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7CB4F" w14:textId="0FC4F7CA" w:rsidR="00124CF0" w:rsidRPr="00C0266A" w:rsidRDefault="0090026B" w:rsidP="006E1CE6">
      <w:pPr>
        <w:rPr>
          <w:rFonts w:cs="Calibri"/>
        </w:rPr>
      </w:pPr>
      <w:r>
        <w:rPr>
          <w:rFonts w:cs="Calibri"/>
          <w:noProof/>
          <w:lang w:eastAsia="pl-PL"/>
        </w:rPr>
        <mc:AlternateContent>
          <mc:Choice Requires="wps">
            <w:drawing>
              <wp:anchor distT="0" distB="0" distL="114300" distR="114300" simplePos="0" relativeHeight="251783168" behindDoc="0" locked="0" layoutInCell="1" allowOverlap="1" wp14:anchorId="540EBB51" wp14:editId="3F124E55">
                <wp:simplePos x="0" y="0"/>
                <wp:positionH relativeFrom="column">
                  <wp:posOffset>-1461770</wp:posOffset>
                </wp:positionH>
                <wp:positionV relativeFrom="paragraph">
                  <wp:posOffset>-2071370</wp:posOffset>
                </wp:positionV>
                <wp:extent cx="9096375" cy="4695825"/>
                <wp:effectExtent l="0" t="0" r="9525" b="0"/>
                <wp:wrapNone/>
                <wp:docPr id="1762367291" name="Fala 2"/>
                <wp:cNvGraphicFramePr/>
                <a:graphic xmlns:a="http://schemas.openxmlformats.org/drawingml/2006/main">
                  <a:graphicData uri="http://schemas.microsoft.com/office/word/2010/wordprocessingShape">
                    <wps:wsp>
                      <wps:cNvSpPr/>
                      <wps:spPr>
                        <a:xfrm>
                          <a:off x="0" y="0"/>
                          <a:ext cx="9096375" cy="4695825"/>
                        </a:xfrm>
                        <a:prstGeom prst="wave">
                          <a:avLst/>
                        </a:prstGeom>
                        <a:solidFill>
                          <a:srgbClr val="FFC5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E7906A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Fala 2" o:spid="_x0000_s1026" type="#_x0000_t64" style="position:absolute;margin-left:-115.1pt;margin-top:-163.1pt;width:716.25pt;height:369.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" adj="2700" fillcolor="#ffc500" stroked="f" strokeweight="1pt"/>
            </w:pict>
          </mc:Fallback>
        </mc:AlternateContent>
      </w:r>
    </w:p>
    <w:p w14:paraId="371F3A6A" w14:textId="6D2A6C14" w:rsidR="00411C5C" w:rsidRPr="00C0266A" w:rsidRDefault="00411C5C" w:rsidP="006E1CE6">
      <w:pPr>
        <w:rPr>
          <w:rFonts w:cs="Calibri"/>
        </w:rPr>
      </w:pPr>
    </w:p>
    <w:p w14:paraId="4410CE7F" w14:textId="09CD2841" w:rsidR="00411C5C" w:rsidRPr="00C0266A" w:rsidRDefault="00D32E76" w:rsidP="006E1CE6">
      <w:pPr>
        <w:rPr>
          <w:rFonts w:cs="Calibri"/>
        </w:rPr>
      </w:pPr>
      <w:r>
        <w:rPr>
          <w:rFonts w:cs="Calibri"/>
          <w:noProof/>
          <w:lang w:eastAsia="pl-PL"/>
        </w:rPr>
        <w:drawing>
          <wp:anchor distT="0" distB="0" distL="114300" distR="114300" simplePos="0" relativeHeight="251805696" behindDoc="1" locked="0" layoutInCell="1" allowOverlap="1" wp14:anchorId="5F4982C6" wp14:editId="0AF45DE6">
            <wp:simplePos x="0" y="0"/>
            <wp:positionH relativeFrom="margin">
              <wp:posOffset>-3409171</wp:posOffset>
            </wp:positionH>
            <wp:positionV relativeFrom="paragraph">
              <wp:posOffset>252095</wp:posOffset>
            </wp:positionV>
            <wp:extent cx="11539076" cy="7687310"/>
            <wp:effectExtent l="0" t="0" r="5715" b="8890"/>
            <wp:wrapNone/>
            <wp:docPr id="10151886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39076" cy="768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CEBDBF" w14:textId="47192984" w:rsidR="00411C5C" w:rsidRPr="00C0266A" w:rsidRDefault="008B6AA9" w:rsidP="006E1CE6">
      <w:pPr>
        <w:rPr>
          <w:rFonts w:cs="Calibri"/>
        </w:rPr>
      </w:pPr>
      <w:bookmarkStart w:id="0" w:name="_Hlk129158319"/>
      <w:bookmarkEnd w:id="0"/>
      <w:r>
        <w:rPr>
          <w:noProof/>
          <w:lang w:eastAsia="pl-PL"/>
        </w:rPr>
        <w:drawing>
          <wp:anchor distT="0" distB="0" distL="114300" distR="114300" simplePos="0" relativeHeight="251784192" behindDoc="0" locked="0" layoutInCell="1" allowOverlap="1" wp14:anchorId="7B35C828" wp14:editId="67238120">
            <wp:simplePos x="0" y="0"/>
            <wp:positionH relativeFrom="margin">
              <wp:align>center</wp:align>
            </wp:positionH>
            <wp:positionV relativeFrom="paragraph">
              <wp:posOffset>3175</wp:posOffset>
            </wp:positionV>
            <wp:extent cx="1562100" cy="1809750"/>
            <wp:effectExtent l="0" t="0" r="0" b="0"/>
            <wp:wrapNone/>
            <wp:docPr id="92087071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2100" cy="1809750"/>
                    </a:xfrm>
                    <a:prstGeom prst="rect">
                      <a:avLst/>
                    </a:prstGeom>
                    <a:noFill/>
                    <a:ln>
                      <a:noFill/>
                    </a:ln>
                  </pic:spPr>
                </pic:pic>
              </a:graphicData>
            </a:graphic>
          </wp:anchor>
        </w:drawing>
      </w:r>
    </w:p>
    <w:p w14:paraId="3D521989" w14:textId="14B6E26D" w:rsidR="00411C5C" w:rsidRPr="00C0266A" w:rsidRDefault="00411C5C" w:rsidP="006E1CE6">
      <w:pPr>
        <w:jc w:val="center"/>
        <w:rPr>
          <w:rFonts w:cs="Calibri"/>
        </w:rPr>
      </w:pPr>
      <w:bookmarkStart w:id="1" w:name="_Hlk113268405"/>
      <w:bookmarkEnd w:id="1"/>
    </w:p>
    <w:p w14:paraId="11AA6BBF" w14:textId="39B33FA0" w:rsidR="00411C5C" w:rsidRPr="00C0266A" w:rsidRDefault="00411C5C" w:rsidP="006E1CE6">
      <w:pPr>
        <w:rPr>
          <w:rFonts w:cs="Calibri"/>
        </w:rPr>
      </w:pPr>
    </w:p>
    <w:p w14:paraId="229DEB8E" w14:textId="373AE4DC" w:rsidR="007662F5" w:rsidRPr="00C0266A" w:rsidRDefault="007662F5" w:rsidP="006E1CE6">
      <w:pPr>
        <w:rPr>
          <w:rFonts w:cs="Calibri"/>
        </w:rPr>
      </w:pPr>
    </w:p>
    <w:p w14:paraId="1F626DFF" w14:textId="0472B576" w:rsidR="007662F5" w:rsidRPr="00C0266A" w:rsidRDefault="007662F5" w:rsidP="006E1CE6">
      <w:pPr>
        <w:rPr>
          <w:rFonts w:cs="Calibri"/>
        </w:rPr>
      </w:pPr>
    </w:p>
    <w:p w14:paraId="1E228716" w14:textId="1BB3A782" w:rsidR="007662F5" w:rsidRPr="00C0266A" w:rsidRDefault="00132022" w:rsidP="006E1CE6">
      <w:pPr>
        <w:tabs>
          <w:tab w:val="left" w:pos="7742"/>
        </w:tabs>
        <w:rPr>
          <w:rFonts w:cs="Calibri"/>
        </w:rPr>
      </w:pPr>
      <w:r w:rsidRPr="00C0266A">
        <w:rPr>
          <w:rFonts w:cs="Calibri"/>
        </w:rPr>
        <w:tab/>
      </w:r>
    </w:p>
    <w:p w14:paraId="2DA51A5B" w14:textId="15917F4B" w:rsidR="007662F5" w:rsidRPr="00C0266A" w:rsidRDefault="007662F5" w:rsidP="006E1CE6">
      <w:pPr>
        <w:rPr>
          <w:rFonts w:cs="Calibri"/>
        </w:rPr>
      </w:pPr>
    </w:p>
    <w:p w14:paraId="31F0D3DA" w14:textId="5B3A334D" w:rsidR="007662F5" w:rsidRPr="00C0266A" w:rsidRDefault="0090026B" w:rsidP="006E1CE6">
      <w:pPr>
        <w:rPr>
          <w:rFonts w:cs="Calibri"/>
        </w:rPr>
      </w:pPr>
      <w:r w:rsidRPr="00C0266A">
        <w:rPr>
          <w:rFonts w:cs="Calibri"/>
          <w:noProof/>
          <w:lang w:eastAsia="pl-PL"/>
        </w:rPr>
        <mc:AlternateContent>
          <mc:Choice Requires="wps">
            <w:drawing>
              <wp:anchor distT="0" distB="0" distL="114300" distR="114300" simplePos="0" relativeHeight="251655168" behindDoc="0" locked="0" layoutInCell="1" allowOverlap="1" wp14:anchorId="3F14B017" wp14:editId="332D81E6">
                <wp:simplePos x="0" y="0"/>
                <wp:positionH relativeFrom="column">
                  <wp:posOffset>-871220</wp:posOffset>
                </wp:positionH>
                <wp:positionV relativeFrom="paragraph">
                  <wp:posOffset>278764</wp:posOffset>
                </wp:positionV>
                <wp:extent cx="7524750" cy="2486025"/>
                <wp:effectExtent l="0" t="0" r="0" b="0"/>
                <wp:wrapNone/>
                <wp:docPr id="4" name="Pole tekstowe 4"/>
                <wp:cNvGraphicFramePr/>
                <a:graphic xmlns:a="http://schemas.openxmlformats.org/drawingml/2006/main">
                  <a:graphicData uri="http://schemas.microsoft.com/office/word/2010/wordprocessingShape">
                    <wps:wsp>
                      <wps:cNvSpPr txBox="1"/>
                      <wps:spPr>
                        <a:xfrm>
                          <a:off x="0" y="0"/>
                          <a:ext cx="7524750" cy="2486025"/>
                        </a:xfrm>
                        <a:prstGeom prst="rect">
                          <a:avLst/>
                        </a:prstGeom>
                        <a:noFill/>
                        <a:ln w="6350">
                          <a:noFill/>
                        </a:ln>
                      </wps:spPr>
                      <wps:txbx>
                        <w:txbxContent>
                          <w:p w14:paraId="2BCB2B10" w14:textId="40230A71" w:rsidR="00882930" w:rsidRPr="00D32E76" w:rsidRDefault="00882930" w:rsidP="003056DB">
                            <w:pPr>
                              <w:spacing w:after="0"/>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GMINNY PROGRAM REWITALIZACJI</w:t>
                            </w:r>
                          </w:p>
                          <w:p w14:paraId="051CC788" w14:textId="7606678F" w:rsidR="00882930" w:rsidRPr="00D32E76" w:rsidRDefault="00882930" w:rsidP="0090026B">
                            <w:pPr>
                              <w:jc w:val="center"/>
                              <w:rPr>
                                <w:rFonts w:cs="Calibri"/>
                                <w:b/>
                                <w:bCs/>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bCs/>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GMINY DRAWSKO</w:t>
                            </w:r>
                          </w:p>
                          <w:p w14:paraId="27854E84" w14:textId="5A6CCF08" w:rsidR="00882930" w:rsidRPr="00D32E76" w:rsidRDefault="00882930" w:rsidP="0090026B">
                            <w:pPr>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na lata</w:t>
                            </w:r>
                          </w:p>
                          <w:p w14:paraId="3E326134" w14:textId="22AAE19B" w:rsidR="00882930" w:rsidRPr="00D32E76" w:rsidRDefault="00882930" w:rsidP="0090026B">
                            <w:pPr>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2023-2032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4B017" id="_x0000_t202" coordsize="21600,21600" o:spt="202" path="m,l,21600r21600,l21600,xe">
                <v:stroke joinstyle="miter"/>
                <v:path gradientshapeok="t" o:connecttype="rect"/>
              </v:shapetype>
              <v:shape id="Pole tekstowe 4" o:spid="_x0000_s1026" type="#_x0000_t202" style="position:absolute;margin-left:-68.6pt;margin-top:21.95pt;width:592.5pt;height:19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" filled="f" stroked="f" strokeweight=".5pt">
                <v:textbox>
                  <w:txbxContent>
                    <w:p w14:paraId="2BCB2B10" w14:textId="40230A71" w:rsidR="00882930" w:rsidRPr="00D32E76" w:rsidRDefault="00882930" w:rsidP="003056DB">
                      <w:pPr>
                        <w:spacing w:after="0"/>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GMINNY PROGRAM REWITALIZACJI</w:t>
                      </w:r>
                    </w:p>
                    <w:p w14:paraId="051CC788" w14:textId="7606678F" w:rsidR="00882930" w:rsidRPr="00D32E76" w:rsidRDefault="00882930" w:rsidP="0090026B">
                      <w:pPr>
                        <w:jc w:val="center"/>
                        <w:rPr>
                          <w:rFonts w:cs="Calibri"/>
                          <w:b/>
                          <w:bCs/>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bCs/>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GMINY DRAWSKO</w:t>
                      </w:r>
                    </w:p>
                    <w:p w14:paraId="27854E84" w14:textId="5A6CCF08" w:rsidR="00882930" w:rsidRPr="00D32E76" w:rsidRDefault="00882930" w:rsidP="0090026B">
                      <w:pPr>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na lata</w:t>
                      </w:r>
                    </w:p>
                    <w:p w14:paraId="3E326134" w14:textId="22AAE19B" w:rsidR="00882930" w:rsidRPr="00D32E76" w:rsidRDefault="00882930" w:rsidP="0090026B">
                      <w:pPr>
                        <w:jc w:val="center"/>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D32E76">
                        <w:rPr>
                          <w:rFonts w:cs="Calibri"/>
                          <w:b/>
                          <w:color w:val="70AD47"/>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2023-2032</w:t>
                      </w:r>
                    </w:p>
                  </w:txbxContent>
                </v:textbox>
              </v:shape>
            </w:pict>
          </mc:Fallback>
        </mc:AlternateContent>
      </w:r>
    </w:p>
    <w:p w14:paraId="7EFC0DE9" w14:textId="01E69221" w:rsidR="007662F5" w:rsidRPr="00C0266A" w:rsidRDefault="007662F5" w:rsidP="006E1CE6">
      <w:pPr>
        <w:rPr>
          <w:rFonts w:cs="Calibri"/>
        </w:rPr>
      </w:pPr>
    </w:p>
    <w:p w14:paraId="26AE9AEF" w14:textId="04FA5964" w:rsidR="007662F5" w:rsidRPr="00C0266A" w:rsidRDefault="007662F5" w:rsidP="006E1CE6">
      <w:pPr>
        <w:rPr>
          <w:rFonts w:cs="Calibri"/>
        </w:rPr>
      </w:pPr>
    </w:p>
    <w:p w14:paraId="137A7CE6" w14:textId="0C529FA6" w:rsidR="007662F5" w:rsidRPr="00C0266A" w:rsidRDefault="007662F5" w:rsidP="006E1CE6">
      <w:pPr>
        <w:rPr>
          <w:rFonts w:cs="Calibri"/>
        </w:rPr>
      </w:pPr>
    </w:p>
    <w:p w14:paraId="5D162E43" w14:textId="21673914" w:rsidR="007662F5" w:rsidRPr="00C0266A" w:rsidRDefault="007662F5" w:rsidP="006E1CE6">
      <w:pPr>
        <w:jc w:val="right"/>
        <w:rPr>
          <w:rFonts w:cs="Calibri"/>
        </w:rPr>
      </w:pPr>
    </w:p>
    <w:p w14:paraId="36F9AEB6" w14:textId="4CBF444C" w:rsidR="007662F5" w:rsidRPr="00C0266A" w:rsidRDefault="007662F5" w:rsidP="006E1CE6">
      <w:pPr>
        <w:rPr>
          <w:rFonts w:cs="Calibri"/>
        </w:rPr>
      </w:pPr>
    </w:p>
    <w:p w14:paraId="23B044F3" w14:textId="1739AA77" w:rsidR="007662F5" w:rsidRPr="00C0266A" w:rsidRDefault="007662F5" w:rsidP="006E1CE6">
      <w:pPr>
        <w:rPr>
          <w:rFonts w:cs="Calibri"/>
        </w:rPr>
      </w:pPr>
    </w:p>
    <w:p w14:paraId="3C51E709" w14:textId="166129AA" w:rsidR="007662F5" w:rsidRPr="00C0266A" w:rsidRDefault="007662F5" w:rsidP="006E1CE6">
      <w:pPr>
        <w:rPr>
          <w:rFonts w:cs="Calibri"/>
        </w:rPr>
      </w:pPr>
    </w:p>
    <w:p w14:paraId="2D19060F" w14:textId="3E0F8FCF" w:rsidR="007662F5" w:rsidRPr="00C0266A" w:rsidRDefault="007662F5" w:rsidP="006E1CE6">
      <w:pPr>
        <w:rPr>
          <w:rFonts w:cs="Calibri"/>
        </w:rPr>
      </w:pPr>
    </w:p>
    <w:p w14:paraId="340A335C" w14:textId="0918822C" w:rsidR="007662F5" w:rsidRPr="00C0266A" w:rsidRDefault="0090026B" w:rsidP="006E1CE6">
      <w:pPr>
        <w:rPr>
          <w:rFonts w:cs="Calibri"/>
        </w:rPr>
      </w:pPr>
      <w:r>
        <w:rPr>
          <w:rFonts w:cs="Calibri"/>
          <w:noProof/>
          <w:lang w:eastAsia="pl-PL"/>
        </w:rPr>
        <mc:AlternateContent>
          <mc:Choice Requires="wps">
            <w:drawing>
              <wp:anchor distT="0" distB="0" distL="114300" distR="114300" simplePos="0" relativeHeight="251654143" behindDoc="0" locked="0" layoutInCell="1" allowOverlap="1" wp14:anchorId="191B5943" wp14:editId="0D407C57">
                <wp:simplePos x="0" y="0"/>
                <wp:positionH relativeFrom="column">
                  <wp:posOffset>-1376045</wp:posOffset>
                </wp:positionH>
                <wp:positionV relativeFrom="paragraph">
                  <wp:posOffset>315595</wp:posOffset>
                </wp:positionV>
                <wp:extent cx="9096375" cy="4695825"/>
                <wp:effectExtent l="0" t="0" r="9525" b="0"/>
                <wp:wrapNone/>
                <wp:docPr id="838995342" name="Fala 2"/>
                <wp:cNvGraphicFramePr/>
                <a:graphic xmlns:a="http://schemas.openxmlformats.org/drawingml/2006/main">
                  <a:graphicData uri="http://schemas.microsoft.com/office/word/2010/wordprocessingShape">
                    <wps:wsp>
                      <wps:cNvSpPr/>
                      <wps:spPr>
                        <a:xfrm>
                          <a:off x="0" y="0"/>
                          <a:ext cx="9096375" cy="4695825"/>
                        </a:xfrm>
                        <a:prstGeom prst="wave">
                          <a:avLst/>
                        </a:prstGeom>
                        <a:solidFill>
                          <a:srgbClr val="FFC5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99C362"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Fala 2" o:spid="_x0000_s1026" type="#_x0000_t64" style="position:absolute;margin-left:-108.35pt;margin-top:24.85pt;width:716.25pt;height:369.75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" adj="2700" fillcolor="#ffc500" stroked="f" strokeweight="1pt"/>
            </w:pict>
          </mc:Fallback>
        </mc:AlternateContent>
      </w:r>
    </w:p>
    <w:p w14:paraId="066115F6" w14:textId="14FDD3DA" w:rsidR="007662F5" w:rsidRPr="00C0266A" w:rsidRDefault="007662F5" w:rsidP="006E1CE6">
      <w:pPr>
        <w:rPr>
          <w:rFonts w:cs="Calibri"/>
        </w:rPr>
      </w:pPr>
    </w:p>
    <w:p w14:paraId="5594210F" w14:textId="21C244A2" w:rsidR="007662F5" w:rsidRPr="00C0266A" w:rsidRDefault="00316F20" w:rsidP="00316F20">
      <w:pPr>
        <w:tabs>
          <w:tab w:val="left" w:pos="7110"/>
        </w:tabs>
        <w:rPr>
          <w:rFonts w:cs="Calibri"/>
        </w:rPr>
      </w:pPr>
      <w:r>
        <w:rPr>
          <w:rFonts w:cs="Calibri"/>
        </w:rPr>
        <w:tab/>
      </w:r>
    </w:p>
    <w:p w14:paraId="2EC51A1C" w14:textId="346633D3" w:rsidR="007662F5" w:rsidRPr="00C0266A" w:rsidRDefault="007662F5" w:rsidP="006E1CE6">
      <w:pPr>
        <w:rPr>
          <w:rFonts w:cs="Calibri"/>
        </w:rPr>
      </w:pPr>
    </w:p>
    <w:p w14:paraId="5A877FF5" w14:textId="6E202B26" w:rsidR="007662F5" w:rsidRPr="00C0266A" w:rsidRDefault="007662F5" w:rsidP="006E1CE6">
      <w:pPr>
        <w:rPr>
          <w:rFonts w:cs="Calibri"/>
        </w:rPr>
      </w:pPr>
    </w:p>
    <w:p w14:paraId="1B44C767" w14:textId="61F189B9" w:rsidR="007662F5" w:rsidRPr="00C0266A" w:rsidRDefault="007662F5" w:rsidP="006E1CE6">
      <w:pPr>
        <w:rPr>
          <w:rFonts w:cs="Calibri"/>
        </w:rPr>
      </w:pPr>
    </w:p>
    <w:p w14:paraId="10A6F7C5" w14:textId="0A3D617E" w:rsidR="00FA756B" w:rsidRPr="00C0266A" w:rsidRDefault="008B6AA9" w:rsidP="006E1CE6">
      <w:pPr>
        <w:rPr>
          <w:rFonts w:cs="Calibri"/>
        </w:rPr>
      </w:pPr>
      <w:r>
        <w:rPr>
          <w:rFonts w:cs="Calibri"/>
          <w:noProof/>
          <w:lang w:eastAsia="pl-PL"/>
        </w:rPr>
        <w:drawing>
          <wp:anchor distT="0" distB="0" distL="114300" distR="114300" simplePos="0" relativeHeight="251806720" behindDoc="0" locked="0" layoutInCell="1" allowOverlap="1" wp14:anchorId="288AE4FC" wp14:editId="783B13B8">
            <wp:simplePos x="0" y="0"/>
            <wp:positionH relativeFrom="margin">
              <wp:align>center</wp:align>
            </wp:positionH>
            <wp:positionV relativeFrom="paragraph">
              <wp:posOffset>312420</wp:posOffset>
            </wp:positionV>
            <wp:extent cx="2324100" cy="1079046"/>
            <wp:effectExtent l="0" t="0" r="0" b="6985"/>
            <wp:wrapNone/>
            <wp:docPr id="135613310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4100" cy="1079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7FB9A" w14:textId="77777777" w:rsidR="00FA756B" w:rsidRPr="00C0266A" w:rsidRDefault="00FA756B" w:rsidP="006E1CE6">
      <w:pPr>
        <w:rPr>
          <w:rFonts w:cs="Calibri"/>
        </w:rPr>
      </w:pPr>
    </w:p>
    <w:p w14:paraId="4B7E2EEE" w14:textId="7489A851" w:rsidR="00411C5C" w:rsidRPr="00C0266A" w:rsidRDefault="00411C5C" w:rsidP="006E1CE6">
      <w:pPr>
        <w:spacing w:line="240" w:lineRule="auto"/>
        <w:rPr>
          <w:rFonts w:cs="Calibri"/>
        </w:rPr>
      </w:pPr>
    </w:p>
    <w:p w14:paraId="55F8E8A0" w14:textId="5D96A0FF" w:rsidR="00AF47DB" w:rsidRPr="00C0266A" w:rsidRDefault="00AF47DB" w:rsidP="006E1CE6">
      <w:pPr>
        <w:spacing w:line="240" w:lineRule="auto"/>
        <w:ind w:right="4536"/>
        <w:jc w:val="both"/>
        <w:rPr>
          <w:rFonts w:cs="Calibri"/>
          <w:b/>
          <w:bCs/>
          <w:color w:val="C00000"/>
          <w:sz w:val="32"/>
          <w:szCs w:val="32"/>
        </w:rPr>
      </w:pPr>
    </w:p>
    <w:p w14:paraId="4C0D73B8" w14:textId="77777777" w:rsidR="00AF47DB" w:rsidRPr="00C0266A" w:rsidRDefault="00AF47DB" w:rsidP="006E1CE6">
      <w:pPr>
        <w:spacing w:line="240" w:lineRule="auto"/>
        <w:ind w:right="4536"/>
        <w:jc w:val="both"/>
        <w:rPr>
          <w:rFonts w:cs="Calibri"/>
          <w:b/>
          <w:bCs/>
          <w:color w:val="C00000"/>
          <w:sz w:val="32"/>
          <w:szCs w:val="32"/>
        </w:rPr>
      </w:pPr>
    </w:p>
    <w:p w14:paraId="42DB43BE" w14:textId="490125A1" w:rsidR="00AB7A5C" w:rsidRPr="002D1B1D" w:rsidRDefault="00AF47DB" w:rsidP="006E1CE6">
      <w:pPr>
        <w:spacing w:line="240" w:lineRule="auto"/>
        <w:ind w:right="4536"/>
        <w:jc w:val="both"/>
        <w:rPr>
          <w:rFonts w:cs="Calibri"/>
          <w:b/>
          <w:bCs/>
          <w:color w:val="00A15E"/>
          <w:sz w:val="32"/>
          <w:szCs w:val="32"/>
        </w:rPr>
      </w:pPr>
      <w:r w:rsidRPr="002D1B1D">
        <w:rPr>
          <w:rFonts w:cs="Calibri"/>
          <w:b/>
          <w:bCs/>
          <w:color w:val="00A15E"/>
          <w:sz w:val="32"/>
          <w:szCs w:val="32"/>
        </w:rPr>
        <w:t>Opracowanie</w:t>
      </w:r>
      <w:r w:rsidR="00AB7A5C" w:rsidRPr="002D1B1D">
        <w:rPr>
          <w:rFonts w:cs="Calibri"/>
          <w:b/>
          <w:bCs/>
          <w:color w:val="00A15E"/>
          <w:sz w:val="32"/>
          <w:szCs w:val="32"/>
        </w:rPr>
        <w:t>:</w:t>
      </w:r>
    </w:p>
    <w:p w14:paraId="3C70205B" w14:textId="77777777" w:rsidR="00AF47DB" w:rsidRPr="00C0266A" w:rsidRDefault="00AF47DB" w:rsidP="00AF47DB">
      <w:pPr>
        <w:ind w:right="4536"/>
        <w:rPr>
          <w:rFonts w:cs="Calibri"/>
          <w:b/>
          <w:bCs/>
          <w:sz w:val="22"/>
          <w:szCs w:val="22"/>
        </w:rPr>
      </w:pPr>
    </w:p>
    <w:p w14:paraId="2393FF2E" w14:textId="3E5071CD" w:rsidR="00AF47DB" w:rsidRPr="00C0266A" w:rsidRDefault="00AF47DB" w:rsidP="00AF47DB">
      <w:pPr>
        <w:ind w:right="4536"/>
        <w:rPr>
          <w:rFonts w:cs="Calibri"/>
          <w:b/>
          <w:bCs/>
          <w:sz w:val="22"/>
          <w:szCs w:val="22"/>
        </w:rPr>
      </w:pPr>
      <w:r w:rsidRPr="00C0266A">
        <w:rPr>
          <w:rFonts w:cs="Calibri"/>
          <w:b/>
          <w:bCs/>
          <w:sz w:val="22"/>
          <w:szCs w:val="22"/>
        </w:rPr>
        <w:t xml:space="preserve">Urząd Gminy </w:t>
      </w:r>
      <w:r w:rsidR="00013E75">
        <w:rPr>
          <w:rFonts w:cs="Calibri"/>
          <w:b/>
          <w:bCs/>
          <w:sz w:val="22"/>
          <w:szCs w:val="22"/>
        </w:rPr>
        <w:t>Drawsko</w:t>
      </w:r>
    </w:p>
    <w:p w14:paraId="7E668F25" w14:textId="77777777" w:rsidR="00AF47DB" w:rsidRPr="00C0266A" w:rsidRDefault="00AF47DB" w:rsidP="00AF47DB">
      <w:pPr>
        <w:ind w:right="4536"/>
        <w:rPr>
          <w:rFonts w:cs="Calibri"/>
          <w:sz w:val="22"/>
          <w:szCs w:val="22"/>
        </w:rPr>
      </w:pPr>
    </w:p>
    <w:p w14:paraId="25C4C8A3" w14:textId="5844359F" w:rsidR="00AF47DB" w:rsidRPr="00C0266A" w:rsidRDefault="00AF47DB" w:rsidP="00AF47DB">
      <w:pPr>
        <w:ind w:right="4536"/>
        <w:rPr>
          <w:rFonts w:cs="Calibri"/>
          <w:sz w:val="22"/>
          <w:szCs w:val="22"/>
        </w:rPr>
      </w:pPr>
      <w:r w:rsidRPr="00C0266A">
        <w:rPr>
          <w:rFonts w:cs="Calibri"/>
          <w:sz w:val="22"/>
          <w:szCs w:val="22"/>
        </w:rPr>
        <w:t xml:space="preserve">we współpracy z Wielkopolską Akademią Nauki </w:t>
      </w:r>
      <w:r w:rsidRPr="00C0266A">
        <w:rPr>
          <w:rFonts w:cs="Calibri"/>
          <w:sz w:val="22"/>
          <w:szCs w:val="22"/>
        </w:rPr>
        <w:br/>
        <w:t>i Rozwoju Spółka z ograniczoną odpowiedzialnością, Spółka komandytowa oraz Krajowym Instytutem Jakości.</w:t>
      </w:r>
    </w:p>
    <w:p w14:paraId="626BBB16" w14:textId="070E8CD6" w:rsidR="00AF47DB" w:rsidRPr="00C0266A" w:rsidRDefault="00AF47DB" w:rsidP="00AF47DB">
      <w:pPr>
        <w:ind w:right="4536"/>
        <w:rPr>
          <w:rFonts w:cs="Calibri"/>
          <w:sz w:val="22"/>
          <w:szCs w:val="22"/>
        </w:rPr>
      </w:pPr>
      <w:r w:rsidRPr="00C0266A">
        <w:rPr>
          <w:rFonts w:cs="Calibri"/>
          <w:b/>
          <w:bCs/>
          <w:sz w:val="22"/>
          <w:szCs w:val="22"/>
        </w:rPr>
        <w:t>Autorzy opracowania</w:t>
      </w:r>
      <w:r w:rsidRPr="00C0266A">
        <w:rPr>
          <w:rFonts w:cs="Calibri"/>
          <w:sz w:val="22"/>
          <w:szCs w:val="22"/>
        </w:rPr>
        <w:t>:</w:t>
      </w:r>
      <w:r w:rsidR="0040247F">
        <w:rPr>
          <w:rFonts w:cs="Calibri"/>
          <w:sz w:val="22"/>
          <w:szCs w:val="22"/>
        </w:rPr>
        <w:t xml:space="preserve"> </w:t>
      </w:r>
    </w:p>
    <w:p w14:paraId="3570DBD1" w14:textId="5DB2B181" w:rsidR="00876685" w:rsidRPr="00013E75" w:rsidRDefault="00013E75" w:rsidP="00A94B41">
      <w:pPr>
        <w:pStyle w:val="Akapitzlist"/>
        <w:numPr>
          <w:ilvl w:val="0"/>
          <w:numId w:val="3"/>
        </w:numPr>
        <w:ind w:right="4252"/>
        <w:rPr>
          <w:rFonts w:cs="Calibri"/>
          <w:sz w:val="22"/>
          <w:szCs w:val="22"/>
        </w:rPr>
      </w:pPr>
      <w:r w:rsidRPr="00013E75">
        <w:rPr>
          <w:rFonts w:cs="Calibri"/>
          <w:sz w:val="22"/>
          <w:szCs w:val="22"/>
        </w:rPr>
        <w:t>Wojciech Wasylewicz</w:t>
      </w:r>
      <w:r w:rsidR="00A94B41" w:rsidRPr="00013E75">
        <w:rPr>
          <w:rFonts w:cs="Calibri"/>
          <w:sz w:val="22"/>
          <w:szCs w:val="22"/>
        </w:rPr>
        <w:t xml:space="preserve"> – koordynator projektu,</w:t>
      </w:r>
    </w:p>
    <w:p w14:paraId="6527DC68" w14:textId="5009E2FE" w:rsidR="00FC6D19" w:rsidRPr="00013E75" w:rsidRDefault="00FC6D19">
      <w:pPr>
        <w:pStyle w:val="Akapitzlist"/>
        <w:numPr>
          <w:ilvl w:val="0"/>
          <w:numId w:val="3"/>
        </w:numPr>
        <w:ind w:right="4536"/>
        <w:rPr>
          <w:rFonts w:cs="Calibri"/>
          <w:sz w:val="22"/>
          <w:szCs w:val="22"/>
        </w:rPr>
      </w:pPr>
      <w:r w:rsidRPr="00013E75">
        <w:rPr>
          <w:rFonts w:cs="Calibri"/>
          <w:sz w:val="22"/>
          <w:szCs w:val="22"/>
        </w:rPr>
        <w:t>Iwona Jastrzębska,</w:t>
      </w:r>
    </w:p>
    <w:p w14:paraId="23671526" w14:textId="2CD81511" w:rsidR="00FC6D19" w:rsidRPr="00013E75" w:rsidRDefault="00FC6D19">
      <w:pPr>
        <w:pStyle w:val="Akapitzlist"/>
        <w:numPr>
          <w:ilvl w:val="0"/>
          <w:numId w:val="3"/>
        </w:numPr>
        <w:ind w:right="4536"/>
        <w:rPr>
          <w:rFonts w:cs="Calibri"/>
          <w:sz w:val="22"/>
          <w:szCs w:val="22"/>
        </w:rPr>
      </w:pPr>
      <w:r w:rsidRPr="00013E75">
        <w:rPr>
          <w:rFonts w:cs="Calibri"/>
          <w:sz w:val="22"/>
          <w:szCs w:val="22"/>
        </w:rPr>
        <w:t>Iwona Nowacka,</w:t>
      </w:r>
    </w:p>
    <w:p w14:paraId="78ACEC7D" w14:textId="58867899" w:rsidR="00FC6D19" w:rsidRPr="00013E75" w:rsidRDefault="00FC6D19">
      <w:pPr>
        <w:pStyle w:val="Akapitzlist"/>
        <w:numPr>
          <w:ilvl w:val="0"/>
          <w:numId w:val="3"/>
        </w:numPr>
        <w:ind w:right="4536"/>
        <w:rPr>
          <w:rFonts w:cs="Calibri"/>
          <w:sz w:val="22"/>
          <w:szCs w:val="22"/>
        </w:rPr>
      </w:pPr>
      <w:r w:rsidRPr="00013E75">
        <w:rPr>
          <w:rFonts w:cs="Calibri"/>
          <w:sz w:val="22"/>
          <w:szCs w:val="22"/>
        </w:rPr>
        <w:t xml:space="preserve">Irma Kuznetsova – kierownik </w:t>
      </w:r>
      <w:r w:rsidR="00A94B41" w:rsidRPr="00013E75">
        <w:rPr>
          <w:rFonts w:cs="Calibri"/>
          <w:sz w:val="22"/>
          <w:szCs w:val="22"/>
        </w:rPr>
        <w:t>zespołu</w:t>
      </w:r>
      <w:r w:rsidRPr="00013E75">
        <w:rPr>
          <w:rFonts w:cs="Calibri"/>
          <w:sz w:val="22"/>
          <w:szCs w:val="22"/>
        </w:rPr>
        <w:t>.</w:t>
      </w:r>
    </w:p>
    <w:p w14:paraId="1EA7E68A" w14:textId="77777777" w:rsidR="00AF47DB" w:rsidRPr="00C0266A" w:rsidRDefault="00AF47DB" w:rsidP="00AF47DB">
      <w:pPr>
        <w:ind w:right="4536"/>
        <w:rPr>
          <w:rFonts w:cs="Calibri"/>
          <w:i/>
          <w:iCs/>
          <w:sz w:val="22"/>
          <w:szCs w:val="22"/>
        </w:rPr>
      </w:pPr>
    </w:p>
    <w:p w14:paraId="64AAA230" w14:textId="4BC9FAD0" w:rsidR="00AF47DB" w:rsidRPr="00C0266A" w:rsidRDefault="00AF47DB" w:rsidP="00AF47DB">
      <w:pPr>
        <w:ind w:right="4536"/>
        <w:rPr>
          <w:rFonts w:cs="Calibri"/>
          <w:i/>
          <w:iCs/>
          <w:sz w:val="22"/>
          <w:szCs w:val="22"/>
        </w:rPr>
      </w:pPr>
      <w:r w:rsidRPr="00C0266A">
        <w:rPr>
          <w:rFonts w:cs="Calibri"/>
          <w:i/>
          <w:iCs/>
          <w:sz w:val="22"/>
          <w:szCs w:val="22"/>
        </w:rPr>
        <w:t>Szczególne podziękowania kierujemy również dla wszystkich osób – mieszkańców, przedsiębiorców, przedstawicieli organizacji pozarządowych, instytucji publicznych, którzy przyczynili się do powstania niniejszego dokumentu.</w:t>
      </w:r>
    </w:p>
    <w:p w14:paraId="28385BB7" w14:textId="13494E47" w:rsidR="00045578" w:rsidRPr="00C0266A" w:rsidRDefault="00045578" w:rsidP="006E1CE6">
      <w:pPr>
        <w:ind w:right="4536"/>
        <w:jc w:val="both"/>
        <w:rPr>
          <w:rFonts w:cs="Calibri"/>
        </w:rPr>
      </w:pPr>
    </w:p>
    <w:tbl>
      <w:tblPr>
        <w:tblStyle w:val="Tabela-Siatka"/>
        <w:tblpPr w:leftFromText="141" w:rightFromText="141" w:vertAnchor="text" w:horzAnchor="margin" w:tblpY="24"/>
        <w:tblW w:w="433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37"/>
      </w:tblGrid>
      <w:tr w:rsidR="00C976F6" w:rsidRPr="00C0266A" w14:paraId="4403AD07" w14:textId="77777777" w:rsidTr="00C8092B">
        <w:trPr>
          <w:trHeight w:val="303"/>
        </w:trPr>
        <w:tc>
          <w:tcPr>
            <w:tcW w:w="4337" w:type="dxa"/>
            <w:vAlign w:val="bottom"/>
          </w:tcPr>
          <w:p w14:paraId="6E7CC7A3" w14:textId="735ED42D" w:rsidR="00C976F6" w:rsidRPr="00C0266A" w:rsidRDefault="00C976F6" w:rsidP="006E1CE6">
            <w:pPr>
              <w:jc w:val="center"/>
              <w:rPr>
                <w:rFonts w:cs="Calibri"/>
                <w:b/>
                <w:bCs/>
                <w:sz w:val="20"/>
                <w:szCs w:val="20"/>
              </w:rPr>
            </w:pPr>
          </w:p>
        </w:tc>
      </w:tr>
      <w:tr w:rsidR="00C976F6" w:rsidRPr="00C0266A" w14:paraId="30F05860" w14:textId="77777777" w:rsidTr="00C8092B">
        <w:trPr>
          <w:trHeight w:val="1263"/>
        </w:trPr>
        <w:tc>
          <w:tcPr>
            <w:tcW w:w="4337" w:type="dxa"/>
          </w:tcPr>
          <w:p w14:paraId="5C11C646" w14:textId="66B27813" w:rsidR="00C976F6" w:rsidRPr="00C0266A" w:rsidRDefault="00013E75" w:rsidP="006E1CE6">
            <w:pPr>
              <w:rPr>
                <w:rFonts w:cs="Calibri"/>
                <w:sz w:val="20"/>
                <w:szCs w:val="20"/>
              </w:rPr>
            </w:pPr>
            <w:r>
              <w:rPr>
                <w:rFonts w:cs="Calibri"/>
                <w:noProof/>
                <w:sz w:val="20"/>
                <w:szCs w:val="20"/>
                <w:lang w:eastAsia="pl-PL"/>
              </w:rPr>
              <w:drawing>
                <wp:inline distT="0" distB="0" distL="0" distR="0" wp14:anchorId="11620443" wp14:editId="61D930C3">
                  <wp:extent cx="866554" cy="1003935"/>
                  <wp:effectExtent l="0" t="0" r="0" b="5715"/>
                  <wp:docPr id="29229196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2393" cy="1010699"/>
                          </a:xfrm>
                          <a:prstGeom prst="rect">
                            <a:avLst/>
                          </a:prstGeom>
                          <a:noFill/>
                          <a:ln>
                            <a:noFill/>
                          </a:ln>
                        </pic:spPr>
                      </pic:pic>
                    </a:graphicData>
                  </a:graphic>
                </wp:inline>
              </w:drawing>
            </w:r>
          </w:p>
        </w:tc>
      </w:tr>
      <w:tr w:rsidR="00C976F6" w:rsidRPr="00C0266A" w14:paraId="70B08206" w14:textId="77777777" w:rsidTr="00C8092B">
        <w:trPr>
          <w:trHeight w:val="217"/>
        </w:trPr>
        <w:tc>
          <w:tcPr>
            <w:tcW w:w="4337" w:type="dxa"/>
          </w:tcPr>
          <w:p w14:paraId="5C7ADE56" w14:textId="0FE0B210" w:rsidR="00C976F6" w:rsidRPr="00C0266A" w:rsidRDefault="00C976F6" w:rsidP="006E1CE6">
            <w:pPr>
              <w:jc w:val="center"/>
              <w:rPr>
                <w:rFonts w:cs="Calibri"/>
                <w:sz w:val="20"/>
                <w:szCs w:val="20"/>
                <w:lang w:val="es-ES"/>
              </w:rPr>
            </w:pPr>
          </w:p>
        </w:tc>
      </w:tr>
      <w:tr w:rsidR="00C976F6" w:rsidRPr="00C0266A" w14:paraId="4F2C0547" w14:textId="77777777" w:rsidTr="00C8092B">
        <w:trPr>
          <w:trHeight w:val="217"/>
        </w:trPr>
        <w:tc>
          <w:tcPr>
            <w:tcW w:w="4337" w:type="dxa"/>
          </w:tcPr>
          <w:p w14:paraId="4A919C75" w14:textId="6FD16BD6" w:rsidR="00C976F6" w:rsidRPr="00C0266A" w:rsidRDefault="00C976F6" w:rsidP="006E1CE6">
            <w:pPr>
              <w:jc w:val="center"/>
              <w:rPr>
                <w:rFonts w:cs="Calibri"/>
                <w:sz w:val="20"/>
                <w:szCs w:val="20"/>
                <w:lang w:val="es-ES"/>
              </w:rPr>
            </w:pPr>
          </w:p>
        </w:tc>
      </w:tr>
    </w:tbl>
    <w:p w14:paraId="6E0D49AC" w14:textId="7E4CB129" w:rsidR="00873428" w:rsidRPr="00C0266A" w:rsidRDefault="00AF47DB" w:rsidP="006E1CE6">
      <w:pPr>
        <w:jc w:val="both"/>
        <w:rPr>
          <w:rFonts w:cs="Calibri"/>
        </w:rPr>
      </w:pPr>
      <w:r w:rsidRPr="00C0266A">
        <w:rPr>
          <w:rFonts w:cs="Calibri"/>
          <w:noProof/>
          <w:lang w:eastAsia="pl-PL"/>
        </w:rPr>
        <w:drawing>
          <wp:anchor distT="0" distB="0" distL="114300" distR="114300" simplePos="0" relativeHeight="251774976" behindDoc="0" locked="0" layoutInCell="1" allowOverlap="1" wp14:anchorId="2E69B5F9" wp14:editId="5AA8B7D3">
            <wp:simplePos x="0" y="0"/>
            <wp:positionH relativeFrom="margin">
              <wp:posOffset>4786630</wp:posOffset>
            </wp:positionH>
            <wp:positionV relativeFrom="paragraph">
              <wp:posOffset>231140</wp:posOffset>
            </wp:positionV>
            <wp:extent cx="1253490" cy="1253490"/>
            <wp:effectExtent l="0" t="0" r="3810" b="3810"/>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253490" cy="1253490"/>
                    </a:xfrm>
                    <a:prstGeom prst="rect">
                      <a:avLst/>
                    </a:prstGeom>
                    <a:noFill/>
                  </pic:spPr>
                </pic:pic>
              </a:graphicData>
            </a:graphic>
            <wp14:sizeRelH relativeFrom="margin">
              <wp14:pctWidth>0</wp14:pctWidth>
            </wp14:sizeRelH>
            <wp14:sizeRelV relativeFrom="margin">
              <wp14:pctHeight>0</wp14:pctHeight>
            </wp14:sizeRelV>
          </wp:anchor>
        </w:drawing>
      </w:r>
    </w:p>
    <w:p w14:paraId="0ED04E50" w14:textId="06B5EF3C" w:rsidR="003A52C3" w:rsidRPr="00C0266A" w:rsidRDefault="00AF47DB" w:rsidP="006E1CE6">
      <w:pPr>
        <w:jc w:val="both"/>
        <w:rPr>
          <w:rFonts w:cs="Calibri"/>
        </w:rPr>
      </w:pPr>
      <w:r w:rsidRPr="00C0266A">
        <w:rPr>
          <w:rFonts w:cs="Calibri"/>
          <w:noProof/>
          <w:sz w:val="20"/>
          <w:szCs w:val="20"/>
          <w:lang w:eastAsia="pl-PL"/>
        </w:rPr>
        <w:drawing>
          <wp:anchor distT="0" distB="0" distL="114300" distR="114300" simplePos="0" relativeHeight="251782144" behindDoc="1" locked="0" layoutInCell="1" allowOverlap="1" wp14:anchorId="30B45AC9" wp14:editId="7B172A45">
            <wp:simplePos x="0" y="0"/>
            <wp:positionH relativeFrom="column">
              <wp:posOffset>1680845</wp:posOffset>
            </wp:positionH>
            <wp:positionV relativeFrom="paragraph">
              <wp:posOffset>11430</wp:posOffset>
            </wp:positionV>
            <wp:extent cx="2501509" cy="899160"/>
            <wp:effectExtent l="0" t="0" r="0" b="0"/>
            <wp:wrapNone/>
            <wp:docPr id="15"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1509" cy="899160"/>
                    </a:xfrm>
                    <a:prstGeom prst="rect">
                      <a:avLst/>
                    </a:prstGeom>
                  </pic:spPr>
                </pic:pic>
              </a:graphicData>
            </a:graphic>
            <wp14:sizeRelH relativeFrom="margin">
              <wp14:pctWidth>0</wp14:pctWidth>
            </wp14:sizeRelH>
            <wp14:sizeRelV relativeFrom="margin">
              <wp14:pctHeight>0</wp14:pctHeight>
            </wp14:sizeRelV>
          </wp:anchor>
        </w:drawing>
      </w:r>
    </w:p>
    <w:p w14:paraId="68590C3B" w14:textId="75CABD4C" w:rsidR="00873428" w:rsidRPr="00C0266A" w:rsidRDefault="00873428" w:rsidP="006E1CE6">
      <w:pPr>
        <w:jc w:val="both"/>
        <w:rPr>
          <w:rFonts w:cs="Calibri"/>
        </w:rPr>
      </w:pPr>
    </w:p>
    <w:p w14:paraId="3B3723FA" w14:textId="29225A62" w:rsidR="00873428" w:rsidRPr="00C0266A" w:rsidRDefault="00873428" w:rsidP="006E1CE6">
      <w:pPr>
        <w:jc w:val="both"/>
        <w:rPr>
          <w:rFonts w:cs="Calibri"/>
        </w:rPr>
      </w:pPr>
    </w:p>
    <w:p w14:paraId="56EDDBB0" w14:textId="2277168A" w:rsidR="00AF1561" w:rsidRPr="00C0266A" w:rsidRDefault="00AF1561" w:rsidP="006E1CE6">
      <w:pPr>
        <w:ind w:right="4857"/>
        <w:rPr>
          <w:rFonts w:cs="Calibri"/>
          <w:b/>
          <w:bCs/>
          <w:lang w:val="es-ES"/>
        </w:rPr>
      </w:pPr>
    </w:p>
    <w:p w14:paraId="38CA449A" w14:textId="42B68BFB" w:rsidR="00C0266A" w:rsidRPr="00C0266A" w:rsidRDefault="00411C5C" w:rsidP="00C0266A">
      <w:pPr>
        <w:ind w:right="4857"/>
        <w:rPr>
          <w:rFonts w:cs="Calibri"/>
          <w:lang w:val="es-ES"/>
        </w:rPr>
      </w:pPr>
      <w:r w:rsidRPr="00C0266A">
        <w:rPr>
          <w:rFonts w:cs="Calibri"/>
          <w:lang w:val="es-ES"/>
        </w:rPr>
        <w:br w:type="page"/>
      </w:r>
    </w:p>
    <w:sdt>
      <w:sdtPr>
        <w:rPr>
          <w:rFonts w:cs="Calibri"/>
          <w:b/>
          <w:sz w:val="21"/>
        </w:rPr>
        <w:id w:val="137314206"/>
        <w:docPartObj>
          <w:docPartGallery w:val="Table of Contents"/>
          <w:docPartUnique/>
        </w:docPartObj>
      </w:sdtPr>
      <w:sdtEndPr>
        <w:rPr>
          <w:b w:val="0"/>
          <w:bCs/>
          <w:sz w:val="24"/>
        </w:rPr>
      </w:sdtEndPr>
      <w:sdtContent>
        <w:p w14:paraId="713C0904" w14:textId="0A0339BA" w:rsidR="00A0553A" w:rsidRPr="00C0266A" w:rsidRDefault="00A0553A" w:rsidP="00B93325">
          <w:pPr>
            <w:spacing w:after="0"/>
            <w:ind w:right="4857"/>
            <w:jc w:val="both"/>
            <w:rPr>
              <w:rStyle w:val="Nagwek1Znak"/>
              <w:lang w:val="es-ES"/>
            </w:rPr>
          </w:pPr>
          <w:r w:rsidRPr="00C0266A">
            <w:rPr>
              <w:rStyle w:val="Nagwek1Znak"/>
            </w:rPr>
            <w:t>Spis treści</w:t>
          </w:r>
        </w:p>
        <w:p w14:paraId="3F58E8C3" w14:textId="03DEAF5C" w:rsidR="003F4B20" w:rsidRDefault="00A0553A">
          <w:pPr>
            <w:pStyle w:val="Spistreci1"/>
            <w:rPr>
              <w:rFonts w:asciiTheme="minorHAnsi" w:hAnsiTheme="minorHAnsi" w:cstheme="minorBidi"/>
              <w:b w:val="0"/>
              <w:bCs w:val="0"/>
              <w:caps w:val="0"/>
              <w:color w:val="auto"/>
              <w:kern w:val="2"/>
              <w:lang w:eastAsia="pl-PL"/>
              <w14:ligatures w14:val="standardContextual"/>
            </w:rPr>
          </w:pPr>
          <w:r w:rsidRPr="003E7EA4">
            <w:rPr>
              <w:rFonts w:cstheme="minorHAnsi"/>
              <w:color w:val="C00000"/>
              <w:szCs w:val="20"/>
            </w:rPr>
            <w:fldChar w:fldCharType="begin"/>
          </w:r>
          <w:r w:rsidRPr="003E7EA4">
            <w:instrText xml:space="preserve"> TOC \o "1-3" \h \z \u </w:instrText>
          </w:r>
          <w:r w:rsidRPr="003E7EA4">
            <w:rPr>
              <w:rFonts w:cstheme="minorHAnsi"/>
              <w:color w:val="C00000"/>
              <w:szCs w:val="20"/>
            </w:rPr>
            <w:fldChar w:fldCharType="separate"/>
          </w:r>
          <w:hyperlink w:anchor="_Toc159938256" w:history="1">
            <w:r w:rsidR="003F4B20" w:rsidRPr="000F4FD7">
              <w:rPr>
                <w:rStyle w:val="Hipercze"/>
              </w:rPr>
              <w:t>1.</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Wprowadzenie</w:t>
            </w:r>
            <w:r w:rsidR="003F4B20">
              <w:rPr>
                <w:webHidden/>
              </w:rPr>
              <w:tab/>
            </w:r>
            <w:r w:rsidR="003F4B20">
              <w:rPr>
                <w:webHidden/>
              </w:rPr>
              <w:fldChar w:fldCharType="begin"/>
            </w:r>
            <w:r w:rsidR="003F4B20">
              <w:rPr>
                <w:webHidden/>
              </w:rPr>
              <w:instrText xml:space="preserve"> PAGEREF _Toc159938256 \h </w:instrText>
            </w:r>
            <w:r w:rsidR="003F4B20">
              <w:rPr>
                <w:webHidden/>
              </w:rPr>
            </w:r>
            <w:r w:rsidR="003F4B20">
              <w:rPr>
                <w:webHidden/>
              </w:rPr>
              <w:fldChar w:fldCharType="separate"/>
            </w:r>
            <w:r w:rsidR="003F4B20">
              <w:rPr>
                <w:webHidden/>
              </w:rPr>
              <w:t>6</w:t>
            </w:r>
            <w:r w:rsidR="003F4B20">
              <w:rPr>
                <w:webHidden/>
              </w:rPr>
              <w:fldChar w:fldCharType="end"/>
            </w:r>
          </w:hyperlink>
        </w:p>
        <w:p w14:paraId="50E65CA0" w14:textId="6D74313C"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57" w:history="1">
            <w:r w:rsidR="003F4B20" w:rsidRPr="000F4FD7">
              <w:rPr>
                <w:rStyle w:val="Hipercze"/>
              </w:rPr>
              <w:t>2.</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Delimitacja obszaru rewitalizacji</w:t>
            </w:r>
            <w:r w:rsidR="003F4B20">
              <w:rPr>
                <w:webHidden/>
              </w:rPr>
              <w:tab/>
            </w:r>
            <w:r w:rsidR="003F4B20">
              <w:rPr>
                <w:webHidden/>
              </w:rPr>
              <w:fldChar w:fldCharType="begin"/>
            </w:r>
            <w:r w:rsidR="003F4B20">
              <w:rPr>
                <w:webHidden/>
              </w:rPr>
              <w:instrText xml:space="preserve"> PAGEREF _Toc159938257 \h </w:instrText>
            </w:r>
            <w:r w:rsidR="003F4B20">
              <w:rPr>
                <w:webHidden/>
              </w:rPr>
            </w:r>
            <w:r w:rsidR="003F4B20">
              <w:rPr>
                <w:webHidden/>
              </w:rPr>
              <w:fldChar w:fldCharType="separate"/>
            </w:r>
            <w:r w:rsidR="003F4B20">
              <w:rPr>
                <w:webHidden/>
              </w:rPr>
              <w:t>8</w:t>
            </w:r>
            <w:r w:rsidR="003F4B20">
              <w:rPr>
                <w:webHidden/>
              </w:rPr>
              <w:fldChar w:fldCharType="end"/>
            </w:r>
          </w:hyperlink>
        </w:p>
        <w:p w14:paraId="307C5386" w14:textId="641F2079"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58" w:history="1">
            <w:r w:rsidR="003F4B20" w:rsidRPr="000F4FD7">
              <w:rPr>
                <w:rStyle w:val="Hipercze"/>
              </w:rPr>
              <w:t>3.</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Szczegółowa diagnoza obszaru rewitalizacji</w:t>
            </w:r>
            <w:r w:rsidR="003F4B20">
              <w:rPr>
                <w:webHidden/>
              </w:rPr>
              <w:tab/>
            </w:r>
            <w:r w:rsidR="003F4B20">
              <w:rPr>
                <w:webHidden/>
              </w:rPr>
              <w:fldChar w:fldCharType="begin"/>
            </w:r>
            <w:r w:rsidR="003F4B20">
              <w:rPr>
                <w:webHidden/>
              </w:rPr>
              <w:instrText xml:space="preserve"> PAGEREF _Toc159938258 \h </w:instrText>
            </w:r>
            <w:r w:rsidR="003F4B20">
              <w:rPr>
                <w:webHidden/>
              </w:rPr>
            </w:r>
            <w:r w:rsidR="003F4B20">
              <w:rPr>
                <w:webHidden/>
              </w:rPr>
              <w:fldChar w:fldCharType="separate"/>
            </w:r>
            <w:r w:rsidR="003F4B20">
              <w:rPr>
                <w:webHidden/>
              </w:rPr>
              <w:t>12</w:t>
            </w:r>
            <w:r w:rsidR="003F4B20">
              <w:rPr>
                <w:webHidden/>
              </w:rPr>
              <w:fldChar w:fldCharType="end"/>
            </w:r>
          </w:hyperlink>
        </w:p>
        <w:p w14:paraId="2C9CF6A6" w14:textId="7CFDAF20"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59" w:history="1">
            <w:r w:rsidR="003F4B20" w:rsidRPr="000F4FD7">
              <w:rPr>
                <w:rStyle w:val="Hipercze"/>
                <w:noProof/>
              </w:rPr>
              <w:t>3.1.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Wprowadzenie</w:t>
            </w:r>
            <w:r w:rsidR="003F4B20">
              <w:rPr>
                <w:noProof/>
                <w:webHidden/>
              </w:rPr>
              <w:tab/>
            </w:r>
            <w:r w:rsidR="003F4B20">
              <w:rPr>
                <w:noProof/>
                <w:webHidden/>
              </w:rPr>
              <w:fldChar w:fldCharType="begin"/>
            </w:r>
            <w:r w:rsidR="003F4B20">
              <w:rPr>
                <w:noProof/>
                <w:webHidden/>
              </w:rPr>
              <w:instrText xml:space="preserve"> PAGEREF _Toc159938259 \h </w:instrText>
            </w:r>
            <w:r w:rsidR="003F4B20">
              <w:rPr>
                <w:noProof/>
                <w:webHidden/>
              </w:rPr>
            </w:r>
            <w:r w:rsidR="003F4B20">
              <w:rPr>
                <w:noProof/>
                <w:webHidden/>
              </w:rPr>
              <w:fldChar w:fldCharType="separate"/>
            </w:r>
            <w:r w:rsidR="003F4B20">
              <w:rPr>
                <w:noProof/>
                <w:webHidden/>
              </w:rPr>
              <w:t>12</w:t>
            </w:r>
            <w:r w:rsidR="003F4B20">
              <w:rPr>
                <w:noProof/>
                <w:webHidden/>
              </w:rPr>
              <w:fldChar w:fldCharType="end"/>
            </w:r>
          </w:hyperlink>
        </w:p>
        <w:p w14:paraId="1CAF1646" w14:textId="3CFD7F95"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60" w:history="1">
            <w:r w:rsidR="003F4B20" w:rsidRPr="000F4FD7">
              <w:rPr>
                <w:rStyle w:val="Hipercze"/>
                <w:noProof/>
              </w:rPr>
              <w:t>3.2.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Struktura przestrzenno-funkcjonalna</w:t>
            </w:r>
            <w:r w:rsidR="003F4B20">
              <w:rPr>
                <w:noProof/>
                <w:webHidden/>
              </w:rPr>
              <w:tab/>
            </w:r>
            <w:r w:rsidR="003F4B20">
              <w:rPr>
                <w:noProof/>
                <w:webHidden/>
              </w:rPr>
              <w:fldChar w:fldCharType="begin"/>
            </w:r>
            <w:r w:rsidR="003F4B20">
              <w:rPr>
                <w:noProof/>
                <w:webHidden/>
              </w:rPr>
              <w:instrText xml:space="preserve"> PAGEREF _Toc159938260 \h </w:instrText>
            </w:r>
            <w:r w:rsidR="003F4B20">
              <w:rPr>
                <w:noProof/>
                <w:webHidden/>
              </w:rPr>
            </w:r>
            <w:r w:rsidR="003F4B20">
              <w:rPr>
                <w:noProof/>
                <w:webHidden/>
              </w:rPr>
              <w:fldChar w:fldCharType="separate"/>
            </w:r>
            <w:r w:rsidR="003F4B20">
              <w:rPr>
                <w:noProof/>
                <w:webHidden/>
              </w:rPr>
              <w:t>12</w:t>
            </w:r>
            <w:r w:rsidR="003F4B20">
              <w:rPr>
                <w:noProof/>
                <w:webHidden/>
              </w:rPr>
              <w:fldChar w:fldCharType="end"/>
            </w:r>
          </w:hyperlink>
        </w:p>
        <w:p w14:paraId="03F6385A" w14:textId="2CBC55DF"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61" w:history="1">
            <w:r w:rsidR="003F4B20" w:rsidRPr="000F4FD7">
              <w:rPr>
                <w:rStyle w:val="Hipercze"/>
                <w:noProof/>
              </w:rPr>
              <w:t>3.3.</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Przyczyny degradacji obszaru</w:t>
            </w:r>
            <w:r w:rsidR="003F4B20">
              <w:rPr>
                <w:noProof/>
                <w:webHidden/>
              </w:rPr>
              <w:tab/>
            </w:r>
            <w:r w:rsidR="003F4B20">
              <w:rPr>
                <w:noProof/>
                <w:webHidden/>
              </w:rPr>
              <w:fldChar w:fldCharType="begin"/>
            </w:r>
            <w:r w:rsidR="003F4B20">
              <w:rPr>
                <w:noProof/>
                <w:webHidden/>
              </w:rPr>
              <w:instrText xml:space="preserve"> PAGEREF _Toc159938261 \h </w:instrText>
            </w:r>
            <w:r w:rsidR="003F4B20">
              <w:rPr>
                <w:noProof/>
                <w:webHidden/>
              </w:rPr>
            </w:r>
            <w:r w:rsidR="003F4B20">
              <w:rPr>
                <w:noProof/>
                <w:webHidden/>
              </w:rPr>
              <w:fldChar w:fldCharType="separate"/>
            </w:r>
            <w:r w:rsidR="003F4B20">
              <w:rPr>
                <w:noProof/>
                <w:webHidden/>
              </w:rPr>
              <w:t>16</w:t>
            </w:r>
            <w:r w:rsidR="003F4B20">
              <w:rPr>
                <w:noProof/>
                <w:webHidden/>
              </w:rPr>
              <w:fldChar w:fldCharType="end"/>
            </w:r>
          </w:hyperlink>
        </w:p>
        <w:p w14:paraId="17DC7BA9" w14:textId="48EAE349"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62" w:history="1">
            <w:r w:rsidR="003F4B20" w:rsidRPr="000F4FD7">
              <w:rPr>
                <w:rStyle w:val="Hipercze"/>
                <w:noProof/>
              </w:rPr>
              <w:t>3.3.1.</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Sfera społeczna</w:t>
            </w:r>
            <w:r w:rsidR="003F4B20">
              <w:rPr>
                <w:noProof/>
                <w:webHidden/>
              </w:rPr>
              <w:tab/>
            </w:r>
            <w:r w:rsidR="003F4B20">
              <w:rPr>
                <w:noProof/>
                <w:webHidden/>
              </w:rPr>
              <w:fldChar w:fldCharType="begin"/>
            </w:r>
            <w:r w:rsidR="003F4B20">
              <w:rPr>
                <w:noProof/>
                <w:webHidden/>
              </w:rPr>
              <w:instrText xml:space="preserve"> PAGEREF _Toc159938262 \h </w:instrText>
            </w:r>
            <w:r w:rsidR="003F4B20">
              <w:rPr>
                <w:noProof/>
                <w:webHidden/>
              </w:rPr>
            </w:r>
            <w:r w:rsidR="003F4B20">
              <w:rPr>
                <w:noProof/>
                <w:webHidden/>
              </w:rPr>
              <w:fldChar w:fldCharType="separate"/>
            </w:r>
            <w:r w:rsidR="003F4B20">
              <w:rPr>
                <w:noProof/>
                <w:webHidden/>
              </w:rPr>
              <w:t>16</w:t>
            </w:r>
            <w:r w:rsidR="003F4B20">
              <w:rPr>
                <w:noProof/>
                <w:webHidden/>
              </w:rPr>
              <w:fldChar w:fldCharType="end"/>
            </w:r>
          </w:hyperlink>
        </w:p>
        <w:p w14:paraId="0080C742" w14:textId="75EB3C31"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63" w:history="1">
            <w:r w:rsidR="003F4B20" w:rsidRPr="000F4FD7">
              <w:rPr>
                <w:rStyle w:val="Hipercze"/>
                <w:noProof/>
              </w:rPr>
              <w:t>3.3.2.</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Sfera gospodarcza</w:t>
            </w:r>
            <w:r w:rsidR="003F4B20">
              <w:rPr>
                <w:noProof/>
                <w:webHidden/>
              </w:rPr>
              <w:tab/>
            </w:r>
            <w:r w:rsidR="003F4B20">
              <w:rPr>
                <w:noProof/>
                <w:webHidden/>
              </w:rPr>
              <w:fldChar w:fldCharType="begin"/>
            </w:r>
            <w:r w:rsidR="003F4B20">
              <w:rPr>
                <w:noProof/>
                <w:webHidden/>
              </w:rPr>
              <w:instrText xml:space="preserve"> PAGEREF _Toc159938263 \h </w:instrText>
            </w:r>
            <w:r w:rsidR="003F4B20">
              <w:rPr>
                <w:noProof/>
                <w:webHidden/>
              </w:rPr>
            </w:r>
            <w:r w:rsidR="003F4B20">
              <w:rPr>
                <w:noProof/>
                <w:webHidden/>
              </w:rPr>
              <w:fldChar w:fldCharType="separate"/>
            </w:r>
            <w:r w:rsidR="003F4B20">
              <w:rPr>
                <w:noProof/>
                <w:webHidden/>
              </w:rPr>
              <w:t>25</w:t>
            </w:r>
            <w:r w:rsidR="003F4B20">
              <w:rPr>
                <w:noProof/>
                <w:webHidden/>
              </w:rPr>
              <w:fldChar w:fldCharType="end"/>
            </w:r>
          </w:hyperlink>
        </w:p>
        <w:p w14:paraId="6768DFAE" w14:textId="057E85D7"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64" w:history="1">
            <w:r w:rsidR="003F4B20" w:rsidRPr="000F4FD7">
              <w:rPr>
                <w:rStyle w:val="Hipercze"/>
                <w:noProof/>
              </w:rPr>
              <w:t>3.3.3.</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Sfera środowiskowa</w:t>
            </w:r>
            <w:r w:rsidR="003F4B20">
              <w:rPr>
                <w:noProof/>
                <w:webHidden/>
              </w:rPr>
              <w:tab/>
            </w:r>
            <w:r w:rsidR="003F4B20">
              <w:rPr>
                <w:noProof/>
                <w:webHidden/>
              </w:rPr>
              <w:fldChar w:fldCharType="begin"/>
            </w:r>
            <w:r w:rsidR="003F4B20">
              <w:rPr>
                <w:noProof/>
                <w:webHidden/>
              </w:rPr>
              <w:instrText xml:space="preserve"> PAGEREF _Toc159938264 \h </w:instrText>
            </w:r>
            <w:r w:rsidR="003F4B20">
              <w:rPr>
                <w:noProof/>
                <w:webHidden/>
              </w:rPr>
            </w:r>
            <w:r w:rsidR="003F4B20">
              <w:rPr>
                <w:noProof/>
                <w:webHidden/>
              </w:rPr>
              <w:fldChar w:fldCharType="separate"/>
            </w:r>
            <w:r w:rsidR="003F4B20">
              <w:rPr>
                <w:noProof/>
                <w:webHidden/>
              </w:rPr>
              <w:t>28</w:t>
            </w:r>
            <w:r w:rsidR="003F4B20">
              <w:rPr>
                <w:noProof/>
                <w:webHidden/>
              </w:rPr>
              <w:fldChar w:fldCharType="end"/>
            </w:r>
          </w:hyperlink>
        </w:p>
        <w:p w14:paraId="3D59F299" w14:textId="0D7A1A2F"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65" w:history="1">
            <w:r w:rsidR="003F4B20" w:rsidRPr="000F4FD7">
              <w:rPr>
                <w:rStyle w:val="Hipercze"/>
                <w:noProof/>
              </w:rPr>
              <w:t>3.3.4.</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Sfera przestrzenno-funkcjonalna</w:t>
            </w:r>
            <w:r w:rsidR="003F4B20">
              <w:rPr>
                <w:noProof/>
                <w:webHidden/>
              </w:rPr>
              <w:tab/>
            </w:r>
            <w:r w:rsidR="003F4B20">
              <w:rPr>
                <w:noProof/>
                <w:webHidden/>
              </w:rPr>
              <w:fldChar w:fldCharType="begin"/>
            </w:r>
            <w:r w:rsidR="003F4B20">
              <w:rPr>
                <w:noProof/>
                <w:webHidden/>
              </w:rPr>
              <w:instrText xml:space="preserve"> PAGEREF _Toc159938265 \h </w:instrText>
            </w:r>
            <w:r w:rsidR="003F4B20">
              <w:rPr>
                <w:noProof/>
                <w:webHidden/>
              </w:rPr>
            </w:r>
            <w:r w:rsidR="003F4B20">
              <w:rPr>
                <w:noProof/>
                <w:webHidden/>
              </w:rPr>
              <w:fldChar w:fldCharType="separate"/>
            </w:r>
            <w:r w:rsidR="003F4B20">
              <w:rPr>
                <w:noProof/>
                <w:webHidden/>
              </w:rPr>
              <w:t>33</w:t>
            </w:r>
            <w:r w:rsidR="003F4B20">
              <w:rPr>
                <w:noProof/>
                <w:webHidden/>
              </w:rPr>
              <w:fldChar w:fldCharType="end"/>
            </w:r>
          </w:hyperlink>
        </w:p>
        <w:p w14:paraId="3EBCBB76" w14:textId="33FAC818"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66" w:history="1">
            <w:r w:rsidR="003F4B20" w:rsidRPr="000F4FD7">
              <w:rPr>
                <w:rStyle w:val="Hipercze"/>
                <w:noProof/>
              </w:rPr>
              <w:t>3.3.5.</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Sfera techniczna</w:t>
            </w:r>
            <w:r w:rsidR="003F4B20">
              <w:rPr>
                <w:noProof/>
                <w:webHidden/>
              </w:rPr>
              <w:tab/>
            </w:r>
            <w:r w:rsidR="003F4B20">
              <w:rPr>
                <w:noProof/>
                <w:webHidden/>
              </w:rPr>
              <w:fldChar w:fldCharType="begin"/>
            </w:r>
            <w:r w:rsidR="003F4B20">
              <w:rPr>
                <w:noProof/>
                <w:webHidden/>
              </w:rPr>
              <w:instrText xml:space="preserve"> PAGEREF _Toc159938266 \h </w:instrText>
            </w:r>
            <w:r w:rsidR="003F4B20">
              <w:rPr>
                <w:noProof/>
                <w:webHidden/>
              </w:rPr>
            </w:r>
            <w:r w:rsidR="003F4B20">
              <w:rPr>
                <w:noProof/>
                <w:webHidden/>
              </w:rPr>
              <w:fldChar w:fldCharType="separate"/>
            </w:r>
            <w:r w:rsidR="003F4B20">
              <w:rPr>
                <w:noProof/>
                <w:webHidden/>
              </w:rPr>
              <w:t>39</w:t>
            </w:r>
            <w:r w:rsidR="003F4B20">
              <w:rPr>
                <w:noProof/>
                <w:webHidden/>
              </w:rPr>
              <w:fldChar w:fldCharType="end"/>
            </w:r>
          </w:hyperlink>
        </w:p>
        <w:p w14:paraId="69707C93" w14:textId="09418A77"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67" w:history="1">
            <w:r w:rsidR="003F4B20" w:rsidRPr="000F4FD7">
              <w:rPr>
                <w:rStyle w:val="Hipercze"/>
                <w:noProof/>
              </w:rPr>
              <w:t>3.4.</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Lokalne potencjały obszaru</w:t>
            </w:r>
            <w:r w:rsidR="003F4B20">
              <w:rPr>
                <w:noProof/>
                <w:webHidden/>
              </w:rPr>
              <w:tab/>
            </w:r>
            <w:r w:rsidR="003F4B20">
              <w:rPr>
                <w:noProof/>
                <w:webHidden/>
              </w:rPr>
              <w:fldChar w:fldCharType="begin"/>
            </w:r>
            <w:r w:rsidR="003F4B20">
              <w:rPr>
                <w:noProof/>
                <w:webHidden/>
              </w:rPr>
              <w:instrText xml:space="preserve"> PAGEREF _Toc159938267 \h </w:instrText>
            </w:r>
            <w:r w:rsidR="003F4B20">
              <w:rPr>
                <w:noProof/>
                <w:webHidden/>
              </w:rPr>
            </w:r>
            <w:r w:rsidR="003F4B20">
              <w:rPr>
                <w:noProof/>
                <w:webHidden/>
              </w:rPr>
              <w:fldChar w:fldCharType="separate"/>
            </w:r>
            <w:r w:rsidR="003F4B20">
              <w:rPr>
                <w:noProof/>
                <w:webHidden/>
              </w:rPr>
              <w:t>43</w:t>
            </w:r>
            <w:r w:rsidR="003F4B20">
              <w:rPr>
                <w:noProof/>
                <w:webHidden/>
              </w:rPr>
              <w:fldChar w:fldCharType="end"/>
            </w:r>
          </w:hyperlink>
        </w:p>
        <w:p w14:paraId="1B680406" w14:textId="6B8AB280"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68" w:history="1">
            <w:r w:rsidR="003F4B20" w:rsidRPr="000F4FD7">
              <w:rPr>
                <w:rStyle w:val="Hipercze"/>
                <w:noProof/>
              </w:rPr>
              <w:t>3.5.</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Skala i charakter potrzeb rewitalizacyjnych</w:t>
            </w:r>
            <w:r w:rsidR="003F4B20">
              <w:rPr>
                <w:noProof/>
                <w:webHidden/>
              </w:rPr>
              <w:tab/>
            </w:r>
            <w:r w:rsidR="003F4B20">
              <w:rPr>
                <w:noProof/>
                <w:webHidden/>
              </w:rPr>
              <w:fldChar w:fldCharType="begin"/>
            </w:r>
            <w:r w:rsidR="003F4B20">
              <w:rPr>
                <w:noProof/>
                <w:webHidden/>
              </w:rPr>
              <w:instrText xml:space="preserve"> PAGEREF _Toc159938268 \h </w:instrText>
            </w:r>
            <w:r w:rsidR="003F4B20">
              <w:rPr>
                <w:noProof/>
                <w:webHidden/>
              </w:rPr>
            </w:r>
            <w:r w:rsidR="003F4B20">
              <w:rPr>
                <w:noProof/>
                <w:webHidden/>
              </w:rPr>
              <w:fldChar w:fldCharType="separate"/>
            </w:r>
            <w:r w:rsidR="003F4B20">
              <w:rPr>
                <w:noProof/>
                <w:webHidden/>
              </w:rPr>
              <w:t>50</w:t>
            </w:r>
            <w:r w:rsidR="003F4B20">
              <w:rPr>
                <w:noProof/>
                <w:webHidden/>
              </w:rPr>
              <w:fldChar w:fldCharType="end"/>
            </w:r>
          </w:hyperlink>
        </w:p>
        <w:p w14:paraId="006F0DE2" w14:textId="1D64C799"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69" w:history="1">
            <w:r w:rsidR="003F4B20" w:rsidRPr="000F4FD7">
              <w:rPr>
                <w:rStyle w:val="Hipercze"/>
              </w:rPr>
              <w:t>4.</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Opis wizji stanu obszaru po przeprowadzeniu rewitalizacji</w:t>
            </w:r>
            <w:r w:rsidR="003F4B20">
              <w:rPr>
                <w:webHidden/>
              </w:rPr>
              <w:tab/>
            </w:r>
            <w:r w:rsidR="003F4B20">
              <w:rPr>
                <w:webHidden/>
              </w:rPr>
              <w:fldChar w:fldCharType="begin"/>
            </w:r>
            <w:r w:rsidR="003F4B20">
              <w:rPr>
                <w:webHidden/>
              </w:rPr>
              <w:instrText xml:space="preserve"> PAGEREF _Toc159938269 \h </w:instrText>
            </w:r>
            <w:r w:rsidR="003F4B20">
              <w:rPr>
                <w:webHidden/>
              </w:rPr>
            </w:r>
            <w:r w:rsidR="003F4B20">
              <w:rPr>
                <w:webHidden/>
              </w:rPr>
              <w:fldChar w:fldCharType="separate"/>
            </w:r>
            <w:r w:rsidR="003F4B20">
              <w:rPr>
                <w:webHidden/>
              </w:rPr>
              <w:t>52</w:t>
            </w:r>
            <w:r w:rsidR="003F4B20">
              <w:rPr>
                <w:webHidden/>
              </w:rPr>
              <w:fldChar w:fldCharType="end"/>
            </w:r>
          </w:hyperlink>
        </w:p>
        <w:p w14:paraId="3F745751" w14:textId="64BD0A46"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70" w:history="1">
            <w:r w:rsidR="003F4B20" w:rsidRPr="000F4FD7">
              <w:rPr>
                <w:rStyle w:val="Hipercze"/>
              </w:rPr>
              <w:t>5.</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Cele rewitalizacji i odpowiadające im kierunki działań</w:t>
            </w:r>
            <w:r w:rsidR="003F4B20">
              <w:rPr>
                <w:webHidden/>
              </w:rPr>
              <w:tab/>
            </w:r>
            <w:r w:rsidR="003F4B20">
              <w:rPr>
                <w:webHidden/>
              </w:rPr>
              <w:fldChar w:fldCharType="begin"/>
            </w:r>
            <w:r w:rsidR="003F4B20">
              <w:rPr>
                <w:webHidden/>
              </w:rPr>
              <w:instrText xml:space="preserve"> PAGEREF _Toc159938270 \h </w:instrText>
            </w:r>
            <w:r w:rsidR="003F4B20">
              <w:rPr>
                <w:webHidden/>
              </w:rPr>
            </w:r>
            <w:r w:rsidR="003F4B20">
              <w:rPr>
                <w:webHidden/>
              </w:rPr>
              <w:fldChar w:fldCharType="separate"/>
            </w:r>
            <w:r w:rsidR="003F4B20">
              <w:rPr>
                <w:webHidden/>
              </w:rPr>
              <w:t>53</w:t>
            </w:r>
            <w:r w:rsidR="003F4B20">
              <w:rPr>
                <w:webHidden/>
              </w:rPr>
              <w:fldChar w:fldCharType="end"/>
            </w:r>
          </w:hyperlink>
        </w:p>
        <w:p w14:paraId="6D468B73" w14:textId="48C23D23"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71" w:history="1">
            <w:r w:rsidR="003F4B20" w:rsidRPr="000F4FD7">
              <w:rPr>
                <w:rStyle w:val="Hipercze"/>
              </w:rPr>
              <w:t>6.</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Opis sposobu realizacji przez Gminny Program Rewitalizacji dokumentów strategicznych na poziomie krajowym, regionalnym i lokalnym</w:t>
            </w:r>
            <w:r w:rsidR="003F4B20">
              <w:rPr>
                <w:webHidden/>
              </w:rPr>
              <w:tab/>
            </w:r>
            <w:r w:rsidR="003F4B20">
              <w:rPr>
                <w:webHidden/>
              </w:rPr>
              <w:fldChar w:fldCharType="begin"/>
            </w:r>
            <w:r w:rsidR="003F4B20">
              <w:rPr>
                <w:webHidden/>
              </w:rPr>
              <w:instrText xml:space="preserve"> PAGEREF _Toc159938271 \h </w:instrText>
            </w:r>
            <w:r w:rsidR="003F4B20">
              <w:rPr>
                <w:webHidden/>
              </w:rPr>
            </w:r>
            <w:r w:rsidR="003F4B20">
              <w:rPr>
                <w:webHidden/>
              </w:rPr>
              <w:fldChar w:fldCharType="separate"/>
            </w:r>
            <w:r w:rsidR="003F4B20">
              <w:rPr>
                <w:webHidden/>
              </w:rPr>
              <w:t>55</w:t>
            </w:r>
            <w:r w:rsidR="003F4B20">
              <w:rPr>
                <w:webHidden/>
              </w:rPr>
              <w:fldChar w:fldCharType="end"/>
            </w:r>
          </w:hyperlink>
        </w:p>
        <w:p w14:paraId="4660BBF4" w14:textId="133656B7"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72" w:history="1">
            <w:r w:rsidR="003F4B20" w:rsidRPr="000F4FD7">
              <w:rPr>
                <w:rStyle w:val="Hipercze"/>
              </w:rPr>
              <w:t>7.</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Opis przedsięwzięć rewitalizacyjnych</w:t>
            </w:r>
            <w:r w:rsidR="003F4B20">
              <w:rPr>
                <w:webHidden/>
              </w:rPr>
              <w:tab/>
            </w:r>
            <w:r w:rsidR="003F4B20">
              <w:rPr>
                <w:webHidden/>
              </w:rPr>
              <w:fldChar w:fldCharType="begin"/>
            </w:r>
            <w:r w:rsidR="003F4B20">
              <w:rPr>
                <w:webHidden/>
              </w:rPr>
              <w:instrText xml:space="preserve"> PAGEREF _Toc159938272 \h </w:instrText>
            </w:r>
            <w:r w:rsidR="003F4B20">
              <w:rPr>
                <w:webHidden/>
              </w:rPr>
            </w:r>
            <w:r w:rsidR="003F4B20">
              <w:rPr>
                <w:webHidden/>
              </w:rPr>
              <w:fldChar w:fldCharType="separate"/>
            </w:r>
            <w:r w:rsidR="003F4B20">
              <w:rPr>
                <w:webHidden/>
              </w:rPr>
              <w:t>67</w:t>
            </w:r>
            <w:r w:rsidR="003F4B20">
              <w:rPr>
                <w:webHidden/>
              </w:rPr>
              <w:fldChar w:fldCharType="end"/>
            </w:r>
          </w:hyperlink>
        </w:p>
        <w:p w14:paraId="08175F2E" w14:textId="45967EE7"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73" w:history="1">
            <w:r w:rsidR="003F4B20" w:rsidRPr="000F4FD7">
              <w:rPr>
                <w:rStyle w:val="Hipercze"/>
                <w:noProof/>
              </w:rPr>
              <w:t>7.1.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Lista planowanych podstawowych przedsięwzięć rewitalizacyjnych</w:t>
            </w:r>
            <w:r w:rsidR="003F4B20">
              <w:rPr>
                <w:noProof/>
                <w:webHidden/>
              </w:rPr>
              <w:tab/>
            </w:r>
            <w:r w:rsidR="003F4B20">
              <w:rPr>
                <w:noProof/>
                <w:webHidden/>
              </w:rPr>
              <w:fldChar w:fldCharType="begin"/>
            </w:r>
            <w:r w:rsidR="003F4B20">
              <w:rPr>
                <w:noProof/>
                <w:webHidden/>
              </w:rPr>
              <w:instrText xml:space="preserve"> PAGEREF _Toc159938273 \h </w:instrText>
            </w:r>
            <w:r w:rsidR="003F4B20">
              <w:rPr>
                <w:noProof/>
                <w:webHidden/>
              </w:rPr>
            </w:r>
            <w:r w:rsidR="003F4B20">
              <w:rPr>
                <w:noProof/>
                <w:webHidden/>
              </w:rPr>
              <w:fldChar w:fldCharType="separate"/>
            </w:r>
            <w:r w:rsidR="003F4B20">
              <w:rPr>
                <w:noProof/>
                <w:webHidden/>
              </w:rPr>
              <w:t>69</w:t>
            </w:r>
            <w:r w:rsidR="003F4B20">
              <w:rPr>
                <w:noProof/>
                <w:webHidden/>
              </w:rPr>
              <w:fldChar w:fldCharType="end"/>
            </w:r>
          </w:hyperlink>
        </w:p>
        <w:p w14:paraId="03AB0B88" w14:textId="40BF3184"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74" w:history="1">
            <w:r w:rsidR="003F4B20" w:rsidRPr="000F4FD7">
              <w:rPr>
                <w:rStyle w:val="Hipercze"/>
                <w:noProof/>
              </w:rPr>
              <w:t>7.2.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Charakterystyka pozostałych przedsięwzięć rewitalizacyjnych</w:t>
            </w:r>
            <w:r w:rsidR="003F4B20">
              <w:rPr>
                <w:noProof/>
                <w:webHidden/>
              </w:rPr>
              <w:tab/>
            </w:r>
            <w:r w:rsidR="003F4B20">
              <w:rPr>
                <w:noProof/>
                <w:webHidden/>
              </w:rPr>
              <w:fldChar w:fldCharType="begin"/>
            </w:r>
            <w:r w:rsidR="003F4B20">
              <w:rPr>
                <w:noProof/>
                <w:webHidden/>
              </w:rPr>
              <w:instrText xml:space="preserve"> PAGEREF _Toc159938274 \h </w:instrText>
            </w:r>
            <w:r w:rsidR="003F4B20">
              <w:rPr>
                <w:noProof/>
                <w:webHidden/>
              </w:rPr>
            </w:r>
            <w:r w:rsidR="003F4B20">
              <w:rPr>
                <w:noProof/>
                <w:webHidden/>
              </w:rPr>
              <w:fldChar w:fldCharType="separate"/>
            </w:r>
            <w:r w:rsidR="003F4B20">
              <w:rPr>
                <w:noProof/>
                <w:webHidden/>
              </w:rPr>
              <w:t>96</w:t>
            </w:r>
            <w:r w:rsidR="003F4B20">
              <w:rPr>
                <w:noProof/>
                <w:webHidden/>
              </w:rPr>
              <w:fldChar w:fldCharType="end"/>
            </w:r>
          </w:hyperlink>
        </w:p>
        <w:p w14:paraId="53E60D23" w14:textId="15A65EC8"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75" w:history="1">
            <w:r w:rsidR="003F4B20" w:rsidRPr="000F4FD7">
              <w:rPr>
                <w:rStyle w:val="Hipercze"/>
              </w:rPr>
              <w:t>8.</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Mechanizmy integrowania działań oraz przedsięwzięć rewitalizacyjnych</w:t>
            </w:r>
            <w:r w:rsidR="003F4B20">
              <w:rPr>
                <w:webHidden/>
              </w:rPr>
              <w:tab/>
            </w:r>
            <w:r w:rsidR="003F4B20">
              <w:rPr>
                <w:webHidden/>
              </w:rPr>
              <w:fldChar w:fldCharType="begin"/>
            </w:r>
            <w:r w:rsidR="003F4B20">
              <w:rPr>
                <w:webHidden/>
              </w:rPr>
              <w:instrText xml:space="preserve"> PAGEREF _Toc159938275 \h </w:instrText>
            </w:r>
            <w:r w:rsidR="003F4B20">
              <w:rPr>
                <w:webHidden/>
              </w:rPr>
            </w:r>
            <w:r w:rsidR="003F4B20">
              <w:rPr>
                <w:webHidden/>
              </w:rPr>
              <w:fldChar w:fldCharType="separate"/>
            </w:r>
            <w:r w:rsidR="003F4B20">
              <w:rPr>
                <w:webHidden/>
              </w:rPr>
              <w:t>98</w:t>
            </w:r>
            <w:r w:rsidR="003F4B20">
              <w:rPr>
                <w:webHidden/>
              </w:rPr>
              <w:fldChar w:fldCharType="end"/>
            </w:r>
          </w:hyperlink>
        </w:p>
        <w:p w14:paraId="3B92E26A" w14:textId="6AAA4E89"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76" w:history="1">
            <w:r w:rsidR="003F4B20" w:rsidRPr="000F4FD7">
              <w:rPr>
                <w:rStyle w:val="Hipercze"/>
                <w:noProof/>
              </w:rPr>
              <w:t>8.1.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Kompleksowość programu</w:t>
            </w:r>
            <w:r w:rsidR="003F4B20">
              <w:rPr>
                <w:noProof/>
                <w:webHidden/>
              </w:rPr>
              <w:tab/>
            </w:r>
            <w:r w:rsidR="003F4B20">
              <w:rPr>
                <w:noProof/>
                <w:webHidden/>
              </w:rPr>
              <w:fldChar w:fldCharType="begin"/>
            </w:r>
            <w:r w:rsidR="003F4B20">
              <w:rPr>
                <w:noProof/>
                <w:webHidden/>
              </w:rPr>
              <w:instrText xml:space="preserve"> PAGEREF _Toc159938276 \h </w:instrText>
            </w:r>
            <w:r w:rsidR="003F4B20">
              <w:rPr>
                <w:noProof/>
                <w:webHidden/>
              </w:rPr>
            </w:r>
            <w:r w:rsidR="003F4B20">
              <w:rPr>
                <w:noProof/>
                <w:webHidden/>
              </w:rPr>
              <w:fldChar w:fldCharType="separate"/>
            </w:r>
            <w:r w:rsidR="003F4B20">
              <w:rPr>
                <w:noProof/>
                <w:webHidden/>
              </w:rPr>
              <w:t>98</w:t>
            </w:r>
            <w:r w:rsidR="003F4B20">
              <w:rPr>
                <w:noProof/>
                <w:webHidden/>
              </w:rPr>
              <w:fldChar w:fldCharType="end"/>
            </w:r>
          </w:hyperlink>
        </w:p>
        <w:p w14:paraId="0D04C92A" w14:textId="119CC415"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77" w:history="1">
            <w:r w:rsidR="003F4B20" w:rsidRPr="000F4FD7">
              <w:rPr>
                <w:rStyle w:val="Hipercze"/>
                <w:noProof/>
              </w:rPr>
              <w:t>8.2.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Koncentracja programu</w:t>
            </w:r>
            <w:r w:rsidR="003F4B20">
              <w:rPr>
                <w:noProof/>
                <w:webHidden/>
              </w:rPr>
              <w:tab/>
            </w:r>
            <w:r w:rsidR="003F4B20">
              <w:rPr>
                <w:noProof/>
                <w:webHidden/>
              </w:rPr>
              <w:fldChar w:fldCharType="begin"/>
            </w:r>
            <w:r w:rsidR="003F4B20">
              <w:rPr>
                <w:noProof/>
                <w:webHidden/>
              </w:rPr>
              <w:instrText xml:space="preserve"> PAGEREF _Toc159938277 \h </w:instrText>
            </w:r>
            <w:r w:rsidR="003F4B20">
              <w:rPr>
                <w:noProof/>
                <w:webHidden/>
              </w:rPr>
            </w:r>
            <w:r w:rsidR="003F4B20">
              <w:rPr>
                <w:noProof/>
                <w:webHidden/>
              </w:rPr>
              <w:fldChar w:fldCharType="separate"/>
            </w:r>
            <w:r w:rsidR="003F4B20">
              <w:rPr>
                <w:noProof/>
                <w:webHidden/>
              </w:rPr>
              <w:t>98</w:t>
            </w:r>
            <w:r w:rsidR="003F4B20">
              <w:rPr>
                <w:noProof/>
                <w:webHidden/>
              </w:rPr>
              <w:fldChar w:fldCharType="end"/>
            </w:r>
          </w:hyperlink>
        </w:p>
        <w:p w14:paraId="0BA5FCC5" w14:textId="588811A1"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78" w:history="1">
            <w:r w:rsidR="003F4B20" w:rsidRPr="000F4FD7">
              <w:rPr>
                <w:rStyle w:val="Hipercze"/>
                <w:noProof/>
              </w:rPr>
              <w:t>8.3.</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Komplementarność przedsięwzięć rewitalizacyjnych</w:t>
            </w:r>
            <w:r w:rsidR="003F4B20">
              <w:rPr>
                <w:noProof/>
                <w:webHidden/>
              </w:rPr>
              <w:tab/>
            </w:r>
            <w:r w:rsidR="003F4B20">
              <w:rPr>
                <w:noProof/>
                <w:webHidden/>
              </w:rPr>
              <w:fldChar w:fldCharType="begin"/>
            </w:r>
            <w:r w:rsidR="003F4B20">
              <w:rPr>
                <w:noProof/>
                <w:webHidden/>
              </w:rPr>
              <w:instrText xml:space="preserve"> PAGEREF _Toc159938278 \h </w:instrText>
            </w:r>
            <w:r w:rsidR="003F4B20">
              <w:rPr>
                <w:noProof/>
                <w:webHidden/>
              </w:rPr>
            </w:r>
            <w:r w:rsidR="003F4B20">
              <w:rPr>
                <w:noProof/>
                <w:webHidden/>
              </w:rPr>
              <w:fldChar w:fldCharType="separate"/>
            </w:r>
            <w:r w:rsidR="003F4B20">
              <w:rPr>
                <w:noProof/>
                <w:webHidden/>
              </w:rPr>
              <w:t>99</w:t>
            </w:r>
            <w:r w:rsidR="003F4B20">
              <w:rPr>
                <w:noProof/>
                <w:webHidden/>
              </w:rPr>
              <w:fldChar w:fldCharType="end"/>
            </w:r>
          </w:hyperlink>
        </w:p>
        <w:p w14:paraId="79DEC0FE" w14:textId="7B353EAD"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79" w:history="1">
            <w:r w:rsidR="003F4B20" w:rsidRPr="000F4FD7">
              <w:rPr>
                <w:rStyle w:val="Hipercze"/>
                <w:noProof/>
              </w:rPr>
              <w:t>8.3.1.</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Komplementarność przestrzenna</w:t>
            </w:r>
            <w:r w:rsidR="003F4B20">
              <w:rPr>
                <w:noProof/>
                <w:webHidden/>
              </w:rPr>
              <w:tab/>
            </w:r>
            <w:r w:rsidR="003F4B20">
              <w:rPr>
                <w:noProof/>
                <w:webHidden/>
              </w:rPr>
              <w:fldChar w:fldCharType="begin"/>
            </w:r>
            <w:r w:rsidR="003F4B20">
              <w:rPr>
                <w:noProof/>
                <w:webHidden/>
              </w:rPr>
              <w:instrText xml:space="preserve"> PAGEREF _Toc159938279 \h </w:instrText>
            </w:r>
            <w:r w:rsidR="003F4B20">
              <w:rPr>
                <w:noProof/>
                <w:webHidden/>
              </w:rPr>
            </w:r>
            <w:r w:rsidR="003F4B20">
              <w:rPr>
                <w:noProof/>
                <w:webHidden/>
              </w:rPr>
              <w:fldChar w:fldCharType="separate"/>
            </w:r>
            <w:r w:rsidR="003F4B20">
              <w:rPr>
                <w:noProof/>
                <w:webHidden/>
              </w:rPr>
              <w:t>99</w:t>
            </w:r>
            <w:r w:rsidR="003F4B20">
              <w:rPr>
                <w:noProof/>
                <w:webHidden/>
              </w:rPr>
              <w:fldChar w:fldCharType="end"/>
            </w:r>
          </w:hyperlink>
        </w:p>
        <w:p w14:paraId="719ECFA6" w14:textId="2C6CECDF"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80" w:history="1">
            <w:r w:rsidR="003F4B20" w:rsidRPr="000F4FD7">
              <w:rPr>
                <w:rStyle w:val="Hipercze"/>
                <w:noProof/>
              </w:rPr>
              <w:t>8.3.2.</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Komplementarność problemowa</w:t>
            </w:r>
            <w:r w:rsidR="003F4B20">
              <w:rPr>
                <w:noProof/>
                <w:webHidden/>
              </w:rPr>
              <w:tab/>
            </w:r>
            <w:r w:rsidR="003F4B20">
              <w:rPr>
                <w:noProof/>
                <w:webHidden/>
              </w:rPr>
              <w:fldChar w:fldCharType="begin"/>
            </w:r>
            <w:r w:rsidR="003F4B20">
              <w:rPr>
                <w:noProof/>
                <w:webHidden/>
              </w:rPr>
              <w:instrText xml:space="preserve"> PAGEREF _Toc159938280 \h </w:instrText>
            </w:r>
            <w:r w:rsidR="003F4B20">
              <w:rPr>
                <w:noProof/>
                <w:webHidden/>
              </w:rPr>
            </w:r>
            <w:r w:rsidR="003F4B20">
              <w:rPr>
                <w:noProof/>
                <w:webHidden/>
              </w:rPr>
              <w:fldChar w:fldCharType="separate"/>
            </w:r>
            <w:r w:rsidR="003F4B20">
              <w:rPr>
                <w:noProof/>
                <w:webHidden/>
              </w:rPr>
              <w:t>100</w:t>
            </w:r>
            <w:r w:rsidR="003F4B20">
              <w:rPr>
                <w:noProof/>
                <w:webHidden/>
              </w:rPr>
              <w:fldChar w:fldCharType="end"/>
            </w:r>
          </w:hyperlink>
        </w:p>
        <w:p w14:paraId="74910B69" w14:textId="195E073E"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81" w:history="1">
            <w:r w:rsidR="003F4B20" w:rsidRPr="000F4FD7">
              <w:rPr>
                <w:rStyle w:val="Hipercze"/>
                <w:noProof/>
              </w:rPr>
              <w:t>8.3.3.</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Komplementarność proceduralno-instytucjonalna</w:t>
            </w:r>
            <w:r w:rsidR="003F4B20">
              <w:rPr>
                <w:noProof/>
                <w:webHidden/>
              </w:rPr>
              <w:tab/>
            </w:r>
            <w:r w:rsidR="003F4B20">
              <w:rPr>
                <w:noProof/>
                <w:webHidden/>
              </w:rPr>
              <w:fldChar w:fldCharType="begin"/>
            </w:r>
            <w:r w:rsidR="003F4B20">
              <w:rPr>
                <w:noProof/>
                <w:webHidden/>
              </w:rPr>
              <w:instrText xml:space="preserve"> PAGEREF _Toc159938281 \h </w:instrText>
            </w:r>
            <w:r w:rsidR="003F4B20">
              <w:rPr>
                <w:noProof/>
                <w:webHidden/>
              </w:rPr>
            </w:r>
            <w:r w:rsidR="003F4B20">
              <w:rPr>
                <w:noProof/>
                <w:webHidden/>
              </w:rPr>
              <w:fldChar w:fldCharType="separate"/>
            </w:r>
            <w:r w:rsidR="003F4B20">
              <w:rPr>
                <w:noProof/>
                <w:webHidden/>
              </w:rPr>
              <w:t>102</w:t>
            </w:r>
            <w:r w:rsidR="003F4B20">
              <w:rPr>
                <w:noProof/>
                <w:webHidden/>
              </w:rPr>
              <w:fldChar w:fldCharType="end"/>
            </w:r>
          </w:hyperlink>
        </w:p>
        <w:p w14:paraId="7B6FC1F0" w14:textId="568F3AED"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82" w:history="1">
            <w:r w:rsidR="003F4B20" w:rsidRPr="000F4FD7">
              <w:rPr>
                <w:rStyle w:val="Hipercze"/>
                <w:noProof/>
              </w:rPr>
              <w:t>8.3.4.</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Komplementarność międzyokresowa</w:t>
            </w:r>
            <w:r w:rsidR="003F4B20">
              <w:rPr>
                <w:noProof/>
                <w:webHidden/>
              </w:rPr>
              <w:tab/>
            </w:r>
            <w:r w:rsidR="003F4B20">
              <w:rPr>
                <w:noProof/>
                <w:webHidden/>
              </w:rPr>
              <w:fldChar w:fldCharType="begin"/>
            </w:r>
            <w:r w:rsidR="003F4B20">
              <w:rPr>
                <w:noProof/>
                <w:webHidden/>
              </w:rPr>
              <w:instrText xml:space="preserve"> PAGEREF _Toc159938282 \h </w:instrText>
            </w:r>
            <w:r w:rsidR="003F4B20">
              <w:rPr>
                <w:noProof/>
                <w:webHidden/>
              </w:rPr>
            </w:r>
            <w:r w:rsidR="003F4B20">
              <w:rPr>
                <w:noProof/>
                <w:webHidden/>
              </w:rPr>
              <w:fldChar w:fldCharType="separate"/>
            </w:r>
            <w:r w:rsidR="003F4B20">
              <w:rPr>
                <w:noProof/>
                <w:webHidden/>
              </w:rPr>
              <w:t>103</w:t>
            </w:r>
            <w:r w:rsidR="003F4B20">
              <w:rPr>
                <w:noProof/>
                <w:webHidden/>
              </w:rPr>
              <w:fldChar w:fldCharType="end"/>
            </w:r>
          </w:hyperlink>
        </w:p>
        <w:p w14:paraId="09700BB4" w14:textId="14094C82" w:rsidR="003F4B20" w:rsidRDefault="00000000">
          <w:pPr>
            <w:pStyle w:val="Spistreci3"/>
            <w:rPr>
              <w:rFonts w:asciiTheme="minorHAnsi" w:hAnsiTheme="minorHAnsi" w:cstheme="minorBidi"/>
              <w:i w:val="0"/>
              <w:iCs w:val="0"/>
              <w:noProof/>
              <w:kern w:val="2"/>
              <w:sz w:val="22"/>
              <w:szCs w:val="22"/>
              <w:lang w:eastAsia="pl-PL"/>
              <w14:ligatures w14:val="standardContextual"/>
            </w:rPr>
          </w:pPr>
          <w:hyperlink w:anchor="_Toc159938283" w:history="1">
            <w:r w:rsidR="003F4B20" w:rsidRPr="000F4FD7">
              <w:rPr>
                <w:rStyle w:val="Hipercze"/>
                <w:noProof/>
              </w:rPr>
              <w:t>8.3.5.</w:t>
            </w:r>
            <w:r w:rsidR="003F4B20">
              <w:rPr>
                <w:rFonts w:asciiTheme="minorHAnsi" w:hAnsiTheme="minorHAnsi" w:cstheme="minorBidi"/>
                <w:i w:val="0"/>
                <w:iCs w:val="0"/>
                <w:noProof/>
                <w:kern w:val="2"/>
                <w:sz w:val="22"/>
                <w:szCs w:val="22"/>
                <w:lang w:eastAsia="pl-PL"/>
                <w14:ligatures w14:val="standardContextual"/>
              </w:rPr>
              <w:tab/>
            </w:r>
            <w:r w:rsidR="003F4B20" w:rsidRPr="000F4FD7">
              <w:rPr>
                <w:rStyle w:val="Hipercze"/>
                <w:noProof/>
              </w:rPr>
              <w:t>Komplementarność źródeł finansowania</w:t>
            </w:r>
            <w:r w:rsidR="003F4B20">
              <w:rPr>
                <w:noProof/>
                <w:webHidden/>
              </w:rPr>
              <w:tab/>
            </w:r>
            <w:r w:rsidR="003F4B20">
              <w:rPr>
                <w:noProof/>
                <w:webHidden/>
              </w:rPr>
              <w:fldChar w:fldCharType="begin"/>
            </w:r>
            <w:r w:rsidR="003F4B20">
              <w:rPr>
                <w:noProof/>
                <w:webHidden/>
              </w:rPr>
              <w:instrText xml:space="preserve"> PAGEREF _Toc159938283 \h </w:instrText>
            </w:r>
            <w:r w:rsidR="003F4B20">
              <w:rPr>
                <w:noProof/>
                <w:webHidden/>
              </w:rPr>
            </w:r>
            <w:r w:rsidR="003F4B20">
              <w:rPr>
                <w:noProof/>
                <w:webHidden/>
              </w:rPr>
              <w:fldChar w:fldCharType="separate"/>
            </w:r>
            <w:r w:rsidR="003F4B20">
              <w:rPr>
                <w:noProof/>
                <w:webHidden/>
              </w:rPr>
              <w:t>105</w:t>
            </w:r>
            <w:r w:rsidR="003F4B20">
              <w:rPr>
                <w:noProof/>
                <w:webHidden/>
              </w:rPr>
              <w:fldChar w:fldCharType="end"/>
            </w:r>
          </w:hyperlink>
        </w:p>
        <w:p w14:paraId="2A7DA114" w14:textId="57801016"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84" w:history="1">
            <w:r w:rsidR="003F4B20" w:rsidRPr="000F4FD7">
              <w:rPr>
                <w:rStyle w:val="Hipercze"/>
              </w:rPr>
              <w:t>9.</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Ramy finansowe Gminnego Programu Rewitalizacji</w:t>
            </w:r>
            <w:r w:rsidR="003F4B20">
              <w:rPr>
                <w:webHidden/>
              </w:rPr>
              <w:tab/>
            </w:r>
            <w:r w:rsidR="003F4B20">
              <w:rPr>
                <w:webHidden/>
              </w:rPr>
              <w:fldChar w:fldCharType="begin"/>
            </w:r>
            <w:r w:rsidR="003F4B20">
              <w:rPr>
                <w:webHidden/>
              </w:rPr>
              <w:instrText xml:space="preserve"> PAGEREF _Toc159938284 \h </w:instrText>
            </w:r>
            <w:r w:rsidR="003F4B20">
              <w:rPr>
                <w:webHidden/>
              </w:rPr>
            </w:r>
            <w:r w:rsidR="003F4B20">
              <w:rPr>
                <w:webHidden/>
              </w:rPr>
              <w:fldChar w:fldCharType="separate"/>
            </w:r>
            <w:r w:rsidR="003F4B20">
              <w:rPr>
                <w:webHidden/>
              </w:rPr>
              <w:t>107</w:t>
            </w:r>
            <w:r w:rsidR="003F4B20">
              <w:rPr>
                <w:webHidden/>
              </w:rPr>
              <w:fldChar w:fldCharType="end"/>
            </w:r>
          </w:hyperlink>
        </w:p>
        <w:p w14:paraId="309947F2" w14:textId="22B89C88"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85" w:history="1">
            <w:r w:rsidR="003F4B20" w:rsidRPr="000F4FD7">
              <w:rPr>
                <w:rStyle w:val="Hipercze"/>
              </w:rPr>
              <w:t>10.</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Wdrażanie Gminnego Programu Rewitalizacji</w:t>
            </w:r>
            <w:r w:rsidR="003F4B20">
              <w:rPr>
                <w:webHidden/>
              </w:rPr>
              <w:tab/>
            </w:r>
            <w:r w:rsidR="003F4B20">
              <w:rPr>
                <w:webHidden/>
              </w:rPr>
              <w:fldChar w:fldCharType="begin"/>
            </w:r>
            <w:r w:rsidR="003F4B20">
              <w:rPr>
                <w:webHidden/>
              </w:rPr>
              <w:instrText xml:space="preserve"> PAGEREF _Toc159938285 \h </w:instrText>
            </w:r>
            <w:r w:rsidR="003F4B20">
              <w:rPr>
                <w:webHidden/>
              </w:rPr>
            </w:r>
            <w:r w:rsidR="003F4B20">
              <w:rPr>
                <w:webHidden/>
              </w:rPr>
              <w:fldChar w:fldCharType="separate"/>
            </w:r>
            <w:r w:rsidR="003F4B20">
              <w:rPr>
                <w:webHidden/>
              </w:rPr>
              <w:t>109</w:t>
            </w:r>
            <w:r w:rsidR="003F4B20">
              <w:rPr>
                <w:webHidden/>
              </w:rPr>
              <w:fldChar w:fldCharType="end"/>
            </w:r>
          </w:hyperlink>
        </w:p>
        <w:p w14:paraId="0369D3ED" w14:textId="28D81F4E"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86" w:history="1">
            <w:r w:rsidR="003F4B20" w:rsidRPr="000F4FD7">
              <w:rPr>
                <w:rStyle w:val="Hipercze"/>
                <w:noProof/>
              </w:rPr>
              <w:t>10.1.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Struktura zarządzania realizacją Gminnego Programu Rewitalizacji</w:t>
            </w:r>
            <w:r w:rsidR="003F4B20">
              <w:rPr>
                <w:noProof/>
                <w:webHidden/>
              </w:rPr>
              <w:tab/>
            </w:r>
            <w:r w:rsidR="003F4B20">
              <w:rPr>
                <w:noProof/>
                <w:webHidden/>
              </w:rPr>
              <w:fldChar w:fldCharType="begin"/>
            </w:r>
            <w:r w:rsidR="003F4B20">
              <w:rPr>
                <w:noProof/>
                <w:webHidden/>
              </w:rPr>
              <w:instrText xml:space="preserve"> PAGEREF _Toc159938286 \h </w:instrText>
            </w:r>
            <w:r w:rsidR="003F4B20">
              <w:rPr>
                <w:noProof/>
                <w:webHidden/>
              </w:rPr>
            </w:r>
            <w:r w:rsidR="003F4B20">
              <w:rPr>
                <w:noProof/>
                <w:webHidden/>
              </w:rPr>
              <w:fldChar w:fldCharType="separate"/>
            </w:r>
            <w:r w:rsidR="003F4B20">
              <w:rPr>
                <w:noProof/>
                <w:webHidden/>
              </w:rPr>
              <w:t>109</w:t>
            </w:r>
            <w:r w:rsidR="003F4B20">
              <w:rPr>
                <w:noProof/>
                <w:webHidden/>
              </w:rPr>
              <w:fldChar w:fldCharType="end"/>
            </w:r>
          </w:hyperlink>
        </w:p>
        <w:p w14:paraId="0DF3E9BE" w14:textId="3D1D2413"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87" w:history="1">
            <w:r w:rsidR="003F4B20" w:rsidRPr="000F4FD7">
              <w:rPr>
                <w:rStyle w:val="Hipercze"/>
                <w:noProof/>
              </w:rPr>
              <w:t>10.2.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Koszty zarządzania</w:t>
            </w:r>
            <w:r w:rsidR="003F4B20">
              <w:rPr>
                <w:noProof/>
                <w:webHidden/>
              </w:rPr>
              <w:tab/>
            </w:r>
            <w:r w:rsidR="003F4B20">
              <w:rPr>
                <w:noProof/>
                <w:webHidden/>
              </w:rPr>
              <w:fldChar w:fldCharType="begin"/>
            </w:r>
            <w:r w:rsidR="003F4B20">
              <w:rPr>
                <w:noProof/>
                <w:webHidden/>
              </w:rPr>
              <w:instrText xml:space="preserve"> PAGEREF _Toc159938287 \h </w:instrText>
            </w:r>
            <w:r w:rsidR="003F4B20">
              <w:rPr>
                <w:noProof/>
                <w:webHidden/>
              </w:rPr>
            </w:r>
            <w:r w:rsidR="003F4B20">
              <w:rPr>
                <w:noProof/>
                <w:webHidden/>
              </w:rPr>
              <w:fldChar w:fldCharType="separate"/>
            </w:r>
            <w:r w:rsidR="003F4B20">
              <w:rPr>
                <w:noProof/>
                <w:webHidden/>
              </w:rPr>
              <w:t>111</w:t>
            </w:r>
            <w:r w:rsidR="003F4B20">
              <w:rPr>
                <w:noProof/>
                <w:webHidden/>
              </w:rPr>
              <w:fldChar w:fldCharType="end"/>
            </w:r>
          </w:hyperlink>
        </w:p>
        <w:p w14:paraId="615ACBCE" w14:textId="7189AE60"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88" w:history="1">
            <w:r w:rsidR="003F4B20" w:rsidRPr="000F4FD7">
              <w:rPr>
                <w:rStyle w:val="Hipercze"/>
                <w:noProof/>
              </w:rPr>
              <w:t>10.3.</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Ramowy harmonogram realizacji programu</w:t>
            </w:r>
            <w:r w:rsidR="003F4B20">
              <w:rPr>
                <w:noProof/>
                <w:webHidden/>
              </w:rPr>
              <w:tab/>
            </w:r>
            <w:r w:rsidR="003F4B20">
              <w:rPr>
                <w:noProof/>
                <w:webHidden/>
              </w:rPr>
              <w:fldChar w:fldCharType="begin"/>
            </w:r>
            <w:r w:rsidR="003F4B20">
              <w:rPr>
                <w:noProof/>
                <w:webHidden/>
              </w:rPr>
              <w:instrText xml:space="preserve"> PAGEREF _Toc159938288 \h </w:instrText>
            </w:r>
            <w:r w:rsidR="003F4B20">
              <w:rPr>
                <w:noProof/>
                <w:webHidden/>
              </w:rPr>
            </w:r>
            <w:r w:rsidR="003F4B20">
              <w:rPr>
                <w:noProof/>
                <w:webHidden/>
              </w:rPr>
              <w:fldChar w:fldCharType="separate"/>
            </w:r>
            <w:r w:rsidR="003F4B20">
              <w:rPr>
                <w:noProof/>
                <w:webHidden/>
              </w:rPr>
              <w:t>111</w:t>
            </w:r>
            <w:r w:rsidR="003F4B20">
              <w:rPr>
                <w:noProof/>
                <w:webHidden/>
              </w:rPr>
              <w:fldChar w:fldCharType="end"/>
            </w:r>
          </w:hyperlink>
        </w:p>
        <w:p w14:paraId="734976FF" w14:textId="7A131E07"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89" w:history="1">
            <w:r w:rsidR="003F4B20" w:rsidRPr="000F4FD7">
              <w:rPr>
                <w:rStyle w:val="Hipercze"/>
              </w:rPr>
              <w:t>11.</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Partycypacja społeczna w procesie rewitalizacji</w:t>
            </w:r>
            <w:r w:rsidR="003F4B20">
              <w:rPr>
                <w:webHidden/>
              </w:rPr>
              <w:tab/>
            </w:r>
            <w:r w:rsidR="003F4B20">
              <w:rPr>
                <w:webHidden/>
              </w:rPr>
              <w:fldChar w:fldCharType="begin"/>
            </w:r>
            <w:r w:rsidR="003F4B20">
              <w:rPr>
                <w:webHidden/>
              </w:rPr>
              <w:instrText xml:space="preserve"> PAGEREF _Toc159938289 \h </w:instrText>
            </w:r>
            <w:r w:rsidR="003F4B20">
              <w:rPr>
                <w:webHidden/>
              </w:rPr>
            </w:r>
            <w:r w:rsidR="003F4B20">
              <w:rPr>
                <w:webHidden/>
              </w:rPr>
              <w:fldChar w:fldCharType="separate"/>
            </w:r>
            <w:r w:rsidR="003F4B20">
              <w:rPr>
                <w:webHidden/>
              </w:rPr>
              <w:t>113</w:t>
            </w:r>
            <w:r w:rsidR="003F4B20">
              <w:rPr>
                <w:webHidden/>
              </w:rPr>
              <w:fldChar w:fldCharType="end"/>
            </w:r>
          </w:hyperlink>
        </w:p>
        <w:p w14:paraId="64671AAE" w14:textId="177D31A5"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90" w:history="1">
            <w:r w:rsidR="003F4B20" w:rsidRPr="000F4FD7">
              <w:rPr>
                <w:rStyle w:val="Hipercze"/>
              </w:rPr>
              <w:t>12.</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System monitorowania i oceny Gminnego Programu Rewitalizacji</w:t>
            </w:r>
            <w:r w:rsidR="003F4B20">
              <w:rPr>
                <w:webHidden/>
              </w:rPr>
              <w:tab/>
            </w:r>
            <w:r w:rsidR="003F4B20">
              <w:rPr>
                <w:webHidden/>
              </w:rPr>
              <w:fldChar w:fldCharType="begin"/>
            </w:r>
            <w:r w:rsidR="003F4B20">
              <w:rPr>
                <w:webHidden/>
              </w:rPr>
              <w:instrText xml:space="preserve"> PAGEREF _Toc159938290 \h </w:instrText>
            </w:r>
            <w:r w:rsidR="003F4B20">
              <w:rPr>
                <w:webHidden/>
              </w:rPr>
            </w:r>
            <w:r w:rsidR="003F4B20">
              <w:rPr>
                <w:webHidden/>
              </w:rPr>
              <w:fldChar w:fldCharType="separate"/>
            </w:r>
            <w:r w:rsidR="003F4B20">
              <w:rPr>
                <w:webHidden/>
              </w:rPr>
              <w:t>117</w:t>
            </w:r>
            <w:r w:rsidR="003F4B20">
              <w:rPr>
                <w:webHidden/>
              </w:rPr>
              <w:fldChar w:fldCharType="end"/>
            </w:r>
          </w:hyperlink>
        </w:p>
        <w:p w14:paraId="627783C3" w14:textId="12E7EE8B"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91" w:history="1">
            <w:r w:rsidR="003F4B20" w:rsidRPr="000F4FD7">
              <w:rPr>
                <w:rStyle w:val="Hipercze"/>
                <w:noProof/>
              </w:rPr>
              <w:t>12.1.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Monitoring programu</w:t>
            </w:r>
            <w:r w:rsidR="003F4B20">
              <w:rPr>
                <w:noProof/>
                <w:webHidden/>
              </w:rPr>
              <w:tab/>
            </w:r>
            <w:r w:rsidR="003F4B20">
              <w:rPr>
                <w:noProof/>
                <w:webHidden/>
              </w:rPr>
              <w:fldChar w:fldCharType="begin"/>
            </w:r>
            <w:r w:rsidR="003F4B20">
              <w:rPr>
                <w:noProof/>
                <w:webHidden/>
              </w:rPr>
              <w:instrText xml:space="preserve"> PAGEREF _Toc159938291 \h </w:instrText>
            </w:r>
            <w:r w:rsidR="003F4B20">
              <w:rPr>
                <w:noProof/>
                <w:webHidden/>
              </w:rPr>
            </w:r>
            <w:r w:rsidR="003F4B20">
              <w:rPr>
                <w:noProof/>
                <w:webHidden/>
              </w:rPr>
              <w:fldChar w:fldCharType="separate"/>
            </w:r>
            <w:r w:rsidR="003F4B20">
              <w:rPr>
                <w:noProof/>
                <w:webHidden/>
              </w:rPr>
              <w:t>117</w:t>
            </w:r>
            <w:r w:rsidR="003F4B20">
              <w:rPr>
                <w:noProof/>
                <w:webHidden/>
              </w:rPr>
              <w:fldChar w:fldCharType="end"/>
            </w:r>
          </w:hyperlink>
        </w:p>
        <w:p w14:paraId="1E06C807" w14:textId="39017684"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92" w:history="1">
            <w:r w:rsidR="003F4B20" w:rsidRPr="000F4FD7">
              <w:rPr>
                <w:rStyle w:val="Hipercze"/>
                <w:noProof/>
              </w:rPr>
              <w:t>12.2.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Ocena skuteczności działań rewitalizacyjnych</w:t>
            </w:r>
            <w:r w:rsidR="003F4B20">
              <w:rPr>
                <w:noProof/>
                <w:webHidden/>
              </w:rPr>
              <w:tab/>
            </w:r>
            <w:r w:rsidR="003F4B20">
              <w:rPr>
                <w:noProof/>
                <w:webHidden/>
              </w:rPr>
              <w:fldChar w:fldCharType="begin"/>
            </w:r>
            <w:r w:rsidR="003F4B20">
              <w:rPr>
                <w:noProof/>
                <w:webHidden/>
              </w:rPr>
              <w:instrText xml:space="preserve"> PAGEREF _Toc159938292 \h </w:instrText>
            </w:r>
            <w:r w:rsidR="003F4B20">
              <w:rPr>
                <w:noProof/>
                <w:webHidden/>
              </w:rPr>
            </w:r>
            <w:r w:rsidR="003F4B20">
              <w:rPr>
                <w:noProof/>
                <w:webHidden/>
              </w:rPr>
              <w:fldChar w:fldCharType="separate"/>
            </w:r>
            <w:r w:rsidR="003F4B20">
              <w:rPr>
                <w:noProof/>
                <w:webHidden/>
              </w:rPr>
              <w:t>118</w:t>
            </w:r>
            <w:r w:rsidR="003F4B20">
              <w:rPr>
                <w:noProof/>
                <w:webHidden/>
              </w:rPr>
              <w:fldChar w:fldCharType="end"/>
            </w:r>
          </w:hyperlink>
        </w:p>
        <w:p w14:paraId="05347582" w14:textId="728BA9D5"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93" w:history="1">
            <w:r w:rsidR="003F4B20" w:rsidRPr="000F4FD7">
              <w:rPr>
                <w:rStyle w:val="Hipercze"/>
                <w:noProof/>
              </w:rPr>
              <w:t>12.3.</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System wprowadzania modyfikacji do programu</w:t>
            </w:r>
            <w:r w:rsidR="003F4B20">
              <w:rPr>
                <w:noProof/>
                <w:webHidden/>
              </w:rPr>
              <w:tab/>
            </w:r>
            <w:r w:rsidR="003F4B20">
              <w:rPr>
                <w:noProof/>
                <w:webHidden/>
              </w:rPr>
              <w:fldChar w:fldCharType="begin"/>
            </w:r>
            <w:r w:rsidR="003F4B20">
              <w:rPr>
                <w:noProof/>
                <w:webHidden/>
              </w:rPr>
              <w:instrText xml:space="preserve"> PAGEREF _Toc159938293 \h </w:instrText>
            </w:r>
            <w:r w:rsidR="003F4B20">
              <w:rPr>
                <w:noProof/>
                <w:webHidden/>
              </w:rPr>
            </w:r>
            <w:r w:rsidR="003F4B20">
              <w:rPr>
                <w:noProof/>
                <w:webHidden/>
              </w:rPr>
              <w:fldChar w:fldCharType="separate"/>
            </w:r>
            <w:r w:rsidR="003F4B20">
              <w:rPr>
                <w:noProof/>
                <w:webHidden/>
              </w:rPr>
              <w:t>118</w:t>
            </w:r>
            <w:r w:rsidR="003F4B20">
              <w:rPr>
                <w:noProof/>
                <w:webHidden/>
              </w:rPr>
              <w:fldChar w:fldCharType="end"/>
            </w:r>
          </w:hyperlink>
        </w:p>
        <w:p w14:paraId="488CC236" w14:textId="1704E3A8"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94" w:history="1">
            <w:r w:rsidR="003F4B20" w:rsidRPr="000F4FD7">
              <w:rPr>
                <w:rStyle w:val="Hipercze"/>
              </w:rPr>
              <w:t>13.</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Określenie zmian w uchwałach, o których mowa w art. 21 ust. 1 ustawy z dnia 21 czerwca 2001 r. o ochronie praw lokatorów, mieszkaniowym zasobie gminy i o zmianie kodeksu cywilnego</w:t>
            </w:r>
            <w:r w:rsidR="003F4B20">
              <w:rPr>
                <w:webHidden/>
              </w:rPr>
              <w:tab/>
            </w:r>
            <w:r w:rsidR="003F4B20">
              <w:rPr>
                <w:webHidden/>
              </w:rPr>
              <w:fldChar w:fldCharType="begin"/>
            </w:r>
            <w:r w:rsidR="003F4B20">
              <w:rPr>
                <w:webHidden/>
              </w:rPr>
              <w:instrText xml:space="preserve"> PAGEREF _Toc159938294 \h </w:instrText>
            </w:r>
            <w:r w:rsidR="003F4B20">
              <w:rPr>
                <w:webHidden/>
              </w:rPr>
            </w:r>
            <w:r w:rsidR="003F4B20">
              <w:rPr>
                <w:webHidden/>
              </w:rPr>
              <w:fldChar w:fldCharType="separate"/>
            </w:r>
            <w:r w:rsidR="003F4B20">
              <w:rPr>
                <w:webHidden/>
              </w:rPr>
              <w:t>119</w:t>
            </w:r>
            <w:r w:rsidR="003F4B20">
              <w:rPr>
                <w:webHidden/>
              </w:rPr>
              <w:fldChar w:fldCharType="end"/>
            </w:r>
          </w:hyperlink>
        </w:p>
        <w:p w14:paraId="5B035E1E" w14:textId="4FD8CAF9"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95" w:history="1">
            <w:r w:rsidR="003F4B20" w:rsidRPr="000F4FD7">
              <w:rPr>
                <w:rStyle w:val="Hipercze"/>
              </w:rPr>
              <w:t>14.</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Określenie niezbędnych zmian w uchwale dot. Komitetu Rewitalizacji</w:t>
            </w:r>
            <w:r w:rsidR="003F4B20">
              <w:rPr>
                <w:webHidden/>
              </w:rPr>
              <w:tab/>
            </w:r>
            <w:r w:rsidR="003F4B20">
              <w:rPr>
                <w:webHidden/>
              </w:rPr>
              <w:fldChar w:fldCharType="begin"/>
            </w:r>
            <w:r w:rsidR="003F4B20">
              <w:rPr>
                <w:webHidden/>
              </w:rPr>
              <w:instrText xml:space="preserve"> PAGEREF _Toc159938295 \h </w:instrText>
            </w:r>
            <w:r w:rsidR="003F4B20">
              <w:rPr>
                <w:webHidden/>
              </w:rPr>
            </w:r>
            <w:r w:rsidR="003F4B20">
              <w:rPr>
                <w:webHidden/>
              </w:rPr>
              <w:fldChar w:fldCharType="separate"/>
            </w:r>
            <w:r w:rsidR="003F4B20">
              <w:rPr>
                <w:webHidden/>
              </w:rPr>
              <w:t>120</w:t>
            </w:r>
            <w:r w:rsidR="003F4B20">
              <w:rPr>
                <w:webHidden/>
              </w:rPr>
              <w:fldChar w:fldCharType="end"/>
            </w:r>
          </w:hyperlink>
        </w:p>
        <w:p w14:paraId="2B3E9033" w14:textId="368F2697"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96" w:history="1">
            <w:r w:rsidR="003F4B20" w:rsidRPr="000F4FD7">
              <w:rPr>
                <w:rStyle w:val="Hipercze"/>
              </w:rPr>
              <w:t>15.</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Specjalna Strefa Rewitalizacji</w:t>
            </w:r>
            <w:r w:rsidR="003F4B20">
              <w:rPr>
                <w:webHidden/>
              </w:rPr>
              <w:tab/>
            </w:r>
            <w:r w:rsidR="003F4B20">
              <w:rPr>
                <w:webHidden/>
              </w:rPr>
              <w:fldChar w:fldCharType="begin"/>
            </w:r>
            <w:r w:rsidR="003F4B20">
              <w:rPr>
                <w:webHidden/>
              </w:rPr>
              <w:instrText xml:space="preserve"> PAGEREF _Toc159938296 \h </w:instrText>
            </w:r>
            <w:r w:rsidR="003F4B20">
              <w:rPr>
                <w:webHidden/>
              </w:rPr>
            </w:r>
            <w:r w:rsidR="003F4B20">
              <w:rPr>
                <w:webHidden/>
              </w:rPr>
              <w:fldChar w:fldCharType="separate"/>
            </w:r>
            <w:r w:rsidR="003F4B20">
              <w:rPr>
                <w:webHidden/>
              </w:rPr>
              <w:t>121</w:t>
            </w:r>
            <w:r w:rsidR="003F4B20">
              <w:rPr>
                <w:webHidden/>
              </w:rPr>
              <w:fldChar w:fldCharType="end"/>
            </w:r>
          </w:hyperlink>
        </w:p>
        <w:p w14:paraId="1A2EAC34" w14:textId="4D4443BA"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297" w:history="1">
            <w:r w:rsidR="003F4B20" w:rsidRPr="000F4FD7">
              <w:rPr>
                <w:rStyle w:val="Hipercze"/>
              </w:rPr>
              <w:t>16.</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Realizacja Gminnego Programu Rewitalizacji w zakresie planowania i zagospodarowania przestrzennego</w:t>
            </w:r>
            <w:r w:rsidR="003F4B20">
              <w:rPr>
                <w:webHidden/>
              </w:rPr>
              <w:tab/>
            </w:r>
            <w:r w:rsidR="003F4B20">
              <w:rPr>
                <w:webHidden/>
              </w:rPr>
              <w:fldChar w:fldCharType="begin"/>
            </w:r>
            <w:r w:rsidR="003F4B20">
              <w:rPr>
                <w:webHidden/>
              </w:rPr>
              <w:instrText xml:space="preserve"> PAGEREF _Toc159938297 \h </w:instrText>
            </w:r>
            <w:r w:rsidR="003F4B20">
              <w:rPr>
                <w:webHidden/>
              </w:rPr>
            </w:r>
            <w:r w:rsidR="003F4B20">
              <w:rPr>
                <w:webHidden/>
              </w:rPr>
              <w:fldChar w:fldCharType="separate"/>
            </w:r>
            <w:r w:rsidR="003F4B20">
              <w:rPr>
                <w:webHidden/>
              </w:rPr>
              <w:t>122</w:t>
            </w:r>
            <w:r w:rsidR="003F4B20">
              <w:rPr>
                <w:webHidden/>
              </w:rPr>
              <w:fldChar w:fldCharType="end"/>
            </w:r>
          </w:hyperlink>
        </w:p>
        <w:p w14:paraId="0B90F8CC" w14:textId="3AEC14D4"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98" w:history="1">
            <w:r w:rsidR="003F4B20" w:rsidRPr="000F4FD7">
              <w:rPr>
                <w:rStyle w:val="Hipercze"/>
                <w:noProof/>
              </w:rPr>
              <w:t>16.1.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Wskazanie zakresu zmian w Planie Ogólnym Gminy</w:t>
            </w:r>
            <w:r w:rsidR="003F4B20">
              <w:rPr>
                <w:noProof/>
                <w:webHidden/>
              </w:rPr>
              <w:tab/>
            </w:r>
            <w:r w:rsidR="003F4B20">
              <w:rPr>
                <w:noProof/>
                <w:webHidden/>
              </w:rPr>
              <w:fldChar w:fldCharType="begin"/>
            </w:r>
            <w:r w:rsidR="003F4B20">
              <w:rPr>
                <w:noProof/>
                <w:webHidden/>
              </w:rPr>
              <w:instrText xml:space="preserve"> PAGEREF _Toc159938298 \h </w:instrText>
            </w:r>
            <w:r w:rsidR="003F4B20">
              <w:rPr>
                <w:noProof/>
                <w:webHidden/>
              </w:rPr>
            </w:r>
            <w:r w:rsidR="003F4B20">
              <w:rPr>
                <w:noProof/>
                <w:webHidden/>
              </w:rPr>
              <w:fldChar w:fldCharType="separate"/>
            </w:r>
            <w:r w:rsidR="003F4B20">
              <w:rPr>
                <w:noProof/>
                <w:webHidden/>
              </w:rPr>
              <w:t>122</w:t>
            </w:r>
            <w:r w:rsidR="003F4B20">
              <w:rPr>
                <w:noProof/>
                <w:webHidden/>
              </w:rPr>
              <w:fldChar w:fldCharType="end"/>
            </w:r>
          </w:hyperlink>
        </w:p>
        <w:p w14:paraId="53A55C89" w14:textId="5CBC8744"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299" w:history="1">
            <w:r w:rsidR="003F4B20" w:rsidRPr="000F4FD7">
              <w:rPr>
                <w:rStyle w:val="Hipercze"/>
                <w:noProof/>
              </w:rPr>
              <w:t>16.2.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Wskazanie miejscowych planów zagospodarowania przestrzennego koniecznych do uchwalenia albo zmiany</w:t>
            </w:r>
            <w:r w:rsidR="003F4B20">
              <w:rPr>
                <w:noProof/>
                <w:webHidden/>
              </w:rPr>
              <w:tab/>
            </w:r>
            <w:r w:rsidR="003F4B20">
              <w:rPr>
                <w:noProof/>
                <w:webHidden/>
              </w:rPr>
              <w:fldChar w:fldCharType="begin"/>
            </w:r>
            <w:r w:rsidR="003F4B20">
              <w:rPr>
                <w:noProof/>
                <w:webHidden/>
              </w:rPr>
              <w:instrText xml:space="preserve"> PAGEREF _Toc159938299 \h </w:instrText>
            </w:r>
            <w:r w:rsidR="003F4B20">
              <w:rPr>
                <w:noProof/>
                <w:webHidden/>
              </w:rPr>
            </w:r>
            <w:r w:rsidR="003F4B20">
              <w:rPr>
                <w:noProof/>
                <w:webHidden/>
              </w:rPr>
              <w:fldChar w:fldCharType="separate"/>
            </w:r>
            <w:r w:rsidR="003F4B20">
              <w:rPr>
                <w:noProof/>
                <w:webHidden/>
              </w:rPr>
              <w:t>122</w:t>
            </w:r>
            <w:r w:rsidR="003F4B20">
              <w:rPr>
                <w:noProof/>
                <w:webHidden/>
              </w:rPr>
              <w:fldChar w:fldCharType="end"/>
            </w:r>
          </w:hyperlink>
        </w:p>
        <w:p w14:paraId="09DBD6FA" w14:textId="5738343C" w:rsidR="003F4B20" w:rsidRDefault="00000000">
          <w:pPr>
            <w:pStyle w:val="Spistreci1"/>
            <w:rPr>
              <w:rFonts w:asciiTheme="minorHAnsi" w:hAnsiTheme="minorHAnsi" w:cstheme="minorBidi"/>
              <w:b w:val="0"/>
              <w:bCs w:val="0"/>
              <w:caps w:val="0"/>
              <w:color w:val="auto"/>
              <w:kern w:val="2"/>
              <w:lang w:eastAsia="pl-PL"/>
              <w14:ligatures w14:val="standardContextual"/>
            </w:rPr>
          </w:pPr>
          <w:hyperlink w:anchor="_Toc159938300" w:history="1">
            <w:r w:rsidR="003F4B20" w:rsidRPr="000F4FD7">
              <w:rPr>
                <w:rStyle w:val="Hipercze"/>
              </w:rPr>
              <w:t>17.</w:t>
            </w:r>
            <w:r w:rsidR="003F4B20">
              <w:rPr>
                <w:rFonts w:asciiTheme="minorHAnsi" w:hAnsiTheme="minorHAnsi" w:cstheme="minorBidi"/>
                <w:b w:val="0"/>
                <w:bCs w:val="0"/>
                <w:caps w:val="0"/>
                <w:color w:val="auto"/>
                <w:kern w:val="2"/>
                <w:lang w:eastAsia="pl-PL"/>
                <w14:ligatures w14:val="standardContextual"/>
              </w:rPr>
              <w:tab/>
            </w:r>
            <w:r w:rsidR="003F4B20" w:rsidRPr="000F4FD7">
              <w:rPr>
                <w:rStyle w:val="Hipercze"/>
              </w:rPr>
              <w:t>Załączniki</w:t>
            </w:r>
            <w:r w:rsidR="003F4B20">
              <w:rPr>
                <w:webHidden/>
              </w:rPr>
              <w:tab/>
            </w:r>
            <w:r w:rsidR="003F4B20">
              <w:rPr>
                <w:webHidden/>
              </w:rPr>
              <w:fldChar w:fldCharType="begin"/>
            </w:r>
            <w:r w:rsidR="003F4B20">
              <w:rPr>
                <w:webHidden/>
              </w:rPr>
              <w:instrText xml:space="preserve"> PAGEREF _Toc159938300 \h </w:instrText>
            </w:r>
            <w:r w:rsidR="003F4B20">
              <w:rPr>
                <w:webHidden/>
              </w:rPr>
            </w:r>
            <w:r w:rsidR="003F4B20">
              <w:rPr>
                <w:webHidden/>
              </w:rPr>
              <w:fldChar w:fldCharType="separate"/>
            </w:r>
            <w:r w:rsidR="003F4B20">
              <w:rPr>
                <w:webHidden/>
              </w:rPr>
              <w:t>124</w:t>
            </w:r>
            <w:r w:rsidR="003F4B20">
              <w:rPr>
                <w:webHidden/>
              </w:rPr>
              <w:fldChar w:fldCharType="end"/>
            </w:r>
          </w:hyperlink>
        </w:p>
        <w:p w14:paraId="51D2FB2D" w14:textId="5456E8E6"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1" w:history="1">
            <w:r w:rsidR="003F4B20" w:rsidRPr="000F4FD7">
              <w:rPr>
                <w:rStyle w:val="Hipercze"/>
                <w:noProof/>
              </w:rPr>
              <w:t>17.1.</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Załącznik 1a: Podstawowe kierunki zmian funkcjonalno-przestrzennych obszaru rewitalizacji</w:t>
            </w:r>
            <w:r w:rsidR="003F4B20">
              <w:rPr>
                <w:noProof/>
                <w:webHidden/>
              </w:rPr>
              <w:tab/>
            </w:r>
            <w:r w:rsidR="003F4B20">
              <w:rPr>
                <w:noProof/>
                <w:webHidden/>
              </w:rPr>
              <w:fldChar w:fldCharType="begin"/>
            </w:r>
            <w:r w:rsidR="003F4B20">
              <w:rPr>
                <w:noProof/>
                <w:webHidden/>
              </w:rPr>
              <w:instrText xml:space="preserve"> PAGEREF _Toc159938301 \h </w:instrText>
            </w:r>
            <w:r w:rsidR="003F4B20">
              <w:rPr>
                <w:noProof/>
                <w:webHidden/>
              </w:rPr>
            </w:r>
            <w:r w:rsidR="003F4B20">
              <w:rPr>
                <w:noProof/>
                <w:webHidden/>
              </w:rPr>
              <w:fldChar w:fldCharType="separate"/>
            </w:r>
            <w:r w:rsidR="003F4B20">
              <w:rPr>
                <w:noProof/>
                <w:webHidden/>
              </w:rPr>
              <w:t>124</w:t>
            </w:r>
            <w:r w:rsidR="003F4B20">
              <w:rPr>
                <w:noProof/>
                <w:webHidden/>
              </w:rPr>
              <w:fldChar w:fldCharType="end"/>
            </w:r>
          </w:hyperlink>
        </w:p>
        <w:p w14:paraId="25FADCB1" w14:textId="2AAFB35F"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2" w:history="1">
            <w:r w:rsidR="003F4B20" w:rsidRPr="000F4FD7">
              <w:rPr>
                <w:rStyle w:val="Hipercze"/>
                <w:noProof/>
              </w:rPr>
              <w:t>17.2.</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Załącznik 1b: Podstawowe kierunki zmian funkcjonalno-przestrzennych obszaru rewitalizacji</w:t>
            </w:r>
            <w:r w:rsidR="003F4B20">
              <w:rPr>
                <w:noProof/>
                <w:webHidden/>
              </w:rPr>
              <w:tab/>
            </w:r>
            <w:r w:rsidR="003F4B20">
              <w:rPr>
                <w:noProof/>
                <w:webHidden/>
              </w:rPr>
              <w:fldChar w:fldCharType="begin"/>
            </w:r>
            <w:r w:rsidR="003F4B20">
              <w:rPr>
                <w:noProof/>
                <w:webHidden/>
              </w:rPr>
              <w:instrText xml:space="preserve"> PAGEREF _Toc159938302 \h </w:instrText>
            </w:r>
            <w:r w:rsidR="003F4B20">
              <w:rPr>
                <w:noProof/>
                <w:webHidden/>
              </w:rPr>
            </w:r>
            <w:r w:rsidR="003F4B20">
              <w:rPr>
                <w:noProof/>
                <w:webHidden/>
              </w:rPr>
              <w:fldChar w:fldCharType="separate"/>
            </w:r>
            <w:r w:rsidR="003F4B20">
              <w:rPr>
                <w:noProof/>
                <w:webHidden/>
              </w:rPr>
              <w:t>124</w:t>
            </w:r>
            <w:r w:rsidR="003F4B20">
              <w:rPr>
                <w:noProof/>
                <w:webHidden/>
              </w:rPr>
              <w:fldChar w:fldCharType="end"/>
            </w:r>
          </w:hyperlink>
        </w:p>
        <w:p w14:paraId="23F148FF" w14:textId="338E814F"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3" w:history="1">
            <w:r w:rsidR="003F4B20" w:rsidRPr="000F4FD7">
              <w:rPr>
                <w:rStyle w:val="Hipercze"/>
                <w:noProof/>
              </w:rPr>
              <w:t>17.3.</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Załącznik 1c: Licencja – pozyskanie mapy wektorowej</w:t>
            </w:r>
            <w:r w:rsidR="003F4B20">
              <w:rPr>
                <w:noProof/>
                <w:webHidden/>
              </w:rPr>
              <w:tab/>
            </w:r>
            <w:r w:rsidR="003F4B20">
              <w:rPr>
                <w:noProof/>
                <w:webHidden/>
              </w:rPr>
              <w:fldChar w:fldCharType="begin"/>
            </w:r>
            <w:r w:rsidR="003F4B20">
              <w:rPr>
                <w:noProof/>
                <w:webHidden/>
              </w:rPr>
              <w:instrText xml:space="preserve"> PAGEREF _Toc159938303 \h </w:instrText>
            </w:r>
            <w:r w:rsidR="003F4B20">
              <w:rPr>
                <w:noProof/>
                <w:webHidden/>
              </w:rPr>
            </w:r>
            <w:r w:rsidR="003F4B20">
              <w:rPr>
                <w:noProof/>
                <w:webHidden/>
              </w:rPr>
              <w:fldChar w:fldCharType="separate"/>
            </w:r>
            <w:r w:rsidR="003F4B20">
              <w:rPr>
                <w:noProof/>
                <w:webHidden/>
              </w:rPr>
              <w:t>124</w:t>
            </w:r>
            <w:r w:rsidR="003F4B20">
              <w:rPr>
                <w:noProof/>
                <w:webHidden/>
              </w:rPr>
              <w:fldChar w:fldCharType="end"/>
            </w:r>
          </w:hyperlink>
        </w:p>
        <w:p w14:paraId="7A8A182E" w14:textId="61971D26"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4" w:history="1">
            <w:r w:rsidR="003F4B20" w:rsidRPr="000F4FD7">
              <w:rPr>
                <w:rStyle w:val="Hipercze"/>
                <w:noProof/>
              </w:rPr>
              <w:t>17.4.</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Załącznik 2: Tabela ewaluacyjna</w:t>
            </w:r>
            <w:r w:rsidR="003F4B20">
              <w:rPr>
                <w:noProof/>
                <w:webHidden/>
              </w:rPr>
              <w:tab/>
            </w:r>
            <w:r w:rsidR="003F4B20">
              <w:rPr>
                <w:noProof/>
                <w:webHidden/>
              </w:rPr>
              <w:fldChar w:fldCharType="begin"/>
            </w:r>
            <w:r w:rsidR="003F4B20">
              <w:rPr>
                <w:noProof/>
                <w:webHidden/>
              </w:rPr>
              <w:instrText xml:space="preserve"> PAGEREF _Toc159938304 \h </w:instrText>
            </w:r>
            <w:r w:rsidR="003F4B20">
              <w:rPr>
                <w:noProof/>
                <w:webHidden/>
              </w:rPr>
            </w:r>
            <w:r w:rsidR="003F4B20">
              <w:rPr>
                <w:noProof/>
                <w:webHidden/>
              </w:rPr>
              <w:fldChar w:fldCharType="separate"/>
            </w:r>
            <w:r w:rsidR="003F4B20">
              <w:rPr>
                <w:noProof/>
                <w:webHidden/>
              </w:rPr>
              <w:t>126</w:t>
            </w:r>
            <w:r w:rsidR="003F4B20">
              <w:rPr>
                <w:noProof/>
                <w:webHidden/>
              </w:rPr>
              <w:fldChar w:fldCharType="end"/>
            </w:r>
          </w:hyperlink>
        </w:p>
        <w:p w14:paraId="1ECE89BC" w14:textId="5B330698"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5" w:history="1">
            <w:r w:rsidR="003F4B20" w:rsidRPr="000F4FD7">
              <w:rPr>
                <w:rStyle w:val="Hipercze"/>
                <w:noProof/>
              </w:rPr>
              <w:t>17.5.</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Załącznik 3: Karta oceny przedsięwzięcia rewitalizacyjnego</w:t>
            </w:r>
            <w:r w:rsidR="003F4B20">
              <w:rPr>
                <w:noProof/>
                <w:webHidden/>
              </w:rPr>
              <w:tab/>
            </w:r>
            <w:r w:rsidR="003F4B20">
              <w:rPr>
                <w:noProof/>
                <w:webHidden/>
              </w:rPr>
              <w:fldChar w:fldCharType="begin"/>
            </w:r>
            <w:r w:rsidR="003F4B20">
              <w:rPr>
                <w:noProof/>
                <w:webHidden/>
              </w:rPr>
              <w:instrText xml:space="preserve"> PAGEREF _Toc159938305 \h </w:instrText>
            </w:r>
            <w:r w:rsidR="003F4B20">
              <w:rPr>
                <w:noProof/>
                <w:webHidden/>
              </w:rPr>
            </w:r>
            <w:r w:rsidR="003F4B20">
              <w:rPr>
                <w:noProof/>
                <w:webHidden/>
              </w:rPr>
              <w:fldChar w:fldCharType="separate"/>
            </w:r>
            <w:r w:rsidR="003F4B20">
              <w:rPr>
                <w:noProof/>
                <w:webHidden/>
              </w:rPr>
              <w:t>128</w:t>
            </w:r>
            <w:r w:rsidR="003F4B20">
              <w:rPr>
                <w:noProof/>
                <w:webHidden/>
              </w:rPr>
              <w:fldChar w:fldCharType="end"/>
            </w:r>
          </w:hyperlink>
        </w:p>
        <w:p w14:paraId="7486AFDC" w14:textId="1236ACD4"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6" w:history="1">
            <w:r w:rsidR="003F4B20" w:rsidRPr="000F4FD7">
              <w:rPr>
                <w:rStyle w:val="Hipercze"/>
                <w:noProof/>
              </w:rPr>
              <w:t>17.6.</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Spis tabel</w:t>
            </w:r>
            <w:r w:rsidR="003F4B20">
              <w:rPr>
                <w:noProof/>
                <w:webHidden/>
              </w:rPr>
              <w:tab/>
            </w:r>
            <w:r w:rsidR="003F4B20">
              <w:rPr>
                <w:noProof/>
                <w:webHidden/>
              </w:rPr>
              <w:fldChar w:fldCharType="begin"/>
            </w:r>
            <w:r w:rsidR="003F4B20">
              <w:rPr>
                <w:noProof/>
                <w:webHidden/>
              </w:rPr>
              <w:instrText xml:space="preserve"> PAGEREF _Toc159938306 \h </w:instrText>
            </w:r>
            <w:r w:rsidR="003F4B20">
              <w:rPr>
                <w:noProof/>
                <w:webHidden/>
              </w:rPr>
            </w:r>
            <w:r w:rsidR="003F4B20">
              <w:rPr>
                <w:noProof/>
                <w:webHidden/>
              </w:rPr>
              <w:fldChar w:fldCharType="separate"/>
            </w:r>
            <w:r w:rsidR="003F4B20">
              <w:rPr>
                <w:noProof/>
                <w:webHidden/>
              </w:rPr>
              <w:t>129</w:t>
            </w:r>
            <w:r w:rsidR="003F4B20">
              <w:rPr>
                <w:noProof/>
                <w:webHidden/>
              </w:rPr>
              <w:fldChar w:fldCharType="end"/>
            </w:r>
          </w:hyperlink>
        </w:p>
        <w:p w14:paraId="6E157E75" w14:textId="531A47EA" w:rsidR="003F4B20" w:rsidRDefault="00000000">
          <w:pPr>
            <w:pStyle w:val="Spistreci2"/>
            <w:rPr>
              <w:rFonts w:asciiTheme="minorHAnsi" w:hAnsiTheme="minorHAnsi" w:cstheme="minorBidi"/>
              <w:noProof/>
              <w:kern w:val="2"/>
              <w:sz w:val="22"/>
              <w:szCs w:val="22"/>
              <w:lang w:eastAsia="pl-PL"/>
              <w14:ligatures w14:val="standardContextual"/>
            </w:rPr>
          </w:pPr>
          <w:hyperlink w:anchor="_Toc159938307" w:history="1">
            <w:r w:rsidR="003F4B20" w:rsidRPr="000F4FD7">
              <w:rPr>
                <w:rStyle w:val="Hipercze"/>
                <w:noProof/>
              </w:rPr>
              <w:t>17.7.</w:t>
            </w:r>
            <w:r w:rsidR="003F4B20">
              <w:rPr>
                <w:rFonts w:asciiTheme="minorHAnsi" w:hAnsiTheme="minorHAnsi" w:cstheme="minorBidi"/>
                <w:noProof/>
                <w:kern w:val="2"/>
                <w:sz w:val="22"/>
                <w:szCs w:val="22"/>
                <w:lang w:eastAsia="pl-PL"/>
                <w14:ligatures w14:val="standardContextual"/>
              </w:rPr>
              <w:tab/>
            </w:r>
            <w:r w:rsidR="003F4B20" w:rsidRPr="000F4FD7">
              <w:rPr>
                <w:rStyle w:val="Hipercze"/>
                <w:noProof/>
              </w:rPr>
              <w:t>Spis rysunków</w:t>
            </w:r>
            <w:r w:rsidR="003F4B20">
              <w:rPr>
                <w:noProof/>
                <w:webHidden/>
              </w:rPr>
              <w:tab/>
            </w:r>
            <w:r w:rsidR="003F4B20">
              <w:rPr>
                <w:noProof/>
                <w:webHidden/>
              </w:rPr>
              <w:fldChar w:fldCharType="begin"/>
            </w:r>
            <w:r w:rsidR="003F4B20">
              <w:rPr>
                <w:noProof/>
                <w:webHidden/>
              </w:rPr>
              <w:instrText xml:space="preserve"> PAGEREF _Toc159938307 \h </w:instrText>
            </w:r>
            <w:r w:rsidR="003F4B20">
              <w:rPr>
                <w:noProof/>
                <w:webHidden/>
              </w:rPr>
            </w:r>
            <w:r w:rsidR="003F4B20">
              <w:rPr>
                <w:noProof/>
                <w:webHidden/>
              </w:rPr>
              <w:fldChar w:fldCharType="separate"/>
            </w:r>
            <w:r w:rsidR="003F4B20">
              <w:rPr>
                <w:noProof/>
                <w:webHidden/>
              </w:rPr>
              <w:t>130</w:t>
            </w:r>
            <w:r w:rsidR="003F4B20">
              <w:rPr>
                <w:noProof/>
                <w:webHidden/>
              </w:rPr>
              <w:fldChar w:fldCharType="end"/>
            </w:r>
          </w:hyperlink>
        </w:p>
        <w:p w14:paraId="4A435242" w14:textId="49A1524D" w:rsidR="00ED7543" w:rsidRPr="00C0266A" w:rsidRDefault="00A0553A" w:rsidP="00D470C4">
          <w:pPr>
            <w:tabs>
              <w:tab w:val="right" w:leader="dot" w:pos="8647"/>
            </w:tabs>
            <w:jc w:val="both"/>
            <w:rPr>
              <w:rFonts w:cs="Calibri"/>
            </w:rPr>
          </w:pPr>
          <w:r w:rsidRPr="003E7EA4">
            <w:rPr>
              <w:rFonts w:cs="Calibri"/>
              <w:b/>
              <w:bCs/>
              <w:sz w:val="22"/>
              <w:szCs w:val="22"/>
            </w:rPr>
            <w:fldChar w:fldCharType="end"/>
          </w:r>
        </w:p>
      </w:sdtContent>
    </w:sdt>
    <w:p w14:paraId="1D295C40" w14:textId="77777777" w:rsidR="007B11AA" w:rsidRPr="00C0266A" w:rsidRDefault="007B11AA" w:rsidP="006E1CE6">
      <w:pPr>
        <w:rPr>
          <w:rFonts w:eastAsiaTheme="majorEastAsia" w:cs="Calibri"/>
          <w:b/>
          <w:color w:val="005255"/>
          <w:sz w:val="32"/>
          <w:szCs w:val="32"/>
        </w:rPr>
      </w:pPr>
      <w:r w:rsidRPr="00C0266A">
        <w:rPr>
          <w:rFonts w:cs="Calibri"/>
        </w:rPr>
        <w:br w:type="page"/>
      </w:r>
    </w:p>
    <w:p w14:paraId="5F1F8B6C" w14:textId="2AF892ED" w:rsidR="00EE4795" w:rsidRPr="00C0266A" w:rsidRDefault="00864FAC" w:rsidP="00DE2F04">
      <w:pPr>
        <w:pStyle w:val="Nagwek1"/>
        <w:numPr>
          <w:ilvl w:val="0"/>
          <w:numId w:val="2"/>
        </w:numPr>
      </w:pPr>
      <w:r w:rsidRPr="00C0266A">
        <w:lastRenderedPageBreak/>
        <w:t xml:space="preserve"> </w:t>
      </w:r>
      <w:bookmarkStart w:id="2" w:name="_Toc159938256"/>
      <w:r w:rsidR="00535E79" w:rsidRPr="00C0266A">
        <w:t>W</w:t>
      </w:r>
      <w:r w:rsidR="006679E5" w:rsidRPr="00C0266A">
        <w:t>prowadzenie</w:t>
      </w:r>
      <w:bookmarkEnd w:id="2"/>
    </w:p>
    <w:p w14:paraId="4537C6EB" w14:textId="5F3578A3" w:rsidR="009F67F7" w:rsidRPr="009C024D" w:rsidRDefault="00937184" w:rsidP="006E1CE6">
      <w:pPr>
        <w:jc w:val="both"/>
        <w:rPr>
          <w:rFonts w:cs="Calibri"/>
        </w:rPr>
      </w:pPr>
      <w:r w:rsidRPr="009C024D">
        <w:rPr>
          <w:rFonts w:cs="Calibri"/>
        </w:rPr>
        <w:t xml:space="preserve">Zgodnie z ustawą z dnia 9 października 2015 r. o rewitalizacji, </w:t>
      </w:r>
      <w:r w:rsidR="0009148C" w:rsidRPr="009C024D">
        <w:rPr>
          <w:rFonts w:cs="Calibri"/>
          <w:b/>
          <w:bCs/>
        </w:rPr>
        <w:t>rewitalizacja</w:t>
      </w:r>
      <w:r w:rsidRPr="009C024D">
        <w:rPr>
          <w:rFonts w:cs="Calibri"/>
        </w:rPr>
        <w:t xml:space="preserve"> stanowi proces wyprowadzania ze stanu kryzysowego obszarów zdegradowanych,</w:t>
      </w:r>
      <w:r w:rsidR="0009148C" w:rsidRPr="009C024D">
        <w:rPr>
          <w:rFonts w:cs="Calibri"/>
        </w:rPr>
        <w:t xml:space="preserve"> który</w:t>
      </w:r>
      <w:r w:rsidRPr="009C024D">
        <w:rPr>
          <w:rFonts w:cs="Calibri"/>
        </w:rPr>
        <w:t xml:space="preserve"> prowadzony</w:t>
      </w:r>
      <w:r w:rsidR="0009148C" w:rsidRPr="009C024D">
        <w:rPr>
          <w:rFonts w:cs="Calibri"/>
        </w:rPr>
        <w:t xml:space="preserve"> jest</w:t>
      </w:r>
      <w:r w:rsidRPr="009C024D">
        <w:rPr>
          <w:rFonts w:cs="Calibri"/>
        </w:rPr>
        <w:t xml:space="preserve"> w sposób kompleksowy, poprzez zintegrowane działania na rzecz lokalnej społeczności, przestrzeni i gospodarki, skoncentrowane terytorialnie, prowadzone przez interesariuszy rewitalizacji na podstawie gminnego programu rewitalizacji.</w:t>
      </w:r>
    </w:p>
    <w:p w14:paraId="75766E5E" w14:textId="77777777" w:rsidR="000A2D36" w:rsidRPr="009C024D" w:rsidRDefault="000A2D36" w:rsidP="006E1CE6">
      <w:pPr>
        <w:jc w:val="both"/>
        <w:rPr>
          <w:rFonts w:cs="Calibri"/>
        </w:rPr>
      </w:pPr>
      <w:r w:rsidRPr="009C024D">
        <w:rPr>
          <w:rFonts w:cs="Calibri"/>
        </w:rPr>
        <w:t xml:space="preserve">Definicja ta odwołuje się do najważniejszych zasad skutecznej rewitalizacji. Przede wszystkim jest to proces </w:t>
      </w:r>
      <w:bookmarkStart w:id="3" w:name="_Hlk123561628"/>
      <w:r w:rsidRPr="009C024D">
        <w:rPr>
          <w:rFonts w:cs="Calibri"/>
        </w:rPr>
        <w:t xml:space="preserve">wieloletni, kompleksowy, zakładający włączenie społeczne, partnerstwo i wielopoziomowe zarządzanie oraz adresowany jest tylko do obszarów znajdujących się w głębokim kryzysie. Kluczową płaszczyzną wyboru działań rewitalizacyjnych jest sfera społeczna, która następnie musi być przedmiotem koordynacji działań w tym, i w innych obszarach: gospodarczym, środowiskowym, przestrzenno-funkcjonalnym, technicznym. </w:t>
      </w:r>
    </w:p>
    <w:p w14:paraId="2161EE31" w14:textId="5A9D7BA3" w:rsidR="000A2D36" w:rsidRPr="009C024D" w:rsidRDefault="000A2D36" w:rsidP="006E1CE6">
      <w:pPr>
        <w:jc w:val="both"/>
        <w:rPr>
          <w:rFonts w:cs="Calibri"/>
          <w:sz w:val="21"/>
        </w:rPr>
      </w:pPr>
      <w:r w:rsidRPr="009C024D">
        <w:rPr>
          <w:rFonts w:cs="Calibri"/>
        </w:rPr>
        <w:t>Jak wskazuje Krajowa Polityka Miejska 2023, ze względu na to, że celem rewitalizacji jest równoczesna odnowa społeczna, gospodarcza, kulturowa, przestrzenna (w tym także techniczna) oraz środowiskowa, nadanie nowych funkcji, remonty lub modernizacja techniczna infrastruktury muszą być środkiem, a nie celem rewitalizacji.</w:t>
      </w:r>
      <w:bookmarkEnd w:id="3"/>
      <w:r w:rsidRPr="009C024D">
        <w:rPr>
          <w:rFonts w:cs="Calibri"/>
        </w:rPr>
        <w:t xml:space="preserve"> Osią działań rewitalizacyjnych jest społeczność lokalna i jej potrzeby. Należy zapewnić włączenie wszystkich zainteresowanych (mieszkańców, przedsiębiorców, organizacje pozarządowe, instytucje publiczne) na każdym etapie programowania i realizacji przedsięwzięć rewitalizacyjnych, ponieważ to ich ostatecznie będą dotyczyć rezultaty rewitalizacji. Dlatego też bez ich udziału nie uda się zapewnić trwałej poprawy obszaru.</w:t>
      </w:r>
    </w:p>
    <w:p w14:paraId="3876251F" w14:textId="4044D100" w:rsidR="0009148C" w:rsidRPr="00345639" w:rsidRDefault="00345639" w:rsidP="00345639">
      <w:pPr>
        <w:jc w:val="both"/>
        <w:rPr>
          <w:rFonts w:cs="Calibri"/>
        </w:rPr>
      </w:pPr>
      <w:r w:rsidRPr="00345639">
        <w:rPr>
          <w:rFonts w:cs="Calibri"/>
        </w:rPr>
        <w:t xml:space="preserve">Dotychczas Gmina Drawsko </w:t>
      </w:r>
      <w:r w:rsidRPr="00345639">
        <w:t xml:space="preserve">nie prowadziła działań rewitalizacyjnych w oparciu o Lokalny Program Rewitalizacji lub Gminny Program Rewitalizacji. Jednak podejście zmieniało się w 2022 roku, w którym zdecydowano się na przeprowadzenie diagnozy, na podstawie której zidentyfikowano obszar charakteryzujący się szczególną koncentracją negatywnych zjawisk, a z uwagi na jego istotne znacznie dla rozwoju lokalnego, podjęto się przeprowadzenia działań rewitalizacyjnych. </w:t>
      </w:r>
    </w:p>
    <w:p w14:paraId="6F77E49A" w14:textId="54ED6C86" w:rsidR="00C708EE" w:rsidRPr="00345639" w:rsidRDefault="00C708EE" w:rsidP="0009148C">
      <w:pPr>
        <w:jc w:val="both"/>
        <w:rPr>
          <w:rFonts w:cs="Calibri"/>
        </w:rPr>
      </w:pPr>
      <w:r w:rsidRPr="00C708EE">
        <w:rPr>
          <w:rFonts w:cs="Calibri"/>
        </w:rPr>
        <w:t xml:space="preserve">Gminny Program Rewitalizacji dla Gminy </w:t>
      </w:r>
      <w:r>
        <w:rPr>
          <w:rFonts w:cs="Calibri"/>
        </w:rPr>
        <w:t>Drawsko</w:t>
      </w:r>
      <w:r w:rsidRPr="00C708EE">
        <w:rPr>
          <w:rFonts w:cs="Calibri"/>
        </w:rPr>
        <w:t xml:space="preserve"> na lata 2023-203</w:t>
      </w:r>
      <w:r>
        <w:rPr>
          <w:rFonts w:cs="Calibri"/>
        </w:rPr>
        <w:t>2</w:t>
      </w:r>
      <w:r w:rsidRPr="00C708EE">
        <w:rPr>
          <w:rFonts w:cs="Calibri"/>
        </w:rPr>
        <w:t xml:space="preserve"> został opracowany na podstawie ustawy z dnia 9 października 2015 r. o rewitalizacji (Dz.U. z 2021 r. poz. 485</w:t>
      </w:r>
      <w:r>
        <w:rPr>
          <w:rFonts w:cs="Calibri"/>
        </w:rPr>
        <w:t xml:space="preserve"> z </w:t>
      </w:r>
      <w:proofErr w:type="spellStart"/>
      <w:r>
        <w:rPr>
          <w:rFonts w:cs="Calibri"/>
        </w:rPr>
        <w:t>późn</w:t>
      </w:r>
      <w:proofErr w:type="spellEnd"/>
      <w:r>
        <w:rPr>
          <w:rFonts w:cs="Calibri"/>
        </w:rPr>
        <w:t>. zm.</w:t>
      </w:r>
      <w:r w:rsidRPr="00C708EE">
        <w:rPr>
          <w:rFonts w:cs="Calibri"/>
        </w:rPr>
        <w:t>). Stanowi on narzędzie umożliwiające prowadzenie kompleksowych działań rewitalizacyjnych na obszarze rewitalizacji wyznaczonym uchwałą nr XLVIII/307/2023 Rady Gminy Drawsko z dnia 29 marca 2023 r. w sprawie wyznaczenia obszaru zdegradowanego i obszaru rewitalizacji na terenie Gminy Drawsko. Jednocześnie pełni funkcję strategii IIT (innego instrumentu terytorialnego), wdrażanej po raz pierwszy w perspektywie finansowej Unii Europejskiej na lata 2021-2027, w odniesieniu do przewidzianych w niej działań finansowych ze środków polityki spójności.</w:t>
      </w:r>
      <w:r w:rsidRPr="00C708EE" w:rsidDel="00C708EE">
        <w:rPr>
          <w:rFonts w:cs="Calibri"/>
        </w:rPr>
        <w:t xml:space="preserve"> </w:t>
      </w:r>
    </w:p>
    <w:p w14:paraId="734C651C" w14:textId="7A37DC90" w:rsidR="0009148C" w:rsidRPr="00345639" w:rsidRDefault="00361E52" w:rsidP="0009148C">
      <w:pPr>
        <w:jc w:val="both"/>
        <w:rPr>
          <w:rFonts w:cs="Calibri"/>
        </w:rPr>
      </w:pPr>
      <w:r w:rsidRPr="00345639">
        <w:rPr>
          <w:rFonts w:cs="Calibri"/>
        </w:rPr>
        <w:lastRenderedPageBreak/>
        <w:t>By móc niniejszy program traktować jako narzędzie praktyczne i zrozumiałe, konieczne jest wyjaśnienie kluczowych pojęć z zakresu rewitalizacji, które będą pojawiać się na każdym etapie dokumentu:</w:t>
      </w:r>
    </w:p>
    <w:p w14:paraId="7B1AE676" w14:textId="271D6554" w:rsidR="00F16ABE" w:rsidRDefault="004B5B81" w:rsidP="00345639">
      <w:pPr>
        <w:jc w:val="both"/>
        <w:rPr>
          <w:rFonts w:cs="Calibri"/>
        </w:rPr>
      </w:pPr>
      <w:r w:rsidRPr="00345639">
        <w:rPr>
          <w:rFonts w:cs="Calibri"/>
          <w:b/>
          <w:bCs/>
        </w:rPr>
        <w:t>Interesariusze rewitalizacji</w:t>
      </w:r>
      <w:r w:rsidRPr="00345639">
        <w:rPr>
          <w:rFonts w:cs="Calibri"/>
        </w:rPr>
        <w:t xml:space="preserve"> – to w szczególności: mieszkańcy obszaru rewitalizacji oraz właściciele, użytkownicy wieczyści nieruchomości i podmioty zarządzające nieruchomościami znajdującymi się na tym obszarze, w tym spółdzielnie mieszkaniowe, wspólnoty mieszkaniowe, społeczne inicjatywy mieszkaniowe</w:t>
      </w:r>
      <w:r w:rsidR="00F16ABE">
        <w:rPr>
          <w:rFonts w:cs="Calibri"/>
        </w:rPr>
        <w:t xml:space="preserve">, </w:t>
      </w:r>
      <w:r w:rsidRPr="00345639">
        <w:rPr>
          <w:rFonts w:cs="Calibri"/>
        </w:rPr>
        <w:t>towarzystwa budownictwa społecznego</w:t>
      </w:r>
      <w:r w:rsidR="00F16ABE">
        <w:rPr>
          <w:rFonts w:cs="Calibri"/>
        </w:rPr>
        <w:t xml:space="preserve"> oraz c</w:t>
      </w:r>
      <w:r w:rsidR="00F16ABE">
        <w:rPr>
          <w:rStyle w:val="markedcontent"/>
        </w:rPr>
        <w:t>złonkowie kooperatywy mieszkaniowej współdziałający w celu realizacji</w:t>
      </w:r>
      <w:r w:rsidR="00F16ABE">
        <w:br/>
      </w:r>
      <w:r w:rsidR="00F16ABE">
        <w:rPr>
          <w:rStyle w:val="markedcontent"/>
        </w:rPr>
        <w:t>na obszarze rewitalizacji inwestycji mieszkaniowej w rozumieniu art. 2 ust. 1</w:t>
      </w:r>
      <w:r w:rsidR="00F16ABE">
        <w:br/>
      </w:r>
      <w:r w:rsidR="00F16ABE">
        <w:rPr>
          <w:rStyle w:val="markedcontent"/>
        </w:rPr>
        <w:t>ustawy z dnia 4 listopada 2022 r. o kooperatywach mieszkaniowych oraz</w:t>
      </w:r>
      <w:r w:rsidR="00F16ABE">
        <w:t xml:space="preserve"> </w:t>
      </w:r>
      <w:r w:rsidR="00F16ABE">
        <w:rPr>
          <w:rStyle w:val="markedcontent"/>
        </w:rPr>
        <w:t>zasadach zbywania nieruchomości należących do gminnego zasobu</w:t>
      </w:r>
      <w:r w:rsidR="00F16ABE">
        <w:t xml:space="preserve"> </w:t>
      </w:r>
      <w:r w:rsidR="00F16ABE">
        <w:rPr>
          <w:rStyle w:val="markedcontent"/>
        </w:rPr>
        <w:t>nieruchomości w celu wsparcia realizacji inwestycji mieszkaniowych; mieszkańcy gminy inni niż wymienieni powyżej; podmioty prowadzące lub zamierzające prowadzić na obszarze gminy</w:t>
      </w:r>
      <w:r w:rsidR="00F16ABE">
        <w:t xml:space="preserve"> </w:t>
      </w:r>
      <w:r w:rsidR="00F16ABE">
        <w:rPr>
          <w:rStyle w:val="markedcontent"/>
        </w:rPr>
        <w:t>działalność gospodarczą; podmioty prowadzące lub zamierzające prowadzić na obszarze gminy</w:t>
      </w:r>
      <w:r w:rsidR="00F16ABE">
        <w:t xml:space="preserve"> </w:t>
      </w:r>
      <w:r w:rsidR="00F16ABE">
        <w:rPr>
          <w:rStyle w:val="markedcontent"/>
        </w:rPr>
        <w:t>działalność społeczną, w tym organizacje pozarządowe i grupy nieformalne; jednostki samorządu terytorialnego i ich jednostki organizacyjne; organy władzy publicznej; podmioty, inne niż wymienione powyżej, realizujące na obszarze rewitalizacji</w:t>
      </w:r>
      <w:r w:rsidR="00F16ABE">
        <w:t xml:space="preserve"> </w:t>
      </w:r>
      <w:r w:rsidR="00F16ABE">
        <w:rPr>
          <w:rStyle w:val="markedcontent"/>
        </w:rPr>
        <w:t>uprawnienia Skarbu Państwa.</w:t>
      </w:r>
    </w:p>
    <w:p w14:paraId="0C92B65F" w14:textId="3E543ED2" w:rsidR="004B5B81" w:rsidRPr="00345639" w:rsidRDefault="004B5B81" w:rsidP="00345639">
      <w:pPr>
        <w:jc w:val="both"/>
        <w:rPr>
          <w:rFonts w:cs="Calibri"/>
        </w:rPr>
      </w:pPr>
      <w:r w:rsidRPr="00345639">
        <w:rPr>
          <w:rFonts w:cs="Calibri"/>
          <w:b/>
          <w:bCs/>
        </w:rPr>
        <w:t>Komitet rewitalizacji</w:t>
      </w:r>
      <w:r w:rsidRPr="00345639">
        <w:rPr>
          <w:rFonts w:cs="Calibri"/>
        </w:rPr>
        <w:t xml:space="preserve"> – stanowi forum współpracy i dialogu interesariuszy z organami gminy w sprawach dotyczących przygotowania, prowadzenia i oceny rewitalizacji oraz pełni funkcję opiniodawczo-doradczą wójta, burmistrza albo prezydenta miasta.</w:t>
      </w:r>
    </w:p>
    <w:p w14:paraId="7DAF8EE3" w14:textId="54F19F8F" w:rsidR="004B5B81" w:rsidRPr="00C0266A" w:rsidRDefault="004B5B81" w:rsidP="00345639">
      <w:pPr>
        <w:jc w:val="both"/>
        <w:rPr>
          <w:rFonts w:cs="Calibri"/>
        </w:rPr>
      </w:pPr>
      <w:r w:rsidRPr="00345639">
        <w:rPr>
          <w:rFonts w:cs="Calibri"/>
          <w:b/>
          <w:bCs/>
        </w:rPr>
        <w:t>Obszar rewitalizacji</w:t>
      </w:r>
      <w:r w:rsidRPr="00345639">
        <w:rPr>
          <w:rFonts w:cs="Calibri"/>
        </w:rPr>
        <w:t xml:space="preserve"> –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r w:rsidR="002E6200">
        <w:rPr>
          <w:rFonts w:cs="Calibri"/>
        </w:rPr>
        <w:t xml:space="preserve"> </w:t>
      </w:r>
    </w:p>
    <w:p w14:paraId="69DD115B" w14:textId="5E232D3F" w:rsidR="00F61696" w:rsidRDefault="00F61696" w:rsidP="0009148C">
      <w:pPr>
        <w:jc w:val="both"/>
        <w:rPr>
          <w:rFonts w:cs="Calibri"/>
        </w:rPr>
      </w:pPr>
    </w:p>
    <w:p w14:paraId="383AAB28" w14:textId="068BA8D3" w:rsidR="00967022" w:rsidRPr="00C0266A" w:rsidRDefault="0061665D" w:rsidP="0009148C">
      <w:pPr>
        <w:jc w:val="both"/>
        <w:rPr>
          <w:rFonts w:cs="Calibri"/>
        </w:rPr>
      </w:pPr>
      <w:r>
        <w:rPr>
          <w:rFonts w:cs="Calibri"/>
          <w:noProof/>
          <w:lang w:eastAsia="pl-PL"/>
        </w:rPr>
        <w:drawing>
          <wp:anchor distT="0" distB="0" distL="114300" distR="114300" simplePos="0" relativeHeight="251788288" behindDoc="1" locked="0" layoutInCell="1" allowOverlap="1" wp14:anchorId="4AE169C9" wp14:editId="58B6B479">
            <wp:simplePos x="0" y="0"/>
            <wp:positionH relativeFrom="column">
              <wp:posOffset>1967230</wp:posOffset>
            </wp:positionH>
            <wp:positionV relativeFrom="paragraph">
              <wp:posOffset>361950</wp:posOffset>
            </wp:positionV>
            <wp:extent cx="1724025" cy="1800225"/>
            <wp:effectExtent l="0" t="0" r="0" b="0"/>
            <wp:wrapNone/>
            <wp:docPr id="16559873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4025" cy="1800225"/>
                    </a:xfrm>
                    <a:prstGeom prst="rect">
                      <a:avLst/>
                    </a:prstGeom>
                    <a:noFill/>
                    <a:ln>
                      <a:noFill/>
                    </a:ln>
                  </pic:spPr>
                </pic:pic>
              </a:graphicData>
            </a:graphic>
          </wp:anchor>
        </w:drawing>
      </w:r>
      <w:r w:rsidR="00967022" w:rsidRPr="00C0266A">
        <w:rPr>
          <w:rFonts w:cs="Calibri"/>
        </w:rPr>
        <w:br w:type="page"/>
      </w:r>
    </w:p>
    <w:p w14:paraId="5C90FD3B" w14:textId="27AE806A" w:rsidR="00142C60" w:rsidRPr="00C0266A" w:rsidRDefault="006679E5" w:rsidP="00DE2F04">
      <w:pPr>
        <w:pStyle w:val="Nagwek1"/>
      </w:pPr>
      <w:bookmarkStart w:id="4" w:name="_Toc159938257"/>
      <w:r w:rsidRPr="00C0266A">
        <w:lastRenderedPageBreak/>
        <w:t>Delimitacja obszaru rewitalizacji</w:t>
      </w:r>
      <w:bookmarkEnd w:id="4"/>
    </w:p>
    <w:p w14:paraId="71621738" w14:textId="6CEC7927" w:rsidR="009431C9" w:rsidRDefault="009431C9" w:rsidP="005D72BC">
      <w:pPr>
        <w:jc w:val="both"/>
      </w:pPr>
      <w:r>
        <w:t xml:space="preserve">Gmina Drawsko jest jednostką samorządu terytorialnego o charakterze wiejskim, położoną w północno-zachodniej części województwa wielkopolskiego, w </w:t>
      </w:r>
      <w:r w:rsidR="007534EF">
        <w:t>południowo-zachodniej</w:t>
      </w:r>
      <w:r>
        <w:t xml:space="preserve"> części powiatu czarnkowsko-trzcianeckiego. Sąsiaduje z gminami: </w:t>
      </w:r>
    </w:p>
    <w:p w14:paraId="4D7BA3FC" w14:textId="77777777" w:rsidR="009431C9" w:rsidRDefault="009431C9" w:rsidP="008625E1">
      <w:pPr>
        <w:pStyle w:val="Akapitzlist"/>
        <w:numPr>
          <w:ilvl w:val="0"/>
          <w:numId w:val="53"/>
        </w:numPr>
        <w:jc w:val="both"/>
      </w:pPr>
      <w:r>
        <w:t>Krzyż Wielkopolski (województwo wielkopolskie, powiat czarnkowsko-trzcianecki);</w:t>
      </w:r>
    </w:p>
    <w:p w14:paraId="641EF0AC" w14:textId="77777777" w:rsidR="009431C9" w:rsidRDefault="009431C9" w:rsidP="008625E1">
      <w:pPr>
        <w:pStyle w:val="Akapitzlist"/>
        <w:numPr>
          <w:ilvl w:val="0"/>
          <w:numId w:val="53"/>
        </w:numPr>
        <w:jc w:val="both"/>
      </w:pPr>
      <w:r>
        <w:t>Wieleń (województwo wielkopolskie, powiat czarnkowsko-trzcianecki);</w:t>
      </w:r>
    </w:p>
    <w:p w14:paraId="3A256C86" w14:textId="77777777" w:rsidR="009431C9" w:rsidRDefault="009431C9" w:rsidP="008625E1">
      <w:pPr>
        <w:pStyle w:val="Akapitzlist"/>
        <w:numPr>
          <w:ilvl w:val="0"/>
          <w:numId w:val="53"/>
        </w:numPr>
        <w:jc w:val="both"/>
      </w:pPr>
      <w:r>
        <w:t xml:space="preserve">Sieraków (województwo wielkopolskie, powiat międzychodzki); </w:t>
      </w:r>
    </w:p>
    <w:p w14:paraId="043E3273" w14:textId="77777777" w:rsidR="009431C9" w:rsidRDefault="009431C9" w:rsidP="008625E1">
      <w:pPr>
        <w:pStyle w:val="Akapitzlist"/>
        <w:numPr>
          <w:ilvl w:val="0"/>
          <w:numId w:val="53"/>
        </w:numPr>
        <w:jc w:val="both"/>
      </w:pPr>
      <w:r>
        <w:t xml:space="preserve">Wronki (województwo wielkopolskie, powiat szamotulski); </w:t>
      </w:r>
    </w:p>
    <w:p w14:paraId="67E6316E" w14:textId="357FD5EA" w:rsidR="009431C9" w:rsidRDefault="009431C9" w:rsidP="008625E1">
      <w:pPr>
        <w:pStyle w:val="Akapitzlist"/>
        <w:numPr>
          <w:ilvl w:val="0"/>
          <w:numId w:val="53"/>
        </w:numPr>
        <w:jc w:val="both"/>
      </w:pPr>
      <w:r>
        <w:t>Drezdenko (województwo lubuskie, powiat strzelecko-drezdenecki).</w:t>
      </w:r>
    </w:p>
    <w:p w14:paraId="31D37FB8" w14:textId="79DA4299" w:rsidR="009431C9" w:rsidRDefault="009431C9" w:rsidP="009431C9">
      <w:pPr>
        <w:jc w:val="both"/>
      </w:pPr>
      <w:r>
        <w:t>Całkowita powierzchnia Gminy wynosi ok. 163 km</w:t>
      </w:r>
      <w:r w:rsidR="00DD2DBD" w:rsidRPr="00DD2DBD">
        <w:rPr>
          <w:vertAlign w:val="superscript"/>
        </w:rPr>
        <w:t>2</w:t>
      </w:r>
      <w:r w:rsidR="00DD2DBD">
        <w:t>.</w:t>
      </w:r>
      <w:r>
        <w:t xml:space="preserve"> Według danych GUS, w 2021 roku Gmina Drawsko liczyła 5670 mieszkańców. Gęstość zaludnienia, czyli miara przyporządkowująca populację do powierzchni, wyniosła 35 os./km</w:t>
      </w:r>
      <w:r w:rsidR="00DD2DBD" w:rsidRPr="00DD2DBD">
        <w:rPr>
          <w:vertAlign w:val="superscript"/>
        </w:rPr>
        <w:t>2</w:t>
      </w:r>
      <w:r w:rsidR="00DD2DBD">
        <w:t>.</w:t>
      </w:r>
      <w:r>
        <w:t xml:space="preserve"> </w:t>
      </w:r>
    </w:p>
    <w:p w14:paraId="75661651" w14:textId="3D5ADDDF" w:rsidR="009431C9" w:rsidRDefault="009431C9" w:rsidP="009431C9">
      <w:pPr>
        <w:jc w:val="both"/>
      </w:pPr>
      <w:r>
        <w:t xml:space="preserve">Siedzibą władz Gminy jest Drawsko, położone nad rzeką Noteć w północnej części Gminy. W skład administracyjny Gminy wchodzi 12 sołectw: Drawsko, Drawski Młyn, Pęckowo, Piłka, Marylin, Chełst, Kawczyn, Kamiennik, </w:t>
      </w:r>
      <w:proofErr w:type="spellStart"/>
      <w:r>
        <w:t>Kwiejce</w:t>
      </w:r>
      <w:proofErr w:type="spellEnd"/>
      <w:r>
        <w:t xml:space="preserve">, </w:t>
      </w:r>
      <w:proofErr w:type="spellStart"/>
      <w:r>
        <w:t>Kwiejce</w:t>
      </w:r>
      <w:proofErr w:type="spellEnd"/>
      <w:r>
        <w:t xml:space="preserve"> Nowe, Pełcza, Moczydła.</w:t>
      </w:r>
    </w:p>
    <w:p w14:paraId="76FB358D" w14:textId="3503A538" w:rsidR="005D72BC" w:rsidRDefault="005D72BC" w:rsidP="005D72BC">
      <w:pPr>
        <w:jc w:val="both"/>
      </w:pPr>
      <w:r>
        <w:t xml:space="preserve">Podstawę prawną dla wyznaczonego w Gminie Drawsko obszaru rewitalizacji stanowi Uchwała </w:t>
      </w:r>
      <w:bookmarkStart w:id="5" w:name="_Hlk135938666"/>
      <w:r>
        <w:t>nr XLVIII/307/2023 Rady Gminy Drawsko z dnia 29 marca 2023 r. w sprawie wyznaczenia obszaru zdegradowanego i obszaru rewitalizacji na terenie Gminy Drawsko</w:t>
      </w:r>
      <w:bookmarkEnd w:id="5"/>
      <w:r>
        <w:t xml:space="preserve">. </w:t>
      </w:r>
    </w:p>
    <w:p w14:paraId="3BEF9291" w14:textId="5990AFF1" w:rsidR="005D72BC" w:rsidRDefault="005D72BC" w:rsidP="005D72BC">
      <w:pPr>
        <w:jc w:val="both"/>
      </w:pPr>
      <w:r>
        <w:t xml:space="preserve">Zgodnie z przyjętą metodyką prac na etapie delimitacji obszaru zdegradowanego, w pierwszym etapie dokonano podziału Gminy na niepodzielne jednostki analityczne, stanowiące całość pod względem funkcjonalnym i społecznym. W trakcie dokonywania podziału wykorzystano następujące źródła danych: granice administracyjne, w tym granice gmin i granice sołectw; dane z ewidencji gruntów i budynków, w tym granice obrębów ewidencyjnych oraz działek ewidencyjnych; obszary zabudowy, użytki gruntowe i kontury klasyfikacyjne; strukturę użytkowania gruntów i funkcje terenu. W trakcie dokonywania podziału </w:t>
      </w:r>
      <w:r w:rsidR="00CE1F7A">
        <w:t>G</w:t>
      </w:r>
      <w:r>
        <w:t xml:space="preserve">miny Drawsko na jednostki analityczne, wyznaczono na jej obszarze 8 jednostek analitycznych. Ze względu na znaczne pokrycie terenu gminy lasami wyznaczono dwie niezamieszkałe jednostki analityczne, które obejmują zwarte kompleksy leśnie, na których nie została zlokalizowana zabudowa mieszkaniowa. </w:t>
      </w:r>
    </w:p>
    <w:p w14:paraId="67CA5D9C" w14:textId="77777777" w:rsidR="005D72BC" w:rsidRDefault="005D72BC" w:rsidP="00970D52">
      <w:pPr>
        <w:keepNext/>
        <w:spacing w:after="0"/>
        <w:jc w:val="both"/>
      </w:pPr>
      <w:r>
        <w:rPr>
          <w:noProof/>
          <w:lang w:eastAsia="pl-PL"/>
        </w:rPr>
        <w:lastRenderedPageBreak/>
        <w:drawing>
          <wp:inline distT="0" distB="0" distL="0" distR="0" wp14:anchorId="09478D11" wp14:editId="18FB6EB0">
            <wp:extent cx="5759450" cy="4766310"/>
            <wp:effectExtent l="0" t="0" r="0" b="0"/>
            <wp:docPr id="2"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Obraz zawierający mapa&#10;&#10;Opis wygenerowany automatycznie"/>
                    <pic:cNvPicPr>
                      <a:picLocks noChangeAspect="1"/>
                    </pic:cNvPicPr>
                  </pic:nvPicPr>
                  <pic:blipFill rotWithShape="1">
                    <a:blip r:embed="rId14" cstate="print">
                      <a:extLst>
                        <a:ext uri="{28A0092B-C50C-407E-A947-70E740481C1C}">
                          <a14:useLocalDpi xmlns:a14="http://schemas.microsoft.com/office/drawing/2010/main" val="0"/>
                        </a:ext>
                      </a:extLst>
                    </a:blip>
                    <a:srcRect t="2580" r="16771"/>
                    <a:stretch/>
                  </pic:blipFill>
                  <pic:spPr bwMode="auto">
                    <a:xfrm>
                      <a:off x="0" y="0"/>
                      <a:ext cx="5759450" cy="4766310"/>
                    </a:xfrm>
                    <a:prstGeom prst="rect">
                      <a:avLst/>
                    </a:prstGeom>
                    <a:ln>
                      <a:noFill/>
                    </a:ln>
                    <a:extLst>
                      <a:ext uri="{53640926-AAD7-44D8-BBD7-CCE9431645EC}">
                        <a14:shadowObscured xmlns:a14="http://schemas.microsoft.com/office/drawing/2010/main"/>
                      </a:ext>
                    </a:extLst>
                  </pic:spPr>
                </pic:pic>
              </a:graphicData>
            </a:graphic>
          </wp:inline>
        </w:drawing>
      </w:r>
    </w:p>
    <w:p w14:paraId="1A3760F9" w14:textId="18F923C5" w:rsidR="00970D52" w:rsidRDefault="005D72BC" w:rsidP="00772BA9">
      <w:pPr>
        <w:pStyle w:val="Legenda"/>
        <w:spacing w:after="0"/>
      </w:pPr>
      <w:bookmarkStart w:id="6" w:name="_Toc159938235"/>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1</w:t>
      </w:r>
      <w:r w:rsidR="00335C4A">
        <w:rPr>
          <w:noProof/>
        </w:rPr>
        <w:fldChar w:fldCharType="end"/>
      </w:r>
      <w:r>
        <w:t xml:space="preserve"> Jednostki analityczne wyznaczone na terenie Gminy Drawsko</w:t>
      </w:r>
      <w:bookmarkEnd w:id="6"/>
    </w:p>
    <w:p w14:paraId="55AE9F07" w14:textId="5FBABED2" w:rsidR="005D72BC" w:rsidRPr="005D72BC" w:rsidRDefault="005D72BC" w:rsidP="00A64445">
      <w:pPr>
        <w:pStyle w:val="Legenda"/>
      </w:pPr>
      <w:r>
        <w:t xml:space="preserve">Źródło: </w:t>
      </w:r>
      <w:r w:rsidR="00970D52">
        <w:t>Diagnoza służąca wyznaczeniu obszaru zdegradowanego i obszaru rewitalizacji Gminy Drawsko</w:t>
      </w:r>
    </w:p>
    <w:p w14:paraId="705096D1" w14:textId="77777777" w:rsidR="009C61A4" w:rsidRDefault="009C61A4" w:rsidP="005D72BC">
      <w:pPr>
        <w:jc w:val="both"/>
      </w:pPr>
      <w:r>
        <w:t>W następnym etapie prac, dla wyznaczonych jednostek analitycznych zebrano i obliczono wskaźniki opisujące sferę społeczną, gospodarczą, środowiskową, przestrzenno-funkcjonalną oraz techniczną. Na podstawie obliczonych wskaźników wyznaczone zostały wskaźniki syntetyczne, które posłużyły do określenia natężenia zjawisk kryzysowych dla każdej ze sfer.</w:t>
      </w:r>
    </w:p>
    <w:p w14:paraId="50C98782" w14:textId="480E6B1F" w:rsidR="009C61A4" w:rsidRDefault="009C61A4" w:rsidP="005D72BC">
      <w:pPr>
        <w:jc w:val="both"/>
      </w:pPr>
      <w:r>
        <w:t xml:space="preserve">Zgodnie z przyjętą metodologią, do obszaru zdegradowanego włączone mogły zostać jednostki analityczne, których wskaźnik syntetyczny natężenia zjawisk kryzysowych w sferze społecznej był wyższy niż 0 </w:t>
      </w:r>
      <w:r w:rsidR="00993E7D">
        <w:t>oraz</w:t>
      </w:r>
      <w:r>
        <w:t xml:space="preserve"> dla których zidentyfikowano negatywne zjawisko w przynajmniej jednej z pozostałych sfer.</w:t>
      </w:r>
    </w:p>
    <w:p w14:paraId="671E8E4D" w14:textId="71C502EB" w:rsidR="009C61A4" w:rsidRDefault="009C61A4" w:rsidP="005D72BC">
      <w:pPr>
        <w:jc w:val="both"/>
      </w:pPr>
      <w:r>
        <w:t xml:space="preserve">W poniższej tabeli przedstawiono jednostki analityczne, które spełniały powyższe kryteria wraz z wartością wskaźnika syntetycznego dla sfery społecznej oraz oznaczeniem występowania negatywnych zjawisk w sferze gospodarczej, środowiskowej, przestrzenno-funkcjonalnej oraz technicznej. Takimi jednostkami były: 1 (Chełst, Kawczyn, Moczydła, Pełcza), 2 (Kamiennik, </w:t>
      </w:r>
      <w:proofErr w:type="spellStart"/>
      <w:r>
        <w:t>Kwiejce</w:t>
      </w:r>
      <w:proofErr w:type="spellEnd"/>
      <w:r>
        <w:t xml:space="preserve">, </w:t>
      </w:r>
      <w:proofErr w:type="spellStart"/>
      <w:r>
        <w:t>Kwiejce</w:t>
      </w:r>
      <w:proofErr w:type="spellEnd"/>
      <w:r>
        <w:t xml:space="preserve"> Nowe) oraz D1 (ulice na terenie miejscowości Drawski Młyn: Akacjowa, Dworcowa, Notecka, Sosnowa, Szosa Dworcowa, Zaciszna; ulice na terenie miejscowości Drawsko: </w:t>
      </w:r>
      <w:r w:rsidR="006379E5">
        <w:t xml:space="preserve">Chabrowa, </w:t>
      </w:r>
      <w:r>
        <w:t xml:space="preserve">Gajówka, Kosińskiego, Łąkowa, Mostowa, Nadleśnictwo, </w:t>
      </w:r>
      <w:r>
        <w:lastRenderedPageBreak/>
        <w:t>Nadnotecka, Nowa, Powstańców Wielkopolskich, Szosa Dworcowa.</w:t>
      </w:r>
      <w:r w:rsidR="00535F0A">
        <w:t xml:space="preserve"> </w:t>
      </w:r>
      <w:r w:rsidR="00535F0A" w:rsidRPr="00257711">
        <w:t>Szczegółowa analiza wskaźnikowa dotycząca każdej z analizowanych sfer została przedstawiona w Diagnozie służącej wyznaczeniu obszaru zdegradowanego i obszaru rewitalizacji. Tabela stanowi element tejże diagnozy, ze wskazaniem wskaźnika syntetycznego dla jednostek analitycznych zaliczonych do obszaru zdegradowanego i każdej ze sfer.</w:t>
      </w:r>
    </w:p>
    <w:p w14:paraId="5F3B2C5B" w14:textId="53AE45C6" w:rsidR="00910C52" w:rsidRDefault="00910C52" w:rsidP="00A64445">
      <w:pPr>
        <w:pStyle w:val="Legenda"/>
      </w:pPr>
      <w:bookmarkStart w:id="7" w:name="_Toc159938189"/>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w:t>
      </w:r>
      <w:r w:rsidR="00335C4A">
        <w:rPr>
          <w:noProof/>
        </w:rPr>
        <w:fldChar w:fldCharType="end"/>
      </w:r>
      <w:r>
        <w:t xml:space="preserve"> Obszar zdegradowany na terenie Gminy Drawsko, tj. jednostki dla których wskaźnik syntetyczny przyjął w sferze społecznej wartości poniżej 0 oraz dla których stwierdzono występowanie zjawisk kryzysowych w co najmniej jednej z pozostałych sfer</w:t>
      </w:r>
      <w:bookmarkEnd w:id="7"/>
    </w:p>
    <w:tbl>
      <w:tblPr>
        <w:tblStyle w:val="Tabela-Siatka"/>
        <w:tblW w:w="5000" w:type="pct"/>
        <w:jc w:val="center"/>
        <w:tblLook w:val="04A0" w:firstRow="1" w:lastRow="0" w:firstColumn="1" w:lastColumn="0" w:noHBand="0" w:noVBand="1"/>
      </w:tblPr>
      <w:tblGrid>
        <w:gridCol w:w="1398"/>
        <w:gridCol w:w="1420"/>
        <w:gridCol w:w="1523"/>
        <w:gridCol w:w="1723"/>
        <w:gridCol w:w="1593"/>
        <w:gridCol w:w="1405"/>
      </w:tblGrid>
      <w:tr w:rsidR="00A3161A" w:rsidRPr="00A3161A" w14:paraId="1C56E22C" w14:textId="77777777" w:rsidTr="00A3161A">
        <w:trPr>
          <w:jc w:val="center"/>
        </w:trPr>
        <w:tc>
          <w:tcPr>
            <w:tcW w:w="789" w:type="pct"/>
            <w:shd w:val="clear" w:color="auto" w:fill="00A15E"/>
            <w:vAlign w:val="center"/>
          </w:tcPr>
          <w:p w14:paraId="7B82EDF9" w14:textId="588C36CA" w:rsidR="009C61A4" w:rsidRPr="00A3161A" w:rsidRDefault="009C61A4" w:rsidP="00A3161A">
            <w:pPr>
              <w:jc w:val="center"/>
              <w:rPr>
                <w:b/>
                <w:bCs/>
                <w:color w:val="FFFFFF" w:themeColor="background1"/>
              </w:rPr>
            </w:pPr>
            <w:r w:rsidRPr="00A3161A">
              <w:rPr>
                <w:b/>
                <w:bCs/>
                <w:color w:val="FFFFFF" w:themeColor="background1"/>
              </w:rPr>
              <w:t>Jednostka analityczna</w:t>
            </w:r>
          </w:p>
        </w:tc>
        <w:tc>
          <w:tcPr>
            <w:tcW w:w="801" w:type="pct"/>
            <w:shd w:val="clear" w:color="auto" w:fill="00A15E"/>
            <w:vAlign w:val="center"/>
          </w:tcPr>
          <w:p w14:paraId="68F07499" w14:textId="7AF66118" w:rsidR="009C61A4" w:rsidRPr="00A3161A" w:rsidRDefault="009C61A4" w:rsidP="00A3161A">
            <w:pPr>
              <w:jc w:val="center"/>
              <w:rPr>
                <w:b/>
                <w:bCs/>
                <w:color w:val="FFFFFF" w:themeColor="background1"/>
              </w:rPr>
            </w:pPr>
            <w:r w:rsidRPr="00A3161A">
              <w:rPr>
                <w:b/>
                <w:bCs/>
                <w:color w:val="FFFFFF" w:themeColor="background1"/>
              </w:rPr>
              <w:t>Wskaźnik syntetyczny zjawisk w sferze społecznej</w:t>
            </w:r>
          </w:p>
        </w:tc>
        <w:tc>
          <w:tcPr>
            <w:tcW w:w="831" w:type="pct"/>
            <w:shd w:val="clear" w:color="auto" w:fill="00A15E"/>
            <w:vAlign w:val="center"/>
          </w:tcPr>
          <w:p w14:paraId="6BB5F742" w14:textId="05DD1610" w:rsidR="009C61A4" w:rsidRPr="00A3161A" w:rsidRDefault="009C61A4" w:rsidP="00A3161A">
            <w:pPr>
              <w:jc w:val="center"/>
              <w:rPr>
                <w:b/>
                <w:bCs/>
                <w:color w:val="FFFFFF" w:themeColor="background1"/>
              </w:rPr>
            </w:pPr>
            <w:r w:rsidRPr="00A3161A">
              <w:rPr>
                <w:b/>
                <w:bCs/>
                <w:color w:val="FFFFFF" w:themeColor="background1"/>
              </w:rPr>
              <w:t>Zjawiska kryzysowe w sferze gospodarczej</w:t>
            </w:r>
          </w:p>
        </w:tc>
        <w:tc>
          <w:tcPr>
            <w:tcW w:w="926" w:type="pct"/>
            <w:shd w:val="clear" w:color="auto" w:fill="00A15E"/>
            <w:vAlign w:val="center"/>
          </w:tcPr>
          <w:p w14:paraId="3EDB8B79" w14:textId="24128FD7" w:rsidR="009C61A4" w:rsidRPr="00A3161A" w:rsidRDefault="009C61A4" w:rsidP="00A3161A">
            <w:pPr>
              <w:jc w:val="center"/>
              <w:rPr>
                <w:b/>
                <w:bCs/>
                <w:color w:val="FFFFFF" w:themeColor="background1"/>
              </w:rPr>
            </w:pPr>
            <w:r w:rsidRPr="00A3161A">
              <w:rPr>
                <w:b/>
                <w:bCs/>
                <w:color w:val="FFFFFF" w:themeColor="background1"/>
              </w:rPr>
              <w:t>Zjawiska kryzysowe w sferze środowiskowej</w:t>
            </w:r>
          </w:p>
        </w:tc>
        <w:tc>
          <w:tcPr>
            <w:tcW w:w="860" w:type="pct"/>
            <w:shd w:val="clear" w:color="auto" w:fill="00A15E"/>
            <w:vAlign w:val="center"/>
          </w:tcPr>
          <w:p w14:paraId="07827B66" w14:textId="6BA23714" w:rsidR="009C61A4" w:rsidRPr="00A3161A" w:rsidRDefault="009C61A4" w:rsidP="00A3161A">
            <w:pPr>
              <w:jc w:val="center"/>
              <w:rPr>
                <w:b/>
                <w:bCs/>
                <w:color w:val="FFFFFF" w:themeColor="background1"/>
              </w:rPr>
            </w:pPr>
            <w:r w:rsidRPr="00A3161A">
              <w:rPr>
                <w:b/>
                <w:bCs/>
                <w:color w:val="FFFFFF" w:themeColor="background1"/>
              </w:rPr>
              <w:t>Zjawiska kryzysowe w sferze funkcjonalno-przestrzennej</w:t>
            </w:r>
          </w:p>
        </w:tc>
        <w:tc>
          <w:tcPr>
            <w:tcW w:w="793" w:type="pct"/>
            <w:shd w:val="clear" w:color="auto" w:fill="00A15E"/>
            <w:vAlign w:val="center"/>
          </w:tcPr>
          <w:p w14:paraId="33C4B4BF" w14:textId="1B70EDBF" w:rsidR="009C61A4" w:rsidRPr="00A3161A" w:rsidRDefault="009C61A4" w:rsidP="00A3161A">
            <w:pPr>
              <w:jc w:val="center"/>
              <w:rPr>
                <w:b/>
                <w:bCs/>
                <w:color w:val="FFFFFF" w:themeColor="background1"/>
              </w:rPr>
            </w:pPr>
            <w:r w:rsidRPr="00A3161A">
              <w:rPr>
                <w:b/>
                <w:bCs/>
                <w:color w:val="FFFFFF" w:themeColor="background1"/>
              </w:rPr>
              <w:t>Zjawiska kryzysowe w sferze technicznej</w:t>
            </w:r>
          </w:p>
        </w:tc>
      </w:tr>
      <w:tr w:rsidR="009C61A4" w14:paraId="3C5FCE17" w14:textId="77777777" w:rsidTr="00A3161A">
        <w:trPr>
          <w:jc w:val="center"/>
        </w:trPr>
        <w:tc>
          <w:tcPr>
            <w:tcW w:w="789" w:type="pct"/>
            <w:shd w:val="clear" w:color="auto" w:fill="FFC500"/>
            <w:vAlign w:val="center"/>
          </w:tcPr>
          <w:p w14:paraId="4C2F8335" w14:textId="354E97EA" w:rsidR="009C61A4" w:rsidRPr="00A3161A" w:rsidRDefault="00A632D4" w:rsidP="00A3161A">
            <w:pPr>
              <w:jc w:val="center"/>
              <w:rPr>
                <w:b/>
                <w:bCs/>
                <w:color w:val="FFFFFF" w:themeColor="background1"/>
              </w:rPr>
            </w:pPr>
            <w:r w:rsidRPr="00A3161A">
              <w:rPr>
                <w:b/>
                <w:bCs/>
                <w:color w:val="FFFFFF" w:themeColor="background1"/>
              </w:rPr>
              <w:t>1</w:t>
            </w:r>
          </w:p>
        </w:tc>
        <w:tc>
          <w:tcPr>
            <w:tcW w:w="801" w:type="pct"/>
            <w:vAlign w:val="center"/>
          </w:tcPr>
          <w:p w14:paraId="55C95E32" w14:textId="146E9557" w:rsidR="009C61A4" w:rsidRDefault="00A632D4" w:rsidP="00A3161A">
            <w:pPr>
              <w:jc w:val="center"/>
            </w:pPr>
            <w:r>
              <w:t>-0,530</w:t>
            </w:r>
          </w:p>
        </w:tc>
        <w:tc>
          <w:tcPr>
            <w:tcW w:w="831" w:type="pct"/>
            <w:vAlign w:val="center"/>
          </w:tcPr>
          <w:p w14:paraId="292F8B1E" w14:textId="51D8CA80" w:rsidR="009C61A4" w:rsidRDefault="00A632D4" w:rsidP="00A3161A">
            <w:pPr>
              <w:jc w:val="center"/>
            </w:pPr>
            <w:r>
              <w:t>-0,015</w:t>
            </w:r>
          </w:p>
        </w:tc>
        <w:tc>
          <w:tcPr>
            <w:tcW w:w="926" w:type="pct"/>
            <w:vAlign w:val="center"/>
          </w:tcPr>
          <w:p w14:paraId="1FF8C768" w14:textId="6D4DDF99" w:rsidR="009C61A4" w:rsidRDefault="00A632D4" w:rsidP="00A3161A">
            <w:pPr>
              <w:jc w:val="center"/>
            </w:pPr>
            <w:r>
              <w:t>-1,501</w:t>
            </w:r>
          </w:p>
        </w:tc>
        <w:tc>
          <w:tcPr>
            <w:tcW w:w="860" w:type="pct"/>
            <w:vAlign w:val="center"/>
          </w:tcPr>
          <w:p w14:paraId="26069B87" w14:textId="414D0383" w:rsidR="009C61A4" w:rsidRDefault="00A632D4" w:rsidP="00A3161A">
            <w:pPr>
              <w:jc w:val="center"/>
            </w:pPr>
            <w:r>
              <w:t>-0,248</w:t>
            </w:r>
          </w:p>
        </w:tc>
        <w:tc>
          <w:tcPr>
            <w:tcW w:w="793" w:type="pct"/>
            <w:vAlign w:val="center"/>
          </w:tcPr>
          <w:p w14:paraId="66894D1A" w14:textId="3EFC60D0" w:rsidR="009C61A4" w:rsidRDefault="00A632D4" w:rsidP="00A3161A">
            <w:pPr>
              <w:jc w:val="center"/>
            </w:pPr>
            <w:r>
              <w:t>0,100</w:t>
            </w:r>
          </w:p>
        </w:tc>
      </w:tr>
      <w:tr w:rsidR="009C61A4" w14:paraId="7FFD42E2" w14:textId="77777777" w:rsidTr="00A3161A">
        <w:trPr>
          <w:jc w:val="center"/>
        </w:trPr>
        <w:tc>
          <w:tcPr>
            <w:tcW w:w="789" w:type="pct"/>
            <w:shd w:val="clear" w:color="auto" w:fill="FFC500"/>
            <w:vAlign w:val="center"/>
          </w:tcPr>
          <w:p w14:paraId="4272148F" w14:textId="2326CBEB" w:rsidR="009C61A4" w:rsidRPr="00A3161A" w:rsidRDefault="00A632D4" w:rsidP="00A3161A">
            <w:pPr>
              <w:jc w:val="center"/>
              <w:rPr>
                <w:b/>
                <w:bCs/>
                <w:color w:val="FFFFFF" w:themeColor="background1"/>
              </w:rPr>
            </w:pPr>
            <w:r w:rsidRPr="00A3161A">
              <w:rPr>
                <w:b/>
                <w:bCs/>
                <w:color w:val="FFFFFF" w:themeColor="background1"/>
              </w:rPr>
              <w:t>2</w:t>
            </w:r>
          </w:p>
        </w:tc>
        <w:tc>
          <w:tcPr>
            <w:tcW w:w="801" w:type="pct"/>
            <w:vAlign w:val="center"/>
          </w:tcPr>
          <w:p w14:paraId="2D8B8160" w14:textId="743C902D" w:rsidR="009C61A4" w:rsidRDefault="00A632D4" w:rsidP="00A3161A">
            <w:pPr>
              <w:jc w:val="center"/>
            </w:pPr>
            <w:r>
              <w:t>-0,342</w:t>
            </w:r>
          </w:p>
        </w:tc>
        <w:tc>
          <w:tcPr>
            <w:tcW w:w="831" w:type="pct"/>
            <w:vAlign w:val="center"/>
          </w:tcPr>
          <w:p w14:paraId="5BEF0808" w14:textId="26C8CABC" w:rsidR="009C61A4" w:rsidRDefault="00A632D4" w:rsidP="00A3161A">
            <w:pPr>
              <w:jc w:val="center"/>
            </w:pPr>
            <w:r>
              <w:t>1,089</w:t>
            </w:r>
          </w:p>
        </w:tc>
        <w:tc>
          <w:tcPr>
            <w:tcW w:w="926" w:type="pct"/>
            <w:vAlign w:val="center"/>
          </w:tcPr>
          <w:p w14:paraId="7C13F1AB" w14:textId="04A0373D" w:rsidR="009C61A4" w:rsidRDefault="00A632D4" w:rsidP="00A3161A">
            <w:pPr>
              <w:jc w:val="center"/>
            </w:pPr>
            <w:r>
              <w:t>-0,286</w:t>
            </w:r>
          </w:p>
        </w:tc>
        <w:tc>
          <w:tcPr>
            <w:tcW w:w="860" w:type="pct"/>
            <w:vAlign w:val="center"/>
          </w:tcPr>
          <w:p w14:paraId="242B3A5D" w14:textId="2EA8EE3A" w:rsidR="009C61A4" w:rsidRDefault="00A632D4" w:rsidP="00A3161A">
            <w:pPr>
              <w:jc w:val="center"/>
            </w:pPr>
            <w:r>
              <w:t>1,912</w:t>
            </w:r>
          </w:p>
        </w:tc>
        <w:tc>
          <w:tcPr>
            <w:tcW w:w="793" w:type="pct"/>
            <w:vAlign w:val="center"/>
          </w:tcPr>
          <w:p w14:paraId="296AC466" w14:textId="563E7133" w:rsidR="009C61A4" w:rsidRDefault="00A632D4" w:rsidP="00A3161A">
            <w:pPr>
              <w:jc w:val="center"/>
            </w:pPr>
            <w:r>
              <w:t>1,294</w:t>
            </w:r>
          </w:p>
        </w:tc>
      </w:tr>
      <w:tr w:rsidR="009C61A4" w14:paraId="2615E1A1" w14:textId="77777777" w:rsidTr="00A3161A">
        <w:trPr>
          <w:jc w:val="center"/>
        </w:trPr>
        <w:tc>
          <w:tcPr>
            <w:tcW w:w="789" w:type="pct"/>
            <w:shd w:val="clear" w:color="auto" w:fill="FFC500"/>
            <w:vAlign w:val="center"/>
          </w:tcPr>
          <w:p w14:paraId="31FBE365" w14:textId="4D859A65" w:rsidR="009C61A4" w:rsidRPr="00A3161A" w:rsidRDefault="00A632D4" w:rsidP="00A3161A">
            <w:pPr>
              <w:jc w:val="center"/>
              <w:rPr>
                <w:b/>
                <w:bCs/>
                <w:color w:val="FFFFFF" w:themeColor="background1"/>
              </w:rPr>
            </w:pPr>
            <w:r w:rsidRPr="00A3161A">
              <w:rPr>
                <w:b/>
                <w:bCs/>
                <w:color w:val="FFFFFF" w:themeColor="background1"/>
              </w:rPr>
              <w:t>D1</w:t>
            </w:r>
          </w:p>
        </w:tc>
        <w:tc>
          <w:tcPr>
            <w:tcW w:w="801" w:type="pct"/>
            <w:vAlign w:val="center"/>
          </w:tcPr>
          <w:p w14:paraId="274F66F2" w14:textId="699293DF" w:rsidR="009C61A4" w:rsidRDefault="00A632D4" w:rsidP="00A3161A">
            <w:pPr>
              <w:jc w:val="center"/>
            </w:pPr>
            <w:r>
              <w:t>-0,319</w:t>
            </w:r>
          </w:p>
        </w:tc>
        <w:tc>
          <w:tcPr>
            <w:tcW w:w="831" w:type="pct"/>
            <w:vAlign w:val="center"/>
          </w:tcPr>
          <w:p w14:paraId="2C2D0FCE" w14:textId="68156854" w:rsidR="009C61A4" w:rsidRDefault="00A632D4" w:rsidP="00A3161A">
            <w:pPr>
              <w:jc w:val="center"/>
            </w:pPr>
            <w:r>
              <w:t>-1,010</w:t>
            </w:r>
          </w:p>
        </w:tc>
        <w:tc>
          <w:tcPr>
            <w:tcW w:w="926" w:type="pct"/>
            <w:vAlign w:val="center"/>
          </w:tcPr>
          <w:p w14:paraId="57C42D06" w14:textId="7A71403D" w:rsidR="009C61A4" w:rsidRDefault="00A632D4" w:rsidP="00A3161A">
            <w:pPr>
              <w:jc w:val="center"/>
            </w:pPr>
            <w:r>
              <w:t>0,725</w:t>
            </w:r>
          </w:p>
        </w:tc>
        <w:tc>
          <w:tcPr>
            <w:tcW w:w="860" w:type="pct"/>
            <w:vAlign w:val="center"/>
          </w:tcPr>
          <w:p w14:paraId="1C001B32" w14:textId="153CCEF9" w:rsidR="009C61A4" w:rsidRDefault="00A632D4" w:rsidP="00A3161A">
            <w:pPr>
              <w:jc w:val="center"/>
            </w:pPr>
            <w:r>
              <w:t>-0,958</w:t>
            </w:r>
          </w:p>
        </w:tc>
        <w:tc>
          <w:tcPr>
            <w:tcW w:w="793" w:type="pct"/>
            <w:vAlign w:val="center"/>
          </w:tcPr>
          <w:p w14:paraId="4B2002BD" w14:textId="1E4EB75F" w:rsidR="009C61A4" w:rsidRDefault="00A632D4" w:rsidP="00A3161A">
            <w:pPr>
              <w:jc w:val="center"/>
            </w:pPr>
            <w:r>
              <w:t>-0,498</w:t>
            </w:r>
          </w:p>
        </w:tc>
      </w:tr>
    </w:tbl>
    <w:p w14:paraId="0CB2D1A4" w14:textId="77777777" w:rsidR="00910C52" w:rsidRPr="005D72BC" w:rsidRDefault="00910C52" w:rsidP="00A64445">
      <w:pPr>
        <w:pStyle w:val="Legenda"/>
      </w:pPr>
      <w:r>
        <w:t>Źródło: Diagnoza służąca wyznaczeniu obszaru zdegradowanego i obszaru rewitalizacji Gminy Drawsko</w:t>
      </w:r>
    </w:p>
    <w:p w14:paraId="66D35E73" w14:textId="3AABC89D" w:rsidR="009C61A4" w:rsidRDefault="00D611D4" w:rsidP="005D72BC">
      <w:pPr>
        <w:jc w:val="both"/>
      </w:pPr>
      <w:r>
        <w:t>W konsekwencji dało to podstawę do zakwalifikowania ich do obszaru zdegradowanego o powierzchni 57,67% ogólnej powierzchni Gminy oraz</w:t>
      </w:r>
      <w:r w:rsidR="0072348B">
        <w:t xml:space="preserve"> zamieszkującej przez</w:t>
      </w:r>
      <w:r>
        <w:t xml:space="preserve"> 55,0% ludności. </w:t>
      </w:r>
    </w:p>
    <w:p w14:paraId="1570A5B5" w14:textId="5662C123" w:rsidR="007F6B85" w:rsidRDefault="00D611D4" w:rsidP="007F6B85">
      <w:pPr>
        <w:jc w:val="both"/>
      </w:pPr>
      <w:r>
        <w:t>Zgodnie z ustawą o rewitalizacji z dnia 9 października 2015 r. obszar rewitalizacji nie może być większy niż 20% powierzchni gminy oraz zamieszkały przez więcej niż 30% mieszkańców gminy. W związku z przekroczeniem dopuszczalnej liczby ludności i powierzchni obszaru niemożliwe było objęcie procesem rewitalizacji całego obszaru zdegradowanego. Dlatego też należało podjąć działania na rzecz wyznaczenia obszaru o szczególnej koncentracji negatywnych zjawisk społecznych, zmagającego się z problemami w pozostałych sferach oraz będącego kluczowym dla rozwoju lokalnego. W związku z tym oraz zgodnie z przeprowadzoną analizą wskaźnikową jako obszar rewitalizacji wyznaczono jednostkę analityczną nr D1</w:t>
      </w:r>
      <w:r w:rsidR="007F6B85">
        <w:t>, która spełniała takie kryteria jak:</w:t>
      </w:r>
    </w:p>
    <w:p w14:paraId="5AA781A1" w14:textId="28757A93" w:rsidR="007F6B85" w:rsidRDefault="00CE1F7A">
      <w:pPr>
        <w:pStyle w:val="Akapitzlist"/>
        <w:numPr>
          <w:ilvl w:val="0"/>
          <w:numId w:val="11"/>
        </w:numPr>
        <w:jc w:val="both"/>
      </w:pPr>
      <w:r>
        <w:t>z</w:t>
      </w:r>
      <w:r w:rsidR="007F6B85">
        <w:t>naczne natężenie negatywnych zjawisk społecznych, przy jednoczesnej dużej koncentracji mieszkańców na niewielkiej powierzchni;</w:t>
      </w:r>
    </w:p>
    <w:p w14:paraId="1931A349" w14:textId="24801C5C" w:rsidR="007F6B85" w:rsidRDefault="00CE1F7A">
      <w:pPr>
        <w:pStyle w:val="Akapitzlist"/>
        <w:numPr>
          <w:ilvl w:val="0"/>
          <w:numId w:val="11"/>
        </w:numPr>
        <w:jc w:val="both"/>
      </w:pPr>
      <w:r>
        <w:t>w</w:t>
      </w:r>
      <w:r w:rsidR="007F6B85">
        <w:t>ystępowanie negatywnych zjawisk w trzech z czterech pozostałych analizowanych sferach: gospodarczej, przestrzenno-funkcjonalnej i technicznej;</w:t>
      </w:r>
    </w:p>
    <w:p w14:paraId="37D859D9" w14:textId="062A3231" w:rsidR="007F6B85" w:rsidRDefault="00CE1F7A">
      <w:pPr>
        <w:pStyle w:val="Akapitzlist"/>
        <w:numPr>
          <w:ilvl w:val="0"/>
          <w:numId w:val="11"/>
        </w:numPr>
        <w:jc w:val="both"/>
      </w:pPr>
      <w:r>
        <w:t>j</w:t>
      </w:r>
      <w:r w:rsidR="007F6B85">
        <w:t>ednostka obszaru rewitalizacji jest istotna dla rozwoju lokalnego Gminy.</w:t>
      </w:r>
    </w:p>
    <w:p w14:paraId="0418B3E3" w14:textId="391233E2" w:rsidR="00F22B22" w:rsidRDefault="007F6B85" w:rsidP="005D72BC">
      <w:pPr>
        <w:jc w:val="both"/>
      </w:pPr>
      <w:r>
        <w:t xml:space="preserve">Obszar rewitalizacji tworzy jednostka, która </w:t>
      </w:r>
      <w:r w:rsidR="00D611D4">
        <w:t xml:space="preserve">obejmuje część miejscowości Drawsko – siedziby gminy i część miejscowości Drawski Młyn. </w:t>
      </w:r>
      <w:r>
        <w:t>Powierzchnia jednostki wynosi 12,57 km</w:t>
      </w:r>
      <w:r w:rsidRPr="007F6B85">
        <w:rPr>
          <w:vertAlign w:val="superscript"/>
        </w:rPr>
        <w:t>2</w:t>
      </w:r>
      <w:r>
        <w:t xml:space="preserve"> </w:t>
      </w:r>
      <w:r w:rsidR="00F903B6">
        <w:t>(</w:t>
      </w:r>
      <w:r w:rsidR="000860B3">
        <w:t>7</w:t>
      </w:r>
      <w:r w:rsidR="00F903B6">
        <w:t xml:space="preserve">,7% całkowitej powierzchni Gminy) </w:t>
      </w:r>
      <w:r>
        <w:t>i zamieszkuje ją 1 737 osób</w:t>
      </w:r>
      <w:r w:rsidR="00F903B6">
        <w:t xml:space="preserve"> (28,1% mieszkańców Gminy)</w:t>
      </w:r>
      <w:r>
        <w:t xml:space="preserve">. Obszar pełni rolę jednostki osadniczej zaspokajającej potrzeby mieszkańców również z obszarów ją otaczających. Na terenie jednostki znajdują się bowiem główne instytucje administracyjne, oświatowe </w:t>
      </w:r>
      <w:r w:rsidR="00F22B22">
        <w:t xml:space="preserve">i kulturalne Gminy. </w:t>
      </w:r>
    </w:p>
    <w:p w14:paraId="00024BC6" w14:textId="77777777" w:rsidR="00F22B22" w:rsidRDefault="00F22B22" w:rsidP="00F22B22">
      <w:pPr>
        <w:keepNext/>
        <w:spacing w:after="0"/>
        <w:jc w:val="both"/>
      </w:pPr>
      <w:r>
        <w:rPr>
          <w:noProof/>
          <w:lang w:eastAsia="pl-PL"/>
        </w:rPr>
        <w:lastRenderedPageBreak/>
        <w:drawing>
          <wp:inline distT="0" distB="0" distL="0" distR="0" wp14:anchorId="4943B21B" wp14:editId="2EC1B696">
            <wp:extent cx="5760720" cy="4072890"/>
            <wp:effectExtent l="0" t="0" r="0" b="3810"/>
            <wp:docPr id="37"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1" descr="Obraz zawierający mapa&#10;&#10;Opis wygenerowany automatyczni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3218DC5" w14:textId="438C2AB8" w:rsidR="00F22B22" w:rsidRDefault="00F22B22" w:rsidP="00F903B6">
      <w:pPr>
        <w:pStyle w:val="Legenda"/>
        <w:spacing w:after="0"/>
      </w:pPr>
      <w:bookmarkStart w:id="8" w:name="_Toc159938236"/>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2</w:t>
      </w:r>
      <w:r w:rsidR="00335C4A">
        <w:rPr>
          <w:noProof/>
        </w:rPr>
        <w:fldChar w:fldCharType="end"/>
      </w:r>
      <w:r>
        <w:t xml:space="preserve"> Uproszczona mapa obszaru rewitalizacji – jednostka analityczna D1</w:t>
      </w:r>
      <w:bookmarkEnd w:id="8"/>
    </w:p>
    <w:p w14:paraId="5F27EB0B" w14:textId="1C595EFD" w:rsidR="00F22B22" w:rsidRPr="005D72BC" w:rsidRDefault="00F22B22" w:rsidP="00A64445">
      <w:pPr>
        <w:pStyle w:val="Legenda"/>
      </w:pPr>
      <w:r>
        <w:t>Źródło: Diagnoza służąca wyznaczeniu obszaru zdegradowanego i obszaru rewitalizacji Gminy Drawsko</w:t>
      </w:r>
    </w:p>
    <w:p w14:paraId="49CD2C43" w14:textId="77777777" w:rsidR="00F22B22" w:rsidRPr="00F22B22" w:rsidRDefault="00F22B22" w:rsidP="00F22B22"/>
    <w:p w14:paraId="6F71A94C" w14:textId="48EB2549" w:rsidR="000B77B7" w:rsidRPr="007F6B85" w:rsidRDefault="000B77B7" w:rsidP="005D72BC">
      <w:pPr>
        <w:jc w:val="both"/>
      </w:pPr>
      <w:r>
        <w:br w:type="page"/>
      </w:r>
    </w:p>
    <w:p w14:paraId="3E15CA29" w14:textId="06185B42" w:rsidR="006679E5" w:rsidRPr="00C0266A" w:rsidRDefault="006679E5" w:rsidP="00DE2F04">
      <w:pPr>
        <w:pStyle w:val="Nagwek1"/>
      </w:pPr>
      <w:bookmarkStart w:id="9" w:name="_Toc159938258"/>
      <w:r w:rsidRPr="00C0266A">
        <w:lastRenderedPageBreak/>
        <w:t>Szczegółowa diagnoza obszaru rewitalizacji</w:t>
      </w:r>
      <w:bookmarkEnd w:id="9"/>
    </w:p>
    <w:p w14:paraId="3D94827C" w14:textId="72F21114" w:rsidR="007B73AE" w:rsidRDefault="00D46F9B" w:rsidP="003F4B20">
      <w:pPr>
        <w:pStyle w:val="Nagwek2"/>
      </w:pPr>
      <w:bookmarkStart w:id="10" w:name="_Toc159938259"/>
      <w:r w:rsidRPr="00C0266A">
        <w:t>Wprowadzenie</w:t>
      </w:r>
      <w:bookmarkEnd w:id="10"/>
    </w:p>
    <w:p w14:paraId="11103C90" w14:textId="2DBCFC64" w:rsidR="00B1664A" w:rsidRDefault="00B1664A" w:rsidP="00B1664A">
      <w:pPr>
        <w:jc w:val="both"/>
      </w:pPr>
      <w:r>
        <w:t>Diagnoza szczegółowa opracowana w niniejszym rozdziale dotyczy wyznaczonego na terenie Gminy Drawsko obszaru rewitalizacji.</w:t>
      </w:r>
    </w:p>
    <w:p w14:paraId="7D040614" w14:textId="77777777" w:rsidR="00B1664A" w:rsidRDefault="00B1664A" w:rsidP="00B1664A">
      <w:pPr>
        <w:jc w:val="both"/>
      </w:pPr>
      <w:r>
        <w:t xml:space="preserve">Celem diagnozy szczegółowej jest </w:t>
      </w:r>
      <w:r w:rsidRPr="00B1664A">
        <w:rPr>
          <w:b/>
          <w:bCs/>
        </w:rPr>
        <w:t>zbadanie występujących zjawisk kryzysowych na obszarze rewitalizacji wraz ze wskazaniem ich przyczyny,</w:t>
      </w:r>
      <w:r>
        <w:t xml:space="preserve"> a także lokalnych potencjałów, które ułatwią rozwiązanie istniejących problemów. </w:t>
      </w:r>
    </w:p>
    <w:p w14:paraId="3BFB6BFA" w14:textId="69A16EE0" w:rsidR="00B1664A" w:rsidRPr="00B1664A" w:rsidRDefault="00B1664A" w:rsidP="00B1664A">
      <w:pPr>
        <w:jc w:val="both"/>
      </w:pPr>
      <w:r>
        <w:t xml:space="preserve">Problemy, trendy i tendencje opisane za pomocą danych ilościowych, uszczegółowione zostały analizą jakościową, w której wykorzystano szeroko rozumiane metody diagnostyczne (w tym wywiady, dyskusje, rozmowy) zapewniając tym samym włączenie </w:t>
      </w:r>
      <w:r w:rsidRPr="00B1664A">
        <w:rPr>
          <w:b/>
          <w:bCs/>
        </w:rPr>
        <w:t>interesariuszy rewitalizacji</w:t>
      </w:r>
      <w:r>
        <w:t xml:space="preserve"> już na etapie diagnozowania.</w:t>
      </w:r>
    </w:p>
    <w:p w14:paraId="2C93E2E1" w14:textId="2AF63AC9" w:rsidR="0046704E" w:rsidRDefault="00D46F9B" w:rsidP="003F4B20">
      <w:pPr>
        <w:pStyle w:val="Nagwek2"/>
      </w:pPr>
      <w:bookmarkStart w:id="11" w:name="_Toc159938260"/>
      <w:r w:rsidRPr="00C0266A">
        <w:t>Struktura przestrzenno-funkcjonalna</w:t>
      </w:r>
      <w:bookmarkStart w:id="12" w:name="_Hlk113463262"/>
      <w:bookmarkEnd w:id="11"/>
    </w:p>
    <w:p w14:paraId="0450A822" w14:textId="3451E767" w:rsidR="00007D01" w:rsidRPr="00007D01" w:rsidRDefault="00A11D02" w:rsidP="00007D01">
      <w:pPr>
        <w:spacing w:before="240"/>
        <w:jc w:val="both"/>
        <w:rPr>
          <w:rFonts w:cs="Calibri"/>
          <w:szCs w:val="24"/>
        </w:rPr>
      </w:pPr>
      <w:r>
        <w:t xml:space="preserve">Obszar rewitalizacji obejmuje przede wszystkim </w:t>
      </w:r>
      <w:r w:rsidR="00E41129">
        <w:t xml:space="preserve">tereny o charakterze rolnym. </w:t>
      </w:r>
      <w:r w:rsidR="00E41129" w:rsidRPr="00B8247B">
        <w:rPr>
          <w:rFonts w:cs="Calibri"/>
          <w:szCs w:val="24"/>
        </w:rPr>
        <w:t>Zgodnie ze Studium Uwarunkowań i Kierunków Zagospodarowania Przestrzennego Gminy</w:t>
      </w:r>
      <w:r w:rsidR="00E41129">
        <w:rPr>
          <w:rFonts w:cs="Calibri"/>
          <w:szCs w:val="24"/>
        </w:rPr>
        <w:t xml:space="preserve"> Drawsko (</w:t>
      </w:r>
      <w:r w:rsidR="00CC7B0E">
        <w:t xml:space="preserve">Uchwała nr XX / 138 / 2000 z dnia 26 kwietnia 2000 roku </w:t>
      </w:r>
      <w:r w:rsidR="00E41129">
        <w:rPr>
          <w:rFonts w:cs="Calibri"/>
          <w:szCs w:val="24"/>
        </w:rPr>
        <w:t>w sprawie uchwalenia „</w:t>
      </w:r>
      <w:r w:rsidR="00E41129" w:rsidRPr="00B8247B">
        <w:rPr>
          <w:rFonts w:cs="Calibri"/>
          <w:szCs w:val="24"/>
        </w:rPr>
        <w:t>Studium Uwarunkowań i Kierunków Zagospodarowania Przestrzennego Gminy</w:t>
      </w:r>
      <w:r w:rsidR="00E41129">
        <w:rPr>
          <w:rFonts w:cs="Calibri"/>
          <w:szCs w:val="24"/>
        </w:rPr>
        <w:t xml:space="preserve"> Drawsko”) oraz Zarządzeni</w:t>
      </w:r>
      <w:r w:rsidR="0094650E">
        <w:rPr>
          <w:rFonts w:cs="Calibri"/>
          <w:szCs w:val="24"/>
        </w:rPr>
        <w:t>em</w:t>
      </w:r>
      <w:r w:rsidR="00E41129">
        <w:rPr>
          <w:rFonts w:cs="Calibri"/>
          <w:szCs w:val="24"/>
        </w:rPr>
        <w:t xml:space="preserve"> Zastępczego Wojewody Wielkopolskiego z dnia 13 listopada 2015 r</w:t>
      </w:r>
      <w:r w:rsidR="00E41129" w:rsidRPr="00007D01">
        <w:rPr>
          <w:rFonts w:cs="Calibri"/>
          <w:szCs w:val="24"/>
        </w:rPr>
        <w:t>. w sprawie wprowadzenia obszarów udokumentowanych złóż kopalin do Studium Uwarunkowań i Kierunków Zagospodarowania Przestrzennego Gminy Drawsko na terenie objętym rewitalizacją wyznacza się</w:t>
      </w:r>
      <w:r w:rsidR="00007D01" w:rsidRPr="00007D01">
        <w:rPr>
          <w:rFonts w:cs="Calibri"/>
          <w:szCs w:val="24"/>
        </w:rPr>
        <w:t>:</w:t>
      </w:r>
    </w:p>
    <w:p w14:paraId="5456BAF0" w14:textId="50663F14" w:rsidR="00007D01" w:rsidRPr="00007D01" w:rsidRDefault="00007D01">
      <w:pPr>
        <w:pStyle w:val="Akapitzlist"/>
        <w:numPr>
          <w:ilvl w:val="0"/>
          <w:numId w:val="12"/>
        </w:numPr>
        <w:spacing w:before="240"/>
        <w:jc w:val="both"/>
        <w:rPr>
          <w:rStyle w:val="markedcontent"/>
          <w:rFonts w:cs="Calibri"/>
          <w:szCs w:val="24"/>
        </w:rPr>
      </w:pPr>
      <w:r w:rsidRPr="00007D01">
        <w:rPr>
          <w:rStyle w:val="markedcontent"/>
          <w:rFonts w:cs="Calibri"/>
        </w:rPr>
        <w:t>obszary które mogą być przeznaczone pod zabudowę produkcyjno-usługową we</w:t>
      </w:r>
      <w:r w:rsidRPr="00007D01">
        <w:rPr>
          <w:rFonts w:cs="Calibri"/>
        </w:rPr>
        <w:t xml:space="preserve"> </w:t>
      </w:r>
      <w:r w:rsidRPr="00007D01">
        <w:rPr>
          <w:rStyle w:val="markedcontent"/>
          <w:rFonts w:cs="Calibri"/>
        </w:rPr>
        <w:t>wsiach: Drawsko, Drawski Młyn</w:t>
      </w:r>
      <w:r w:rsidR="00F8782A">
        <w:rPr>
          <w:rStyle w:val="markedcontent"/>
          <w:rFonts w:cs="Calibri"/>
        </w:rPr>
        <w:t>;</w:t>
      </w:r>
    </w:p>
    <w:p w14:paraId="5CD435A0" w14:textId="75A7103E" w:rsidR="00007D01" w:rsidRPr="00007D01" w:rsidRDefault="00007D01">
      <w:pPr>
        <w:pStyle w:val="Akapitzlist"/>
        <w:numPr>
          <w:ilvl w:val="0"/>
          <w:numId w:val="12"/>
        </w:numPr>
        <w:spacing w:before="240"/>
        <w:jc w:val="both"/>
        <w:rPr>
          <w:rFonts w:cs="Calibri"/>
          <w:szCs w:val="24"/>
        </w:rPr>
      </w:pPr>
      <w:r w:rsidRPr="00007D01">
        <w:rPr>
          <w:rStyle w:val="markedcontent"/>
          <w:rFonts w:cs="Calibri"/>
        </w:rPr>
        <w:t>obszary które mogą być przeznaczone pod zabudowę mieszkaniową we wsiach: Drawsko, Drawski Młyn</w:t>
      </w:r>
      <w:r w:rsidR="00F8782A">
        <w:rPr>
          <w:rStyle w:val="markedcontent"/>
          <w:rFonts w:cs="Calibri"/>
        </w:rPr>
        <w:t>.</w:t>
      </w:r>
    </w:p>
    <w:p w14:paraId="72977E07" w14:textId="4DCA6A42" w:rsidR="00B47287" w:rsidRPr="00B47287" w:rsidRDefault="00B47287" w:rsidP="00B47287">
      <w:pPr>
        <w:jc w:val="both"/>
        <w:rPr>
          <w:rFonts w:cs="Calibri"/>
        </w:rPr>
      </w:pPr>
      <w:r>
        <w:rPr>
          <w:rFonts w:cs="Calibri"/>
        </w:rPr>
        <w:t>O</w:t>
      </w:r>
      <w:r w:rsidRPr="00B47287">
        <w:rPr>
          <w:rFonts w:cs="Calibri"/>
        </w:rPr>
        <w:t>bszar rewitalizacji w większości pokryty jest gruntami ornymi</w:t>
      </w:r>
      <w:r>
        <w:rPr>
          <w:rFonts w:cs="Calibri"/>
        </w:rPr>
        <w:t>, a także lasami.</w:t>
      </w:r>
      <w:r w:rsidRPr="00B47287">
        <w:rPr>
          <w:rFonts w:cs="Calibri"/>
        </w:rPr>
        <w:t xml:space="preserve"> </w:t>
      </w:r>
      <w:r w:rsidR="00927B9A">
        <w:rPr>
          <w:rFonts w:cs="Calibri"/>
        </w:rPr>
        <w:t>O</w:t>
      </w:r>
      <w:r w:rsidRPr="00B47287">
        <w:rPr>
          <w:rFonts w:cs="Calibri"/>
        </w:rPr>
        <w:t xml:space="preserve">bszary rolne odznaczają się </w:t>
      </w:r>
      <w:r w:rsidR="00927B9A">
        <w:rPr>
          <w:rFonts w:cs="Calibri"/>
        </w:rPr>
        <w:t xml:space="preserve">różnymi glebami i </w:t>
      </w:r>
      <w:r w:rsidRPr="00B47287">
        <w:rPr>
          <w:rFonts w:cs="Calibri"/>
        </w:rPr>
        <w:t>glebami dobrej jakości, które sprzyjają rozwojowi rolnictwa.</w:t>
      </w:r>
    </w:p>
    <w:p w14:paraId="03AA38D0" w14:textId="628792EA" w:rsidR="005563ED" w:rsidRPr="00FD57BC" w:rsidRDefault="00B47287" w:rsidP="005563ED">
      <w:pPr>
        <w:spacing w:before="240"/>
        <w:jc w:val="both"/>
        <w:rPr>
          <w:rFonts w:cs="Calibri"/>
          <w:szCs w:val="24"/>
        </w:rPr>
      </w:pPr>
      <w:r w:rsidRPr="00FD57BC">
        <w:rPr>
          <w:rFonts w:cs="Calibri"/>
        </w:rPr>
        <w:t xml:space="preserve">Teren zabudowy widoczny jest głównie przy drodze wojewódzkiej nr 181 relacji </w:t>
      </w:r>
      <w:r w:rsidR="005563ED" w:rsidRPr="00FD57BC">
        <w:rPr>
          <w:rFonts w:cs="Calibri"/>
        </w:rPr>
        <w:t>Drezdenko</w:t>
      </w:r>
      <w:r w:rsidR="00927B9A">
        <w:rPr>
          <w:rFonts w:cs="Calibri"/>
        </w:rPr>
        <w:t>-</w:t>
      </w:r>
      <w:r w:rsidR="005563ED" w:rsidRPr="00FD57BC">
        <w:rPr>
          <w:rFonts w:cs="Calibri"/>
        </w:rPr>
        <w:t>Czarnk</w:t>
      </w:r>
      <w:r w:rsidR="00927B9A">
        <w:rPr>
          <w:rFonts w:cs="Calibri"/>
        </w:rPr>
        <w:t>ó</w:t>
      </w:r>
      <w:r w:rsidR="005563ED" w:rsidRPr="00FD57BC">
        <w:rPr>
          <w:rFonts w:cs="Calibri"/>
        </w:rPr>
        <w:t>w przebiegając</w:t>
      </w:r>
      <w:r w:rsidR="00B8438E">
        <w:rPr>
          <w:rFonts w:cs="Calibri"/>
        </w:rPr>
        <w:t>ej</w:t>
      </w:r>
      <w:r w:rsidR="005563ED" w:rsidRPr="00FD57BC">
        <w:rPr>
          <w:rFonts w:cs="Calibri"/>
        </w:rPr>
        <w:t xml:space="preserve"> przez niemal całą długość obszaru rewitalizacji, w kierunku wschód – zachód. Ponadto przez wschodnią część obszaru rewitalizacji przebiegają tory kolejowe</w:t>
      </w:r>
      <w:r w:rsidR="00FD57BC" w:rsidRPr="00FD57BC">
        <w:rPr>
          <w:rFonts w:cs="Calibri"/>
        </w:rPr>
        <w:t xml:space="preserve">, po których kursują pociągi </w:t>
      </w:r>
      <w:r w:rsidR="00FD57BC" w:rsidRPr="00FD57BC">
        <w:rPr>
          <w:rFonts w:cs="Calibri"/>
          <w:szCs w:val="24"/>
        </w:rPr>
        <w:t xml:space="preserve">relacji Poznań – Szczecin. Na </w:t>
      </w:r>
      <w:r w:rsidR="00927B9A">
        <w:rPr>
          <w:rFonts w:cs="Calibri"/>
          <w:szCs w:val="24"/>
        </w:rPr>
        <w:t>przystanku kolejowym w Drawskim Młynie</w:t>
      </w:r>
      <w:r w:rsidR="00FD57BC" w:rsidRPr="00FD57BC">
        <w:rPr>
          <w:rFonts w:cs="Calibri"/>
          <w:szCs w:val="24"/>
        </w:rPr>
        <w:t xml:space="preserve"> zatrzymują się jedynie pociągi regionalne. </w:t>
      </w:r>
    </w:p>
    <w:p w14:paraId="4BCE08A5" w14:textId="7FB49FC9" w:rsidR="005563ED" w:rsidRDefault="00CE4C7E" w:rsidP="005563ED">
      <w:pPr>
        <w:spacing w:before="240"/>
        <w:jc w:val="both"/>
        <w:rPr>
          <w:rFonts w:cs="Calibri"/>
          <w:szCs w:val="24"/>
        </w:rPr>
      </w:pPr>
      <w:r>
        <w:t>C</w:t>
      </w:r>
      <w:r w:rsidR="00A11D02">
        <w:t>entraln</w:t>
      </w:r>
      <w:r>
        <w:t>a</w:t>
      </w:r>
      <w:r w:rsidR="00A11D02">
        <w:t xml:space="preserve"> częś</w:t>
      </w:r>
      <w:r>
        <w:t>ć</w:t>
      </w:r>
      <w:r w:rsidR="00A11D02">
        <w:t xml:space="preserve"> obszaru rewitalizacji </w:t>
      </w:r>
      <w:r>
        <w:t>to</w:t>
      </w:r>
      <w:r w:rsidR="00A11D02">
        <w:t xml:space="preserve"> wieś Drawsko będąca siedzibą Gminy. Wieś charakteryzuje </w:t>
      </w:r>
      <w:r w:rsidR="00993E7D">
        <w:t>się ulicowym</w:t>
      </w:r>
      <w:r w:rsidR="005563ED">
        <w:t xml:space="preserve"> układem zabudowy</w:t>
      </w:r>
      <w:r>
        <w:t xml:space="preserve"> (ulice równoległe</w:t>
      </w:r>
      <w:r w:rsidR="00932648">
        <w:t xml:space="preserve"> do rzeki Noteć oraz krótkich łączników między nimi</w:t>
      </w:r>
      <w:r>
        <w:t>)</w:t>
      </w:r>
      <w:r w:rsidR="005563ED">
        <w:t xml:space="preserve">, który odznacza się </w:t>
      </w:r>
      <w:r w:rsidR="00A11D02">
        <w:t xml:space="preserve">zwartą zabudową po obu stronach drogi. </w:t>
      </w:r>
      <w:r w:rsidR="00A11D02">
        <w:lastRenderedPageBreak/>
        <w:t>Dominującą formą zabudowy mieszkaniowej są domy jednorodzinne.</w:t>
      </w:r>
      <w:r w:rsidR="005563ED">
        <w:rPr>
          <w:rFonts w:cs="Calibri"/>
          <w:szCs w:val="24"/>
        </w:rPr>
        <w:t xml:space="preserve"> </w:t>
      </w:r>
      <w:r w:rsidR="00261E4D">
        <w:rPr>
          <w:rFonts w:cs="Calibri"/>
          <w:szCs w:val="24"/>
        </w:rPr>
        <w:t xml:space="preserve">Wieś Drawski Młyn </w:t>
      </w:r>
      <w:r>
        <w:rPr>
          <w:rFonts w:cs="Calibri"/>
          <w:szCs w:val="24"/>
        </w:rPr>
        <w:t xml:space="preserve">(dawniej osiedle przemysłowe przy Odlewni Żeliwa Ciągliwego) </w:t>
      </w:r>
      <w:r w:rsidR="00261E4D">
        <w:rPr>
          <w:rFonts w:cs="Calibri"/>
          <w:szCs w:val="24"/>
        </w:rPr>
        <w:t xml:space="preserve">położona jest we wschodniej części obszaru rewitalizacji i wyróżnia się nieregularnym przebiegiem dróg, przy których zwarcie usytuowane zostały budynki mieszkalne oraz gospodarcze. </w:t>
      </w:r>
      <w:r w:rsidR="00E36239">
        <w:rPr>
          <w:rFonts w:cs="Calibri"/>
          <w:szCs w:val="24"/>
        </w:rPr>
        <w:t xml:space="preserve">We wschodniej części obszaru znajduje się również stacja linii kolejowej nr 351 relacji Poznań </w:t>
      </w:r>
      <w:proofErr w:type="spellStart"/>
      <w:r w:rsidR="00E36239">
        <w:rPr>
          <w:rFonts w:cs="Calibri"/>
          <w:szCs w:val="24"/>
        </w:rPr>
        <w:t>Główny</w:t>
      </w:r>
      <w:r w:rsidR="00D16EBE">
        <w:rPr>
          <w:rFonts w:cs="Calibri"/>
          <w:szCs w:val="24"/>
        </w:rPr>
        <w:t>-</w:t>
      </w:r>
      <w:r w:rsidR="00E36239">
        <w:rPr>
          <w:rFonts w:cs="Calibri"/>
          <w:szCs w:val="24"/>
        </w:rPr>
        <w:t>Szczecin</w:t>
      </w:r>
      <w:proofErr w:type="spellEnd"/>
      <w:r w:rsidR="00E36239">
        <w:rPr>
          <w:rFonts w:cs="Calibri"/>
          <w:szCs w:val="24"/>
        </w:rPr>
        <w:t xml:space="preserve"> Główny.</w:t>
      </w:r>
      <w:r>
        <w:rPr>
          <w:rFonts w:cs="Calibri"/>
          <w:szCs w:val="24"/>
        </w:rPr>
        <w:t xml:space="preserve"> Nazwa wsi pochodzi od młyna wodnego, którego napędzał potok zmierzający do Noteci.</w:t>
      </w:r>
    </w:p>
    <w:p w14:paraId="67332515" w14:textId="10BC9CCF" w:rsidR="0072348B" w:rsidRDefault="0021409A" w:rsidP="005563ED">
      <w:pPr>
        <w:spacing w:before="240"/>
        <w:jc w:val="both"/>
      </w:pPr>
      <w:r>
        <w:t xml:space="preserve">Obszar rewitalizacji pełni rolę wielofunkcyjnego ośrodka głównego, który posiada znaczący </w:t>
      </w:r>
      <w:r w:rsidRPr="0021409A">
        <w:t xml:space="preserve">potencjał rozwojowy w zakresie kulturalnym, usługowym, społecznym oraz rekreacyjnym. </w:t>
      </w:r>
      <w:r w:rsidR="0072348B">
        <w:t>Obszar</w:t>
      </w:r>
      <w:r w:rsidRPr="0021409A">
        <w:t xml:space="preserve"> </w:t>
      </w:r>
      <w:r w:rsidR="0072348B">
        <w:t>zaspokaja</w:t>
      </w:r>
      <w:r w:rsidRPr="0021409A">
        <w:t xml:space="preserve"> potrzeby nie tylko je</w:t>
      </w:r>
      <w:r w:rsidR="0072348B">
        <w:t>go</w:t>
      </w:r>
      <w:r w:rsidRPr="0021409A">
        <w:t xml:space="preserve"> mieszkańców, ale również terenów otaczających.</w:t>
      </w:r>
      <w:r w:rsidR="005563ED">
        <w:rPr>
          <w:rFonts w:cs="Calibri"/>
          <w:szCs w:val="24"/>
        </w:rPr>
        <w:t xml:space="preserve"> </w:t>
      </w:r>
      <w:r w:rsidR="005563ED">
        <w:t>W</w:t>
      </w:r>
      <w:r w:rsidR="0072348B">
        <w:t xml:space="preserve"> Drawsk</w:t>
      </w:r>
      <w:r w:rsidR="005563ED">
        <w:t xml:space="preserve">u </w:t>
      </w:r>
      <w:r w:rsidR="0072348B">
        <w:t xml:space="preserve">zlokalizowane są </w:t>
      </w:r>
      <w:r w:rsidR="00993E7D">
        <w:t>obiekty handlowo</w:t>
      </w:r>
      <w:r w:rsidR="0072348B">
        <w:t xml:space="preserve">-usługowe, a także przemysłowo-składowe. </w:t>
      </w:r>
    </w:p>
    <w:p w14:paraId="48376117" w14:textId="26E5739B" w:rsidR="00C92C8A" w:rsidRDefault="00C92C8A" w:rsidP="005563ED">
      <w:pPr>
        <w:spacing w:before="240"/>
        <w:jc w:val="both"/>
      </w:pPr>
      <w:r>
        <w:t>Na terenie Gminy Drawsko znajduje się dziewięć zabytków, które zostały wpisane do Rejestru Zabytków Województwa Wielkopolskiego. Na obszarze rewitalizacji znajdują się takie zabytki jak:</w:t>
      </w:r>
    </w:p>
    <w:p w14:paraId="0F1753C6" w14:textId="28EAB641" w:rsidR="00C92C8A" w:rsidRDefault="00C92C8A" w:rsidP="008625E1">
      <w:pPr>
        <w:pStyle w:val="Akapitzlist"/>
        <w:numPr>
          <w:ilvl w:val="0"/>
          <w:numId w:val="54"/>
        </w:numPr>
        <w:spacing w:before="240"/>
        <w:jc w:val="both"/>
        <w:rPr>
          <w:rFonts w:cs="Calibri"/>
          <w:szCs w:val="24"/>
        </w:rPr>
      </w:pPr>
      <w:r>
        <w:rPr>
          <w:rFonts w:cs="Calibri"/>
          <w:szCs w:val="24"/>
        </w:rPr>
        <w:t>Zespół stopnia wodnego ,,Drawsko nr 21” na rzece Noteć w Drawskim Młynie (nr rejestru 587/Wlkp</w:t>
      </w:r>
      <w:r w:rsidR="00EC7286">
        <w:rPr>
          <w:rFonts w:cs="Calibri"/>
          <w:szCs w:val="24"/>
        </w:rPr>
        <w:t>.</w:t>
      </w:r>
      <w:r>
        <w:rPr>
          <w:rFonts w:cs="Calibri"/>
          <w:szCs w:val="24"/>
        </w:rPr>
        <w:t>/A) – stopień położony jest na zachód od wsi Drawski Młyn i stanowi element drogi wodnej Wisła – Odra. W skład zabytku wchodzi:</w:t>
      </w:r>
    </w:p>
    <w:p w14:paraId="443C788D" w14:textId="366947E3" w:rsidR="00C92C8A" w:rsidRDefault="00C92C8A" w:rsidP="008625E1">
      <w:pPr>
        <w:pStyle w:val="Akapitzlist"/>
        <w:numPr>
          <w:ilvl w:val="0"/>
          <w:numId w:val="55"/>
        </w:numPr>
        <w:spacing w:before="240"/>
        <w:jc w:val="both"/>
        <w:rPr>
          <w:rFonts w:cs="Calibri"/>
          <w:szCs w:val="24"/>
        </w:rPr>
      </w:pPr>
      <w:r>
        <w:rPr>
          <w:rFonts w:cs="Calibri"/>
          <w:szCs w:val="24"/>
        </w:rPr>
        <w:t>Śluza komorowa;</w:t>
      </w:r>
    </w:p>
    <w:p w14:paraId="5943FCBC" w14:textId="40596FFF" w:rsidR="00C92C8A" w:rsidRDefault="00C92C8A" w:rsidP="008625E1">
      <w:pPr>
        <w:pStyle w:val="Akapitzlist"/>
        <w:numPr>
          <w:ilvl w:val="0"/>
          <w:numId w:val="55"/>
        </w:numPr>
        <w:spacing w:before="240"/>
        <w:jc w:val="both"/>
        <w:rPr>
          <w:rFonts w:cs="Calibri"/>
          <w:szCs w:val="24"/>
        </w:rPr>
      </w:pPr>
      <w:r>
        <w:rPr>
          <w:rFonts w:cs="Calibri"/>
          <w:szCs w:val="24"/>
        </w:rPr>
        <w:t>Jaz z przepławką dla ryb;</w:t>
      </w:r>
    </w:p>
    <w:p w14:paraId="1EACDD70" w14:textId="4D9B3EB0" w:rsidR="00C92C8A" w:rsidRPr="00C92C8A" w:rsidRDefault="00C92C8A" w:rsidP="008625E1">
      <w:pPr>
        <w:pStyle w:val="Akapitzlist"/>
        <w:numPr>
          <w:ilvl w:val="0"/>
          <w:numId w:val="55"/>
        </w:numPr>
        <w:spacing w:before="240"/>
        <w:jc w:val="both"/>
        <w:rPr>
          <w:rFonts w:cs="Calibri"/>
          <w:szCs w:val="24"/>
        </w:rPr>
      </w:pPr>
      <w:r w:rsidRPr="00C92C8A">
        <w:rPr>
          <w:rFonts w:cs="Calibri"/>
          <w:szCs w:val="24"/>
        </w:rPr>
        <w:t>Budynek mieszkalny i gospodarczy;</w:t>
      </w:r>
    </w:p>
    <w:p w14:paraId="19281FDB" w14:textId="600CEA90" w:rsidR="00C92C8A" w:rsidRPr="00C92C8A" w:rsidRDefault="00C92C8A" w:rsidP="008625E1">
      <w:pPr>
        <w:pStyle w:val="Akapitzlist"/>
        <w:numPr>
          <w:ilvl w:val="0"/>
          <w:numId w:val="55"/>
        </w:numPr>
        <w:spacing w:before="240"/>
        <w:jc w:val="both"/>
        <w:rPr>
          <w:rFonts w:cs="Calibri"/>
          <w:szCs w:val="24"/>
        </w:rPr>
      </w:pPr>
      <w:r w:rsidRPr="00C92C8A">
        <w:rPr>
          <w:rFonts w:cs="Calibri"/>
          <w:szCs w:val="24"/>
        </w:rPr>
        <w:t>Budynek administracyjny z budynkiem techniczno-magazynowym.</w:t>
      </w:r>
    </w:p>
    <w:p w14:paraId="1B7AFD98" w14:textId="4F5EB4C7" w:rsidR="00C92C8A" w:rsidRPr="00C92C8A" w:rsidRDefault="00C92C8A" w:rsidP="008625E1">
      <w:pPr>
        <w:pStyle w:val="Akapitzlist"/>
        <w:numPr>
          <w:ilvl w:val="0"/>
          <w:numId w:val="54"/>
        </w:numPr>
        <w:spacing w:before="240"/>
        <w:jc w:val="both"/>
        <w:rPr>
          <w:rFonts w:cs="Calibri"/>
          <w:szCs w:val="24"/>
        </w:rPr>
      </w:pPr>
      <w:r w:rsidRPr="00C92C8A">
        <w:rPr>
          <w:rFonts w:cs="Calibri"/>
          <w:szCs w:val="24"/>
        </w:rPr>
        <w:t>Zespół stopnia wodnego „Krzyż nr 22” (nr rejestru 586/Wlkp</w:t>
      </w:r>
      <w:r w:rsidR="00EC7286">
        <w:rPr>
          <w:rFonts w:cs="Calibri"/>
          <w:szCs w:val="24"/>
        </w:rPr>
        <w:t>.</w:t>
      </w:r>
      <w:r w:rsidRPr="00C92C8A">
        <w:rPr>
          <w:rFonts w:cs="Calibri"/>
          <w:szCs w:val="24"/>
        </w:rPr>
        <w:t>/A) – jest elementem drogi wodnej Wisła – Odra, w jego skład wchodzą:</w:t>
      </w:r>
    </w:p>
    <w:p w14:paraId="1CA07484" w14:textId="77777777" w:rsidR="00C92C8A" w:rsidRPr="00C92C8A" w:rsidRDefault="00C92C8A" w:rsidP="008625E1">
      <w:pPr>
        <w:pStyle w:val="Akapitzlist"/>
        <w:numPr>
          <w:ilvl w:val="0"/>
          <w:numId w:val="56"/>
        </w:numPr>
        <w:spacing w:before="240"/>
        <w:jc w:val="both"/>
        <w:rPr>
          <w:rFonts w:cs="Calibri"/>
          <w:szCs w:val="24"/>
        </w:rPr>
      </w:pPr>
      <w:r w:rsidRPr="00C92C8A">
        <w:rPr>
          <w:szCs w:val="24"/>
        </w:rPr>
        <w:t xml:space="preserve">śluza komorowa, </w:t>
      </w:r>
    </w:p>
    <w:p w14:paraId="432A17E0" w14:textId="77777777" w:rsidR="00C92C8A" w:rsidRPr="00C92C8A" w:rsidRDefault="00C92C8A" w:rsidP="008625E1">
      <w:pPr>
        <w:pStyle w:val="Akapitzlist"/>
        <w:numPr>
          <w:ilvl w:val="0"/>
          <w:numId w:val="56"/>
        </w:numPr>
        <w:spacing w:before="240"/>
        <w:jc w:val="both"/>
        <w:rPr>
          <w:rFonts w:cs="Calibri"/>
          <w:szCs w:val="24"/>
        </w:rPr>
      </w:pPr>
      <w:r w:rsidRPr="00C92C8A">
        <w:rPr>
          <w:szCs w:val="24"/>
        </w:rPr>
        <w:t xml:space="preserve">jaz z przepławką dla ryb, </w:t>
      </w:r>
    </w:p>
    <w:p w14:paraId="06CE9CD8" w14:textId="7A7D23D1" w:rsidR="00C92C8A" w:rsidRPr="00381E5F" w:rsidRDefault="00C92C8A" w:rsidP="008625E1">
      <w:pPr>
        <w:pStyle w:val="Akapitzlist"/>
        <w:numPr>
          <w:ilvl w:val="0"/>
          <w:numId w:val="56"/>
        </w:numPr>
        <w:spacing w:before="240"/>
        <w:jc w:val="both"/>
        <w:rPr>
          <w:rFonts w:cs="Calibri"/>
          <w:szCs w:val="24"/>
        </w:rPr>
      </w:pPr>
      <w:r w:rsidRPr="00C92C8A">
        <w:rPr>
          <w:szCs w:val="24"/>
        </w:rPr>
        <w:t>budynek mieszkalny i gospodarczy w miejscowości Drawsko</w:t>
      </w:r>
      <w:r>
        <w:rPr>
          <w:szCs w:val="24"/>
        </w:rPr>
        <w:t>.</w:t>
      </w:r>
    </w:p>
    <w:p w14:paraId="2F271CF1" w14:textId="5E69532C" w:rsidR="00381E5F" w:rsidRPr="00381E5F" w:rsidRDefault="00381E5F" w:rsidP="00381E5F">
      <w:pPr>
        <w:spacing w:before="240"/>
        <w:jc w:val="both"/>
        <w:rPr>
          <w:rFonts w:cs="Calibri"/>
          <w:szCs w:val="24"/>
        </w:rPr>
      </w:pPr>
      <w:r>
        <w:rPr>
          <w:rFonts w:cs="Calibri"/>
          <w:szCs w:val="24"/>
        </w:rPr>
        <w:t>Ponadto na obszarze rewitalizacji znajduje się stanowisko archeologiczne</w:t>
      </w:r>
      <w:r w:rsidR="00C54046">
        <w:rPr>
          <w:rFonts w:cs="Calibri"/>
          <w:szCs w:val="24"/>
        </w:rPr>
        <w:t>, które położone jest na południe od drogi prowadzącej ze wsi Drawsko do Drawskiego Młyna. Stanowisko obejmuje niewielkie piaszczyste wzniesienie o powierzchni około 5 ha</w:t>
      </w:r>
      <w:r w:rsidR="00E36239">
        <w:rPr>
          <w:rFonts w:cs="Calibri"/>
          <w:szCs w:val="24"/>
        </w:rPr>
        <w:t>.</w:t>
      </w:r>
      <w:r w:rsidR="00C54046">
        <w:rPr>
          <w:rFonts w:cs="Calibri"/>
          <w:szCs w:val="24"/>
        </w:rPr>
        <w:t xml:space="preserve"> Pierwsze wzmianki historyczne o stanowisku pochodzą już z 1929 roku.</w:t>
      </w:r>
      <w:r w:rsidR="00CE4C7E">
        <w:rPr>
          <w:rFonts w:cs="Calibri"/>
          <w:szCs w:val="24"/>
        </w:rPr>
        <w:t xml:space="preserve"> Z kolei w 1979 roku w obrębie ulicy Łąkowej przy pracach związanych z budową sieci wodociągowej odkryto znaczne ilości ceramiki i naczyń. Następnie, pod koniec lat osiemdziesiątych ubiegłego wieku w tym samym rejonie odkryto fragment konstrukcji kamiennej składającej się z olbrzymich granitowych głazów. W miejscowej tradycji istnieje przekonanie o istnieniu w tym rejonie obiektu sakralnego zniszczonego przez potop szwedzki.</w:t>
      </w:r>
    </w:p>
    <w:p w14:paraId="239C6F46" w14:textId="67CFAE54" w:rsidR="006842D7" w:rsidRPr="00F71901" w:rsidRDefault="006842D7" w:rsidP="006842D7">
      <w:pPr>
        <w:spacing w:after="0"/>
        <w:jc w:val="both"/>
      </w:pPr>
      <w:r w:rsidRPr="00F71901">
        <w:t xml:space="preserve">Należy zaznaczyć, że część </w:t>
      </w:r>
      <w:r>
        <w:t>obszaru rewitalizacji</w:t>
      </w:r>
      <w:r w:rsidRPr="00F71901">
        <w:t xml:space="preserve"> położona jest na obszarze zagrożenia powodzią. Przez</w:t>
      </w:r>
      <w:r>
        <w:t xml:space="preserve"> obszar rewitalizacji</w:t>
      </w:r>
      <w:r w:rsidRPr="00F71901">
        <w:t xml:space="preserve"> przepływ</w:t>
      </w:r>
      <w:r>
        <w:t>a</w:t>
      </w:r>
      <w:r w:rsidRPr="00F71901">
        <w:t xml:space="preserve"> rzeka </w:t>
      </w:r>
      <w:r>
        <w:t>Noteć</w:t>
      </w:r>
      <w:r w:rsidRPr="00F71901">
        <w:t xml:space="preserve">, wzdłuż której położone są </w:t>
      </w:r>
      <w:r w:rsidRPr="00F71901">
        <w:lastRenderedPageBreak/>
        <w:t xml:space="preserve">obszary, na których możliwe jest wystąpienie powodzi. Zgodnie z powyższymi mapami wskazującymi zasięg zagrożenia powodziowego, </w:t>
      </w:r>
      <w:r>
        <w:t xml:space="preserve">obszar rewitalizacji </w:t>
      </w:r>
      <w:r w:rsidRPr="00F71901">
        <w:t>znajduj</w:t>
      </w:r>
      <w:r>
        <w:t>e</w:t>
      </w:r>
      <w:r w:rsidRPr="00F71901">
        <w:t xml:space="preserve"> się:</w:t>
      </w:r>
    </w:p>
    <w:p w14:paraId="4365973D" w14:textId="77777777" w:rsidR="006842D7" w:rsidRPr="00F71901" w:rsidRDefault="006842D7" w:rsidP="008625E1">
      <w:pPr>
        <w:numPr>
          <w:ilvl w:val="0"/>
          <w:numId w:val="59"/>
        </w:numPr>
        <w:spacing w:before="100" w:after="0"/>
        <w:jc w:val="both"/>
      </w:pPr>
      <w:r w:rsidRPr="00F71901">
        <w:t>częściowo na obszarze szczególnego zagrożenia powodzią, w rozumieniu art. 16 pkt 34) lit. a) Prawa wodnego, tj. obszarze, na którym prawdopodobieństwo wystąpienia powodzi jest średnie i wynosi 1% (raz na 100 lat);</w:t>
      </w:r>
    </w:p>
    <w:p w14:paraId="2B67CB97" w14:textId="77777777" w:rsidR="006842D7" w:rsidRPr="00F71901" w:rsidRDefault="006842D7" w:rsidP="008625E1">
      <w:pPr>
        <w:numPr>
          <w:ilvl w:val="0"/>
          <w:numId w:val="59"/>
        </w:numPr>
        <w:spacing w:before="100" w:after="0"/>
        <w:jc w:val="both"/>
      </w:pPr>
      <w:r w:rsidRPr="00F71901">
        <w:t>częściowo na obszarze szczególnego zagrożenia powodzią, w rozumieniu art. 16 pkt 34) lit. b) Prawa wodnego, tj. obszarze, na którym prawdopodobieństwo wystąpienia powodzi jest wysokie i wynosi 10% (raz na 10 lat);</w:t>
      </w:r>
    </w:p>
    <w:p w14:paraId="1D34B4EF" w14:textId="1BB4F129" w:rsidR="0021409A" w:rsidRPr="009B449C" w:rsidRDefault="0072348B" w:rsidP="00D43D41">
      <w:pPr>
        <w:spacing w:after="0"/>
        <w:jc w:val="both"/>
      </w:pPr>
      <w:r>
        <w:t>W południowo-wschodniej części obszaru zlokalizowan</w:t>
      </w:r>
      <w:r w:rsidR="00944EE2">
        <w:t>y</w:t>
      </w:r>
      <w:r>
        <w:t xml:space="preserve"> </w:t>
      </w:r>
      <w:r w:rsidR="00944EE2">
        <w:t>jest</w:t>
      </w:r>
      <w:r>
        <w:t xml:space="preserve"> obszar Natura 2000 Puszcza Notecka</w:t>
      </w:r>
      <w:r w:rsidR="00944EE2">
        <w:t xml:space="preserve"> (kod: PLB300015)</w:t>
      </w:r>
      <w:r>
        <w:t>, któr</w:t>
      </w:r>
      <w:r w:rsidR="00944EE2">
        <w:t>a</w:t>
      </w:r>
      <w:r>
        <w:t xml:space="preserve"> wyznacza obszary specjalnej </w:t>
      </w:r>
      <w:r w:rsidR="004D646D">
        <w:t>o</w:t>
      </w:r>
      <w:r>
        <w:t xml:space="preserve">chrony </w:t>
      </w:r>
      <w:r w:rsidR="004D646D">
        <w:t>p</w:t>
      </w:r>
      <w:r>
        <w:t xml:space="preserve">taków. </w:t>
      </w:r>
      <w:r w:rsidR="00041E3A">
        <w:t>Całkowita powierzchnia obszaru wynosi 178 255,76</w:t>
      </w:r>
      <w:r w:rsidR="00CC147F">
        <w:t>0</w:t>
      </w:r>
      <w:r w:rsidR="00041E3A">
        <w:t xml:space="preserve"> ha, natomiast na obszarze rewitalizacji znajduje się</w:t>
      </w:r>
      <w:r w:rsidR="00CC147F">
        <w:t xml:space="preserve"> 23,94</w:t>
      </w:r>
      <w:r w:rsidR="00041E3A">
        <w:t xml:space="preserve">% </w:t>
      </w:r>
      <w:r w:rsidR="00B8438E">
        <w:t>powierzchni terenu</w:t>
      </w:r>
      <w:r w:rsidR="00CC147F">
        <w:t>.</w:t>
      </w:r>
    </w:p>
    <w:bookmarkEnd w:id="12"/>
    <w:p w14:paraId="5683D9BD" w14:textId="10ADB0B7" w:rsidR="008F54E7" w:rsidRDefault="006842D7" w:rsidP="008F54E7">
      <w:pPr>
        <w:keepNext/>
        <w:spacing w:after="0"/>
        <w:jc w:val="center"/>
      </w:pPr>
      <w:r>
        <w:rPr>
          <w:rFonts w:cs="Calibri"/>
          <w:noProof/>
          <w:lang w:eastAsia="pl-PL"/>
        </w:rPr>
        <w:lastRenderedPageBreak/>
        <w:drawing>
          <wp:inline distT="0" distB="0" distL="0" distR="0" wp14:anchorId="608BD627" wp14:editId="37AA05CF">
            <wp:extent cx="5760720" cy="8145780"/>
            <wp:effectExtent l="0" t="0" r="0" b="7620"/>
            <wp:docPr id="5679197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554D827A" w14:textId="547EF3F1" w:rsidR="008F54E7" w:rsidRDefault="008F54E7" w:rsidP="00772BA9">
      <w:pPr>
        <w:pStyle w:val="Legenda"/>
        <w:spacing w:after="0"/>
      </w:pPr>
      <w:bookmarkStart w:id="13" w:name="_Toc159938237"/>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3</w:t>
      </w:r>
      <w:r w:rsidR="00335C4A">
        <w:rPr>
          <w:noProof/>
        </w:rPr>
        <w:fldChar w:fldCharType="end"/>
      </w:r>
      <w:r>
        <w:t xml:space="preserve"> Struktura przestrzenno-funkcjonalna obszaru rewitalizacji</w:t>
      </w:r>
      <w:bookmarkEnd w:id="13"/>
    </w:p>
    <w:p w14:paraId="6F4D2B65" w14:textId="0E1FF8D1" w:rsidR="000B77B7" w:rsidRPr="008F54E7" w:rsidRDefault="008F54E7" w:rsidP="00A64445">
      <w:pPr>
        <w:pStyle w:val="Legenda"/>
      </w:pPr>
      <w:r>
        <w:t>Źródło: opracowanie własne na podstawie BDOT10k</w:t>
      </w:r>
    </w:p>
    <w:p w14:paraId="6429D1DC" w14:textId="77777777" w:rsidR="00944EE2" w:rsidRDefault="00944EE2">
      <w:pPr>
        <w:rPr>
          <w:rFonts w:eastAsiaTheme="majorEastAsia" w:cstheme="majorBidi"/>
          <w:color w:val="00A15E"/>
          <w:sz w:val="26"/>
          <w:szCs w:val="36"/>
        </w:rPr>
      </w:pPr>
      <w:r>
        <w:br w:type="page"/>
      </w:r>
    </w:p>
    <w:p w14:paraId="2965182B" w14:textId="07946D17" w:rsidR="007B73AE" w:rsidRPr="008F5269" w:rsidRDefault="00D46F9B" w:rsidP="003F4B20">
      <w:pPr>
        <w:pStyle w:val="Nagwek2"/>
      </w:pPr>
      <w:bookmarkStart w:id="14" w:name="_Toc159938261"/>
      <w:r w:rsidRPr="00C0266A">
        <w:lastRenderedPageBreak/>
        <w:t>Przyczyny degradacji obszaru</w:t>
      </w:r>
      <w:bookmarkEnd w:id="14"/>
    </w:p>
    <w:p w14:paraId="5718D188" w14:textId="2E406CAB" w:rsidR="00A54A02" w:rsidRPr="008F5269" w:rsidRDefault="00D46F9B">
      <w:pPr>
        <w:pStyle w:val="Nagwek3"/>
      </w:pPr>
      <w:bookmarkStart w:id="15" w:name="_Toc159938262"/>
      <w:r w:rsidRPr="00C0266A">
        <w:t>Sfera społeczna</w:t>
      </w:r>
      <w:bookmarkEnd w:id="15"/>
    </w:p>
    <w:p w14:paraId="1030E42E" w14:textId="77777777" w:rsidR="00D94A47" w:rsidRDefault="007B1575" w:rsidP="007B1575">
      <w:pPr>
        <w:spacing w:before="240"/>
        <w:jc w:val="both"/>
      </w:pPr>
      <w:r>
        <w:t>Wyznaczony w Gminie Drawsko obszar rewitalizacji charakteryzuje się znaczną koncentracją negatywnych zjawisk w sferze społecznej. Zjawiska te zdiagnozowane zostały w przeprowadzonej dla sfery społecznej analizie wskaźnikowej, w której pod uwagę wzięto następujące obszary problematyczne</w:t>
      </w:r>
      <w:r w:rsidRPr="0082359A">
        <w:t>: bezrobocie, ubóstwo, przestępczość, nagromadzenie osób ze szczególnymi potrzebami, kapitał społeczny oraz aktywność społeczna.</w:t>
      </w:r>
      <w:r>
        <w:t xml:space="preserve"> </w:t>
      </w:r>
    </w:p>
    <w:p w14:paraId="21FE8AC7" w14:textId="77777777" w:rsidR="00D94A47" w:rsidRPr="00D94A47" w:rsidRDefault="00D94A47" w:rsidP="007B1575">
      <w:pPr>
        <w:spacing w:before="240"/>
        <w:jc w:val="both"/>
        <w:rPr>
          <w:b/>
          <w:bCs/>
          <w:u w:val="single"/>
        </w:rPr>
      </w:pPr>
      <w:r w:rsidRPr="00D94A47">
        <w:rPr>
          <w:b/>
          <w:bCs/>
          <w:u w:val="single"/>
        </w:rPr>
        <w:t>Bezrobocie</w:t>
      </w:r>
    </w:p>
    <w:p w14:paraId="302ECBDC" w14:textId="31839788" w:rsidR="005C1898" w:rsidRDefault="00D94A47" w:rsidP="007B1575">
      <w:pPr>
        <w:spacing w:before="240"/>
        <w:jc w:val="both"/>
      </w:pPr>
      <w:r>
        <w:t xml:space="preserve">Zgodnie z danymi Powiatowego Urzędu Pracy w </w:t>
      </w:r>
      <w:r w:rsidR="00184776">
        <w:t>Czarnkowie na stan 31 grudnia 2021 roku obszar rewitalizacji zamieszkiwało 27 mieszkańców zarejestrowanych jako osoby bezrobotne. Spośród nich, 12 mieszkańców stanowiło osoby długotrwale bezrobotne, pozostające bez zatrudnienia powyżej 12 miesięcy. Natomiast 7 bezrobotnych posiadało tylko wykształcenie podstawowe.</w:t>
      </w:r>
      <w:r w:rsidR="002B1B32">
        <w:t xml:space="preserve"> </w:t>
      </w:r>
    </w:p>
    <w:p w14:paraId="1B213528" w14:textId="33D53B2A" w:rsidR="005C1898" w:rsidRDefault="00184776" w:rsidP="007B1575">
      <w:pPr>
        <w:spacing w:before="240"/>
        <w:jc w:val="both"/>
      </w:pPr>
      <w:r>
        <w:t>Odnosząc liczbę bezrobotnych w stosunku do średniej Gminy w przeliczeniu na 100 mieszkańców w wieku produkcyjnym</w:t>
      </w:r>
      <w:r w:rsidR="00B8438E">
        <w:t>, wskaźnik dla obszaru jest niższy (1,55 w stosunku do 2,10 dla całej Gminy)</w:t>
      </w:r>
      <w:r>
        <w:t xml:space="preserve">.  </w:t>
      </w:r>
    </w:p>
    <w:p w14:paraId="309456CE" w14:textId="3EC0CFF5" w:rsidR="005C1898" w:rsidRDefault="00184776" w:rsidP="007B1575">
      <w:pPr>
        <w:spacing w:before="240"/>
        <w:jc w:val="both"/>
      </w:pPr>
      <w:r>
        <w:t>Negatywnie wypada natomiast sytuacja na obszarze rewitalizacji dotycząca udziału osób długotrwale bezrobotnych, który</w:t>
      </w:r>
      <w:r w:rsidR="00B8438E">
        <w:t xml:space="preserve">ch poziom w ogólnej liczbie </w:t>
      </w:r>
      <w:r w:rsidR="00632661">
        <w:t>bezrobotnych</w:t>
      </w:r>
      <w:r>
        <w:t xml:space="preserve"> jest nieznacznie wyższy od średniej dla Gminy. </w:t>
      </w:r>
      <w:r w:rsidR="005C1898">
        <w:t xml:space="preserve">Sytuacja podobnie kształtuje się analizując odsetek osób, którzy korzystają z pomocy społecznej z tytułu bezrobocia w ogólnej liczbie mieszkańców, a także </w:t>
      </w:r>
      <w:r w:rsidR="004662A5">
        <w:t xml:space="preserve">w ogólnej liczbie osób korzystających z pomocy społecznej. </w:t>
      </w:r>
    </w:p>
    <w:p w14:paraId="5BC164DF" w14:textId="79148721" w:rsidR="00184776" w:rsidRDefault="00184776" w:rsidP="007B1575">
      <w:pPr>
        <w:spacing w:before="240"/>
        <w:jc w:val="both"/>
      </w:pPr>
      <w:r>
        <w:t xml:space="preserve">Porównanie wskaźników z zakresu bezrobocia pomiędzy </w:t>
      </w:r>
      <w:r w:rsidR="00E36239">
        <w:t>obszarem rewitalizacji</w:t>
      </w:r>
      <w:r>
        <w:t xml:space="preserve"> a średnią Gminy przedstawione zostało w poniższej tabeli.</w:t>
      </w:r>
    </w:p>
    <w:p w14:paraId="69ED0738" w14:textId="35077604" w:rsidR="00FC0836" w:rsidRDefault="00FC0836" w:rsidP="00A64445">
      <w:pPr>
        <w:pStyle w:val="Legenda"/>
      </w:pPr>
      <w:bookmarkStart w:id="16" w:name="_Toc159938190"/>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w:t>
      </w:r>
      <w:r w:rsidR="00335C4A">
        <w:rPr>
          <w:noProof/>
        </w:rPr>
        <w:fldChar w:fldCharType="end"/>
      </w:r>
      <w:r>
        <w:t xml:space="preserve"> Zestawienie wskaźników obrazujących zjawisko bezrobocia na obszarze rewitalizacji</w:t>
      </w:r>
      <w:bookmarkEnd w:id="16"/>
    </w:p>
    <w:tbl>
      <w:tblPr>
        <w:tblStyle w:val="Tabela-Siatka"/>
        <w:tblW w:w="0" w:type="auto"/>
        <w:jc w:val="center"/>
        <w:tblLook w:val="04A0" w:firstRow="1" w:lastRow="0" w:firstColumn="1" w:lastColumn="0" w:noHBand="0" w:noVBand="1"/>
      </w:tblPr>
      <w:tblGrid>
        <w:gridCol w:w="3020"/>
        <w:gridCol w:w="3021"/>
        <w:gridCol w:w="3021"/>
      </w:tblGrid>
      <w:tr w:rsidR="00FC0836" w:rsidRPr="00FC0836" w14:paraId="5C116FC4" w14:textId="77777777" w:rsidTr="00FC0836">
        <w:trPr>
          <w:jc w:val="center"/>
        </w:trPr>
        <w:tc>
          <w:tcPr>
            <w:tcW w:w="3020" w:type="dxa"/>
            <w:shd w:val="clear" w:color="auto" w:fill="FFC500"/>
            <w:vAlign w:val="center"/>
          </w:tcPr>
          <w:p w14:paraId="47576596" w14:textId="6D6274ED" w:rsidR="00BF48F2" w:rsidRPr="00FC0836" w:rsidRDefault="00BF48F2" w:rsidP="00EC477A">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7EE10EEB" w14:textId="681DE1A1" w:rsidR="00BF48F2" w:rsidRPr="00FC0836" w:rsidRDefault="00BF48F2" w:rsidP="00EC477A">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1B064F00" w14:textId="65B7760A" w:rsidR="00BF48F2" w:rsidRPr="00FC0836" w:rsidRDefault="00BF48F2" w:rsidP="00EC477A">
            <w:pPr>
              <w:spacing w:line="276" w:lineRule="auto"/>
              <w:jc w:val="center"/>
              <w:rPr>
                <w:b/>
                <w:bCs/>
                <w:color w:val="FFFFFF" w:themeColor="background1"/>
              </w:rPr>
            </w:pPr>
            <w:r w:rsidRPr="00FC0836">
              <w:rPr>
                <w:b/>
                <w:bCs/>
                <w:color w:val="FFFFFF" w:themeColor="background1"/>
              </w:rPr>
              <w:t>Wartość średnia dla Gminy</w:t>
            </w:r>
          </w:p>
        </w:tc>
      </w:tr>
      <w:tr w:rsidR="00BF48F2" w14:paraId="7CEC600D" w14:textId="77777777" w:rsidTr="00EC477A">
        <w:trPr>
          <w:jc w:val="center"/>
        </w:trPr>
        <w:tc>
          <w:tcPr>
            <w:tcW w:w="3020" w:type="dxa"/>
            <w:vAlign w:val="center"/>
          </w:tcPr>
          <w:p w14:paraId="23F997F5" w14:textId="03395F91" w:rsidR="00BF48F2" w:rsidRDefault="00BF48F2" w:rsidP="00EC477A">
            <w:pPr>
              <w:spacing w:line="276" w:lineRule="auto"/>
              <w:jc w:val="center"/>
            </w:pPr>
            <w:r>
              <w:t xml:space="preserve">Liczba osób </w:t>
            </w:r>
            <w:r w:rsidR="00EC477A">
              <w:t>bezrobotnych</w:t>
            </w:r>
            <w:r>
              <w:t xml:space="preserve"> na 100 mieszkańców</w:t>
            </w:r>
          </w:p>
        </w:tc>
        <w:tc>
          <w:tcPr>
            <w:tcW w:w="3021" w:type="dxa"/>
            <w:vAlign w:val="center"/>
          </w:tcPr>
          <w:p w14:paraId="39475F1B" w14:textId="07D60005" w:rsidR="00BF48F2" w:rsidRDefault="008E2012" w:rsidP="00EC477A">
            <w:pPr>
              <w:spacing w:line="276" w:lineRule="auto"/>
              <w:jc w:val="center"/>
            </w:pPr>
            <w:r>
              <w:t>1,55</w:t>
            </w:r>
          </w:p>
        </w:tc>
        <w:tc>
          <w:tcPr>
            <w:tcW w:w="3021" w:type="dxa"/>
            <w:vAlign w:val="center"/>
          </w:tcPr>
          <w:p w14:paraId="02186521" w14:textId="4AE5AFA3" w:rsidR="00BF48F2" w:rsidRDefault="008E2012" w:rsidP="00EC477A">
            <w:pPr>
              <w:spacing w:line="276" w:lineRule="auto"/>
              <w:jc w:val="center"/>
            </w:pPr>
            <w:r w:rsidRPr="00D86675">
              <w:rPr>
                <w:color w:val="FF0000"/>
              </w:rPr>
              <w:t>2,10</w:t>
            </w:r>
          </w:p>
        </w:tc>
      </w:tr>
      <w:tr w:rsidR="00BF48F2" w14:paraId="6393DC67" w14:textId="77777777" w:rsidTr="00EC477A">
        <w:trPr>
          <w:jc w:val="center"/>
        </w:trPr>
        <w:tc>
          <w:tcPr>
            <w:tcW w:w="3020" w:type="dxa"/>
            <w:vAlign w:val="center"/>
          </w:tcPr>
          <w:p w14:paraId="132DD45B" w14:textId="5CCD425C" w:rsidR="00BF48F2" w:rsidRDefault="00BF48F2" w:rsidP="00EC477A">
            <w:pPr>
              <w:spacing w:line="276" w:lineRule="auto"/>
              <w:jc w:val="center"/>
            </w:pPr>
            <w:r>
              <w:t>Udział osób długotrwale bezrobotnych w ogólnej liczbie bezrobotnych</w:t>
            </w:r>
          </w:p>
        </w:tc>
        <w:tc>
          <w:tcPr>
            <w:tcW w:w="3021" w:type="dxa"/>
            <w:vAlign w:val="center"/>
          </w:tcPr>
          <w:p w14:paraId="60385463" w14:textId="27746180" w:rsidR="00BF48F2" w:rsidRPr="008E2012" w:rsidRDefault="008E2012" w:rsidP="00EC477A">
            <w:pPr>
              <w:spacing w:line="276" w:lineRule="auto"/>
              <w:jc w:val="center"/>
              <w:rPr>
                <w:color w:val="FF0000"/>
              </w:rPr>
            </w:pPr>
            <w:r w:rsidRPr="008E2012">
              <w:rPr>
                <w:color w:val="FF0000"/>
              </w:rPr>
              <w:t>44,4 %</w:t>
            </w:r>
          </w:p>
        </w:tc>
        <w:tc>
          <w:tcPr>
            <w:tcW w:w="3021" w:type="dxa"/>
            <w:vAlign w:val="center"/>
          </w:tcPr>
          <w:p w14:paraId="6C0A560B" w14:textId="0347A71A" w:rsidR="00BF48F2" w:rsidRDefault="008E2012" w:rsidP="00EC477A">
            <w:pPr>
              <w:spacing w:line="276" w:lineRule="auto"/>
              <w:jc w:val="center"/>
            </w:pPr>
            <w:r>
              <w:t>43,67 %</w:t>
            </w:r>
          </w:p>
        </w:tc>
      </w:tr>
      <w:tr w:rsidR="00BF48F2" w14:paraId="0C770562" w14:textId="77777777" w:rsidTr="00EC477A">
        <w:trPr>
          <w:jc w:val="center"/>
        </w:trPr>
        <w:tc>
          <w:tcPr>
            <w:tcW w:w="3020" w:type="dxa"/>
            <w:vAlign w:val="center"/>
          </w:tcPr>
          <w:p w14:paraId="4AD08C01" w14:textId="59440F2D" w:rsidR="00BF48F2" w:rsidRDefault="00BF48F2" w:rsidP="00EC477A">
            <w:pPr>
              <w:spacing w:line="276" w:lineRule="auto"/>
              <w:jc w:val="center"/>
            </w:pPr>
            <w:r>
              <w:t xml:space="preserve">Odsetek osób korzystających z pomocy społecznej z tytułu </w:t>
            </w:r>
            <w:r>
              <w:lastRenderedPageBreak/>
              <w:t>bezrobocia w ogólnej liczbie mieszkańców</w:t>
            </w:r>
          </w:p>
        </w:tc>
        <w:tc>
          <w:tcPr>
            <w:tcW w:w="3021" w:type="dxa"/>
            <w:vAlign w:val="center"/>
          </w:tcPr>
          <w:p w14:paraId="3D97E605" w14:textId="214D2440" w:rsidR="00BF48F2" w:rsidRPr="008E2012" w:rsidRDefault="008E2012" w:rsidP="00EC477A">
            <w:pPr>
              <w:spacing w:line="276" w:lineRule="auto"/>
              <w:jc w:val="center"/>
              <w:rPr>
                <w:color w:val="FF0000"/>
              </w:rPr>
            </w:pPr>
            <w:r w:rsidRPr="008E2012">
              <w:rPr>
                <w:color w:val="FF0000"/>
              </w:rPr>
              <w:lastRenderedPageBreak/>
              <w:t>0,5 %</w:t>
            </w:r>
          </w:p>
        </w:tc>
        <w:tc>
          <w:tcPr>
            <w:tcW w:w="3021" w:type="dxa"/>
            <w:vAlign w:val="center"/>
          </w:tcPr>
          <w:p w14:paraId="076017A0" w14:textId="79D144AB" w:rsidR="00BF48F2" w:rsidRDefault="008E2012" w:rsidP="00EC477A">
            <w:pPr>
              <w:spacing w:line="276" w:lineRule="auto"/>
              <w:jc w:val="center"/>
            </w:pPr>
            <w:r>
              <w:t>0,26 %</w:t>
            </w:r>
          </w:p>
        </w:tc>
      </w:tr>
      <w:tr w:rsidR="00BF48F2" w14:paraId="1BE38002" w14:textId="77777777" w:rsidTr="00EC477A">
        <w:trPr>
          <w:jc w:val="center"/>
        </w:trPr>
        <w:tc>
          <w:tcPr>
            <w:tcW w:w="3020" w:type="dxa"/>
            <w:vAlign w:val="center"/>
          </w:tcPr>
          <w:p w14:paraId="03476968" w14:textId="4BC8346A" w:rsidR="00BF48F2" w:rsidRDefault="00BF48F2" w:rsidP="00EC477A">
            <w:pPr>
              <w:spacing w:line="276" w:lineRule="auto"/>
              <w:jc w:val="center"/>
            </w:pPr>
            <w:r>
              <w:t>Odsetek osób korzystających z pomocy społecznej z tytułu bezrobocia w ogólnej liczbie korzystających z pomocy społecznej</w:t>
            </w:r>
          </w:p>
        </w:tc>
        <w:tc>
          <w:tcPr>
            <w:tcW w:w="3021" w:type="dxa"/>
            <w:vAlign w:val="center"/>
          </w:tcPr>
          <w:p w14:paraId="65A3688F" w14:textId="271665D3" w:rsidR="00BF48F2" w:rsidRPr="008E2012" w:rsidRDefault="008E2012" w:rsidP="00EC477A">
            <w:pPr>
              <w:spacing w:line="276" w:lineRule="auto"/>
              <w:jc w:val="center"/>
              <w:rPr>
                <w:color w:val="FF0000"/>
              </w:rPr>
            </w:pPr>
            <w:r w:rsidRPr="008E2012">
              <w:rPr>
                <w:color w:val="FF0000"/>
              </w:rPr>
              <w:t>50,0 %</w:t>
            </w:r>
          </w:p>
        </w:tc>
        <w:tc>
          <w:tcPr>
            <w:tcW w:w="3021" w:type="dxa"/>
            <w:vAlign w:val="center"/>
          </w:tcPr>
          <w:p w14:paraId="48EF357B" w14:textId="4A3D54A5" w:rsidR="00BF48F2" w:rsidRDefault="008E2012" w:rsidP="00EC477A">
            <w:pPr>
              <w:spacing w:line="276" w:lineRule="auto"/>
              <w:jc w:val="center"/>
            </w:pPr>
            <w:r>
              <w:t>25,43 %</w:t>
            </w:r>
          </w:p>
        </w:tc>
      </w:tr>
    </w:tbl>
    <w:p w14:paraId="30130C66" w14:textId="10EEB54B" w:rsidR="00D86675" w:rsidRPr="005D72BC" w:rsidRDefault="00D86675" w:rsidP="00A64445">
      <w:pPr>
        <w:pStyle w:val="Legenda"/>
      </w:pPr>
      <w:r>
        <w:t>Źródło: Opracowanie własne</w:t>
      </w:r>
      <w:r w:rsidR="005552F7">
        <w:t xml:space="preserve"> na podstawie Diagnozy służącej wyznaczeniu obszaru zdegradowanego i obszaru rewitalizacji Gminy Drawsko</w:t>
      </w:r>
      <w:r>
        <w:t xml:space="preserve"> </w:t>
      </w:r>
    </w:p>
    <w:p w14:paraId="681D14F0" w14:textId="2CAFBAB0" w:rsidR="002445CE" w:rsidRDefault="002445CE" w:rsidP="007B1575">
      <w:pPr>
        <w:spacing w:before="240"/>
        <w:jc w:val="both"/>
      </w:pPr>
      <w:r>
        <w:t xml:space="preserve">Stosunkowo duży udział osób korzystających z pomocy społecznej z tytułu bezrobocia niekorzystnie wpływa na perspektywę podjęcia pracy przez takie osoby. Przeciętny profil osoby bezrobotnej, w szczególności pozostającej bez pracy powyżej 12 miesięcy, nie jest atrakcyjny dla potencjalnego pracodawcy. Dużym problemem jest również brak chęci do podjęcia jakiejkolwiek pracy przez takie osoby bądź pozyskiwanie dochodów z nieopodatkowanych źródeł, co przekłada się na wzrost wypłacanych świadczeń społecznych. </w:t>
      </w:r>
    </w:p>
    <w:p w14:paraId="607F861A" w14:textId="319BEEF4" w:rsidR="002445CE" w:rsidRPr="002445CE" w:rsidRDefault="002445CE" w:rsidP="007B1575">
      <w:pPr>
        <w:spacing w:before="240"/>
        <w:jc w:val="both"/>
        <w:rPr>
          <w:b/>
          <w:bCs/>
        </w:rPr>
      </w:pPr>
      <w:r>
        <w:t xml:space="preserve">Ponadto, uczestnicy </w:t>
      </w:r>
      <w:r w:rsidR="00E36239">
        <w:t>wywiadu pogłębionego</w:t>
      </w:r>
      <w:r>
        <w:t xml:space="preserve"> wskazali na brak motywacji do pracy wśród osób bezrobotnych. Zjawisko to spowodowane jest m.in. brakiem odpowiednich działań instytucji wspierających bezrobotnych takich jak warsztaty czy spotkania poszerzające możliwości zawodowe. Problem bezrobocia ma negatywne konsekwencje zarówno dla osoby bezrobotnej, </w:t>
      </w:r>
      <w:r w:rsidR="007A180C">
        <w:t xml:space="preserve">jak </w:t>
      </w:r>
      <w:r>
        <w:t>i najbliższego otoczenia osoby dotkniętej tym problemem</w:t>
      </w:r>
      <w:r w:rsidR="007A180C">
        <w:t xml:space="preserve"> (</w:t>
      </w:r>
      <w:r w:rsidR="007A180C" w:rsidRPr="007A180C">
        <w:t>w tym przede wszystkim rodziny</w:t>
      </w:r>
      <w:r w:rsidR="007A180C">
        <w:t>)</w:t>
      </w:r>
      <w:r>
        <w:t xml:space="preserve">. Brak pracy skutkujący brakiem dochodów, przekłada się na zagrożenie ubóstwem, wykluczeniem społecznym, problemami zdrowotnymi (w tym psychicznymi) oraz ogólną niezaradnością życiową. Długotrwałe pozostawanie bez pracy może w skrajnych przypadkach prowadzić do zaniżania samooceny, depresji, popadania w nałogi i podejmowania </w:t>
      </w:r>
      <w:proofErr w:type="spellStart"/>
      <w:r>
        <w:t>zachowań</w:t>
      </w:r>
      <w:proofErr w:type="spellEnd"/>
      <w:r>
        <w:t xml:space="preserve"> niezgodnych z prawem. Często bezrobocie spowodowane jest również brakiem przedsiębiorczości wśród mieszkańców lub dziedziczeniem bezrobocia na skutek </w:t>
      </w:r>
      <w:proofErr w:type="spellStart"/>
      <w:r>
        <w:t>zachowań</w:t>
      </w:r>
      <w:proofErr w:type="spellEnd"/>
      <w:r>
        <w:t xml:space="preserve"> oraz obserwacji rodziny i bliskich.</w:t>
      </w:r>
    </w:p>
    <w:p w14:paraId="3807870D" w14:textId="77777777" w:rsidR="0051053C" w:rsidRPr="0051053C" w:rsidRDefault="0051053C" w:rsidP="007B1575">
      <w:pPr>
        <w:spacing w:before="240"/>
        <w:jc w:val="both"/>
        <w:rPr>
          <w:b/>
          <w:bCs/>
          <w:u w:val="single"/>
        </w:rPr>
      </w:pPr>
      <w:r w:rsidRPr="0051053C">
        <w:rPr>
          <w:b/>
          <w:bCs/>
          <w:u w:val="single"/>
        </w:rPr>
        <w:t>Ubóstwo</w:t>
      </w:r>
    </w:p>
    <w:p w14:paraId="53EF6C7E" w14:textId="77777777" w:rsidR="0064193F" w:rsidRDefault="0064193F" w:rsidP="007B1575">
      <w:pPr>
        <w:spacing w:before="240"/>
        <w:jc w:val="both"/>
      </w:pPr>
      <w:r>
        <w:t>Ubóstwo przede wszystkim rozumiane jest jako ograniczenie środków do życia, tym samym skutkując obniżeniem się jego poziomu poza akceptowane w kraju minimum. Należy podkreślić, iż zjawisko ubóstwa bardzo często współtowarzyszy występującemu i pogłębiającemu się zjawisku bezrobocia.</w:t>
      </w:r>
    </w:p>
    <w:p w14:paraId="1BA21A0A" w14:textId="5786B9FC" w:rsidR="00880A8E" w:rsidRDefault="0064193F" w:rsidP="007B1575">
      <w:pPr>
        <w:spacing w:before="240"/>
        <w:jc w:val="both"/>
      </w:pPr>
      <w:r>
        <w:t xml:space="preserve">Według danych pozyskanych z Gminnego Ośrodka Pomocy Społecznej w 2021 roku na obszarze rewitalizacji z pomocy społecznej skorzystało </w:t>
      </w:r>
      <w:r w:rsidR="00A240CC">
        <w:t>18 osób, co stanowi</w:t>
      </w:r>
      <w:r w:rsidR="00B8438E">
        <w:t>ło</w:t>
      </w:r>
      <w:r w:rsidR="00A240CC">
        <w:t xml:space="preserve"> 10% mieszkańców.</w:t>
      </w:r>
    </w:p>
    <w:p w14:paraId="31342A79" w14:textId="3B46D6DA" w:rsidR="00A240CC" w:rsidRDefault="00880A8E" w:rsidP="007B1575">
      <w:pPr>
        <w:spacing w:before="240"/>
        <w:jc w:val="both"/>
      </w:pPr>
      <w:r>
        <w:lastRenderedPageBreak/>
        <w:t>Porównanie wskaźników z zakresu ubóstwa pomiędzy obszarem rewitalizacji</w:t>
      </w:r>
      <w:r w:rsidR="005207C2">
        <w:t>,</w:t>
      </w:r>
      <w:r>
        <w:t xml:space="preserve"> a średnią gminną przedstawione zostało w poniższej tabeli.</w:t>
      </w:r>
      <w:r w:rsidR="00A240CC">
        <w:t xml:space="preserve"> </w:t>
      </w:r>
    </w:p>
    <w:p w14:paraId="5A0E3708" w14:textId="132EC9B3" w:rsidR="00880A8E" w:rsidRDefault="00880A8E" w:rsidP="00A64445">
      <w:pPr>
        <w:pStyle w:val="Legenda"/>
      </w:pPr>
      <w:bookmarkStart w:id="17" w:name="_Toc159938191"/>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3</w:t>
      </w:r>
      <w:r w:rsidR="00335C4A">
        <w:rPr>
          <w:noProof/>
        </w:rPr>
        <w:fldChar w:fldCharType="end"/>
      </w:r>
      <w:r>
        <w:t xml:space="preserve"> Zestawienie wskaźników obrazujących zjawisko ubóstwa na obszarze rewitalizacji</w:t>
      </w:r>
      <w:bookmarkEnd w:id="17"/>
    </w:p>
    <w:tbl>
      <w:tblPr>
        <w:tblStyle w:val="Tabela-Siatka"/>
        <w:tblW w:w="0" w:type="auto"/>
        <w:jc w:val="center"/>
        <w:tblLook w:val="04A0" w:firstRow="1" w:lastRow="0" w:firstColumn="1" w:lastColumn="0" w:noHBand="0" w:noVBand="1"/>
      </w:tblPr>
      <w:tblGrid>
        <w:gridCol w:w="3020"/>
        <w:gridCol w:w="3021"/>
        <w:gridCol w:w="3021"/>
      </w:tblGrid>
      <w:tr w:rsidR="00880A8E" w:rsidRPr="00FC0836" w14:paraId="48A2AEF0" w14:textId="77777777" w:rsidTr="00CB17CB">
        <w:trPr>
          <w:jc w:val="center"/>
        </w:trPr>
        <w:tc>
          <w:tcPr>
            <w:tcW w:w="3020" w:type="dxa"/>
            <w:shd w:val="clear" w:color="auto" w:fill="FFC500"/>
            <w:vAlign w:val="center"/>
          </w:tcPr>
          <w:p w14:paraId="6E622125" w14:textId="77777777" w:rsidR="00880A8E" w:rsidRPr="00FC0836" w:rsidRDefault="00880A8E"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459E7038" w14:textId="77777777" w:rsidR="00880A8E" w:rsidRPr="00FC0836" w:rsidRDefault="00880A8E"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6A43DDD9" w14:textId="77777777" w:rsidR="00880A8E" w:rsidRPr="00FC0836" w:rsidRDefault="00880A8E" w:rsidP="00CB17CB">
            <w:pPr>
              <w:spacing w:line="276" w:lineRule="auto"/>
              <w:jc w:val="center"/>
              <w:rPr>
                <w:b/>
                <w:bCs/>
                <w:color w:val="FFFFFF" w:themeColor="background1"/>
              </w:rPr>
            </w:pPr>
            <w:r w:rsidRPr="00FC0836">
              <w:rPr>
                <w:b/>
                <w:bCs/>
                <w:color w:val="FFFFFF" w:themeColor="background1"/>
              </w:rPr>
              <w:t>Wartość średnia dla Gminy</w:t>
            </w:r>
          </w:p>
        </w:tc>
      </w:tr>
      <w:tr w:rsidR="00880A8E" w14:paraId="4D0700E9" w14:textId="77777777" w:rsidTr="00CB17CB">
        <w:trPr>
          <w:jc w:val="center"/>
        </w:trPr>
        <w:tc>
          <w:tcPr>
            <w:tcW w:w="3020" w:type="dxa"/>
            <w:vAlign w:val="center"/>
          </w:tcPr>
          <w:p w14:paraId="241E169D" w14:textId="09F51D81" w:rsidR="00880A8E" w:rsidRDefault="00880A8E" w:rsidP="00CB17CB">
            <w:pPr>
              <w:spacing w:line="276" w:lineRule="auto"/>
              <w:jc w:val="center"/>
            </w:pPr>
            <w:r>
              <w:t>Udział osób korzystających z pomocy społecznej w ogólnej liczbie mieszkańców</w:t>
            </w:r>
          </w:p>
        </w:tc>
        <w:tc>
          <w:tcPr>
            <w:tcW w:w="3021" w:type="dxa"/>
            <w:vAlign w:val="center"/>
          </w:tcPr>
          <w:p w14:paraId="31564E51" w14:textId="49FAFEF5" w:rsidR="00880A8E" w:rsidRDefault="00880A8E" w:rsidP="00CB17CB">
            <w:pPr>
              <w:spacing w:line="276" w:lineRule="auto"/>
              <w:jc w:val="center"/>
            </w:pPr>
            <w:r>
              <w:t>10 %</w:t>
            </w:r>
          </w:p>
        </w:tc>
        <w:tc>
          <w:tcPr>
            <w:tcW w:w="3021" w:type="dxa"/>
            <w:vAlign w:val="center"/>
          </w:tcPr>
          <w:p w14:paraId="570745A0" w14:textId="3A10E2EE" w:rsidR="00880A8E" w:rsidRDefault="00880A8E" w:rsidP="00CB17CB">
            <w:pPr>
              <w:spacing w:line="276" w:lineRule="auto"/>
              <w:jc w:val="center"/>
            </w:pPr>
            <w:r w:rsidRPr="00880A8E">
              <w:rPr>
                <w:color w:val="FF0000"/>
              </w:rPr>
              <w:t>11 %</w:t>
            </w:r>
          </w:p>
        </w:tc>
      </w:tr>
      <w:tr w:rsidR="00880A8E" w14:paraId="33CE69FD" w14:textId="77777777" w:rsidTr="00CB17CB">
        <w:trPr>
          <w:jc w:val="center"/>
        </w:trPr>
        <w:tc>
          <w:tcPr>
            <w:tcW w:w="3020" w:type="dxa"/>
            <w:vAlign w:val="center"/>
          </w:tcPr>
          <w:p w14:paraId="20BAD92A" w14:textId="2BC22B07" w:rsidR="00880A8E" w:rsidRDefault="00880A8E" w:rsidP="00CB17CB">
            <w:pPr>
              <w:spacing w:line="276" w:lineRule="auto"/>
              <w:jc w:val="center"/>
            </w:pPr>
            <w:r>
              <w:t>Odsetek osób korzystających z pomocy społecznej z tytułu ubóstwa w ogólnej liczbie mieszkańców</w:t>
            </w:r>
          </w:p>
        </w:tc>
        <w:tc>
          <w:tcPr>
            <w:tcW w:w="3021" w:type="dxa"/>
            <w:vAlign w:val="center"/>
          </w:tcPr>
          <w:p w14:paraId="3B29F707" w14:textId="7E176DA2" w:rsidR="00880A8E" w:rsidRPr="008E2012" w:rsidRDefault="00880A8E" w:rsidP="00CB17CB">
            <w:pPr>
              <w:spacing w:line="276" w:lineRule="auto"/>
              <w:jc w:val="center"/>
              <w:rPr>
                <w:color w:val="FF0000"/>
              </w:rPr>
            </w:pPr>
            <w:r>
              <w:rPr>
                <w:color w:val="FF0000"/>
              </w:rPr>
              <w:t>0,7 %</w:t>
            </w:r>
          </w:p>
        </w:tc>
        <w:tc>
          <w:tcPr>
            <w:tcW w:w="3021" w:type="dxa"/>
            <w:vAlign w:val="center"/>
          </w:tcPr>
          <w:p w14:paraId="53F6880E" w14:textId="4A857CF4" w:rsidR="00880A8E" w:rsidRDefault="00880A8E" w:rsidP="00CB17CB">
            <w:pPr>
              <w:spacing w:line="276" w:lineRule="auto"/>
              <w:jc w:val="center"/>
            </w:pPr>
            <w:r>
              <w:t>0,45 %</w:t>
            </w:r>
          </w:p>
        </w:tc>
      </w:tr>
      <w:tr w:rsidR="00880A8E" w14:paraId="32CAFE5B" w14:textId="77777777" w:rsidTr="00CB17CB">
        <w:trPr>
          <w:jc w:val="center"/>
        </w:trPr>
        <w:tc>
          <w:tcPr>
            <w:tcW w:w="3020" w:type="dxa"/>
            <w:vAlign w:val="center"/>
          </w:tcPr>
          <w:p w14:paraId="10C4CDC7" w14:textId="567C6015" w:rsidR="00880A8E" w:rsidRDefault="00880A8E" w:rsidP="00CB17CB">
            <w:pPr>
              <w:spacing w:line="276" w:lineRule="auto"/>
              <w:jc w:val="center"/>
            </w:pPr>
            <w:r>
              <w:t>Odsetek osób korzystających z pomocy społecznej z tytułu ubóstwa w ogólnej liczbie korzystających z pomocy społecznej</w:t>
            </w:r>
          </w:p>
        </w:tc>
        <w:tc>
          <w:tcPr>
            <w:tcW w:w="3021" w:type="dxa"/>
            <w:vAlign w:val="center"/>
          </w:tcPr>
          <w:p w14:paraId="69170DFA" w14:textId="01A65618" w:rsidR="00880A8E" w:rsidRPr="008E2012" w:rsidRDefault="00880A8E" w:rsidP="00CB17CB">
            <w:pPr>
              <w:spacing w:line="276" w:lineRule="auto"/>
              <w:jc w:val="center"/>
              <w:rPr>
                <w:color w:val="FF0000"/>
              </w:rPr>
            </w:pPr>
            <w:r>
              <w:rPr>
                <w:color w:val="FF0000"/>
              </w:rPr>
              <w:t>66,7 %</w:t>
            </w:r>
          </w:p>
        </w:tc>
        <w:tc>
          <w:tcPr>
            <w:tcW w:w="3021" w:type="dxa"/>
            <w:vAlign w:val="center"/>
          </w:tcPr>
          <w:p w14:paraId="348022FC" w14:textId="62B7F808" w:rsidR="00880A8E" w:rsidRDefault="00880A8E" w:rsidP="00CB17CB">
            <w:pPr>
              <w:spacing w:line="276" w:lineRule="auto"/>
              <w:jc w:val="center"/>
            </w:pPr>
            <w:r>
              <w:t>44,1 %</w:t>
            </w:r>
          </w:p>
        </w:tc>
      </w:tr>
    </w:tbl>
    <w:p w14:paraId="6068F9E1"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0818DEA2" w14:textId="2347789B" w:rsidR="00A240CC" w:rsidRDefault="005207C2" w:rsidP="007B1575">
      <w:pPr>
        <w:spacing w:before="240"/>
        <w:jc w:val="both"/>
      </w:pPr>
      <w:r>
        <w:t>Występowanie zjawiska ubóstwa potwierdza przede wszystkim wysoki odsetek osób korzystających z pomocy społecznej</w:t>
      </w:r>
      <w:r w:rsidR="009B54C8">
        <w:t xml:space="preserve"> z tytułu ubóstwa</w:t>
      </w:r>
      <w:r>
        <w:t xml:space="preserve"> wśród ogólnej liczby mieszkańców</w:t>
      </w:r>
      <w:r w:rsidR="00545230">
        <w:t xml:space="preserve"> (0,70%)</w:t>
      </w:r>
      <w:r w:rsidR="009B54C8">
        <w:t>, a także wśród osób korzystających z pomocy społecznej</w:t>
      </w:r>
      <w:r w:rsidR="00545230">
        <w:t xml:space="preserve"> (66,7%)</w:t>
      </w:r>
      <w:r w:rsidR="009B54C8">
        <w:t xml:space="preserve">. </w:t>
      </w:r>
    </w:p>
    <w:p w14:paraId="5F470FB9" w14:textId="77777777" w:rsidR="00545230" w:rsidRDefault="00545230" w:rsidP="007B1575">
      <w:pPr>
        <w:spacing w:before="240"/>
        <w:jc w:val="both"/>
      </w:pPr>
      <w:r>
        <w:t xml:space="preserve">Pogłębiające się zjawisko ubóstwa niesie za sobą wiele negatywnych skutków, które są odczuwane nie tylko przez osoby bezpośrednio nim dotknięte, ale także przez ogół społeczności lokalnej. Rosnąca frustracja w związku z trudną sytuacją życiową prowadzi do występowania patologii społecznych, konfliktów rodzinnych, a w skrajnych przypadkach także przemocy. Skutki takich </w:t>
      </w:r>
      <w:proofErr w:type="spellStart"/>
      <w:r>
        <w:t>zachowań</w:t>
      </w:r>
      <w:proofErr w:type="spellEnd"/>
      <w:r>
        <w:t xml:space="preserve"> są również negatywnie odczuwane przez społeczeństwo. Sytuacja ta jest szczególnie niekorzystna w przypadku, gdy ubóstwem dotknięta jest większa grupa mieszkańców, która koncentruje się w niektórych obszarach na terenie Gminy. Skupiska osób ubogich sprzyjają występowaniu m.in. kradzieży, napadów lub innych przestępstw, które przyczyniają się do obniżenia bezpieczeństwa w danych przestrzeniach publicznych. W konsekwencji obszary te są dotknięte wykluczeniem, a także swego rodzaju stygmatyzacją, która dodatkowo pogłębia negatywne zjawiska. </w:t>
      </w:r>
    </w:p>
    <w:p w14:paraId="2C7E3B5E" w14:textId="768CB43B" w:rsidR="00545230" w:rsidRDefault="00545230" w:rsidP="007B1575">
      <w:pPr>
        <w:spacing w:before="240"/>
        <w:jc w:val="both"/>
      </w:pPr>
      <w:r>
        <w:t xml:space="preserve">Trudną sytuację dzieci i młodzieży na obszarze rewitalizacji dostrzegają również interesariusze. Urzędnicy i mieszkańcy podkreślali problem wyuczonej bezradności w kolejnych pokoleniach klientów pomocy społecznej oraz dziedziczenia ubóstwa. Zwracali oni uwagę, że dzieciom i </w:t>
      </w:r>
      <w:r>
        <w:lastRenderedPageBreak/>
        <w:t xml:space="preserve">młodzieży z rodzin dysfunkcyjnych brakuje pozytywnych wzorców </w:t>
      </w:r>
      <w:proofErr w:type="spellStart"/>
      <w:r>
        <w:t>zachowań</w:t>
      </w:r>
      <w:proofErr w:type="spellEnd"/>
      <w:r>
        <w:t xml:space="preserve"> i oferty, która mogłaby przełamać wyuczoną w rodzinie postawę bierności i roszczeniowości.</w:t>
      </w:r>
    </w:p>
    <w:p w14:paraId="029758B3" w14:textId="77777777" w:rsidR="00BF7147" w:rsidRPr="00BF7147" w:rsidRDefault="00BF7147" w:rsidP="007B1575">
      <w:pPr>
        <w:spacing w:before="240"/>
        <w:jc w:val="both"/>
        <w:rPr>
          <w:b/>
          <w:bCs/>
          <w:u w:val="single"/>
        </w:rPr>
      </w:pPr>
      <w:r w:rsidRPr="00BF7147">
        <w:rPr>
          <w:b/>
          <w:bCs/>
          <w:u w:val="single"/>
        </w:rPr>
        <w:t>Przestępczość</w:t>
      </w:r>
    </w:p>
    <w:p w14:paraId="3C519A4B" w14:textId="77777777" w:rsidR="009B7EF1" w:rsidRDefault="009B7EF1" w:rsidP="007B1575">
      <w:pPr>
        <w:spacing w:before="240"/>
        <w:jc w:val="both"/>
      </w:pPr>
      <w:r>
        <w:t xml:space="preserve">Przestępczości to wszelkiego rodzaju czyny, które zostały określone przez prawo jako zachowania niezgodne z ustanowioną normą prawną, popełnione na danym terenie w określonym czasie. </w:t>
      </w:r>
    </w:p>
    <w:p w14:paraId="1A94077C" w14:textId="35291D26" w:rsidR="009303CC" w:rsidRDefault="009303CC" w:rsidP="007B1575">
      <w:pPr>
        <w:spacing w:before="240"/>
        <w:jc w:val="both"/>
      </w:pPr>
      <w:r>
        <w:t xml:space="preserve">Analizę wskaźnikową w obszarze przestępczości zbadano na podstawie informacji wskazujących na zachowania </w:t>
      </w:r>
      <w:proofErr w:type="spellStart"/>
      <w:r>
        <w:t>przemocowe</w:t>
      </w:r>
      <w:proofErr w:type="spellEnd"/>
      <w:r>
        <w:t xml:space="preserve"> w oparciu o dane dotyczące procedury „Niebieskiej Karty”.</w:t>
      </w:r>
      <w:r w:rsidR="005E7A7D">
        <w:t xml:space="preserve"> </w:t>
      </w:r>
    </w:p>
    <w:p w14:paraId="1611B3D1" w14:textId="6897DF38" w:rsidR="00BF7147" w:rsidRDefault="00BF7147" w:rsidP="00A64445">
      <w:pPr>
        <w:pStyle w:val="Legenda"/>
      </w:pPr>
      <w:bookmarkStart w:id="18" w:name="_Toc159938192"/>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4</w:t>
      </w:r>
      <w:r w:rsidR="00335C4A">
        <w:rPr>
          <w:noProof/>
        </w:rPr>
        <w:fldChar w:fldCharType="end"/>
      </w:r>
      <w:r>
        <w:t xml:space="preserve"> Zestawienie wskaźników obrazujących zjawisko przestępczości na obszarze rewitalizacji</w:t>
      </w:r>
      <w:bookmarkEnd w:id="18"/>
    </w:p>
    <w:tbl>
      <w:tblPr>
        <w:tblStyle w:val="Tabela-Siatka"/>
        <w:tblW w:w="0" w:type="auto"/>
        <w:jc w:val="center"/>
        <w:tblLook w:val="04A0" w:firstRow="1" w:lastRow="0" w:firstColumn="1" w:lastColumn="0" w:noHBand="0" w:noVBand="1"/>
      </w:tblPr>
      <w:tblGrid>
        <w:gridCol w:w="3020"/>
        <w:gridCol w:w="3021"/>
        <w:gridCol w:w="3021"/>
      </w:tblGrid>
      <w:tr w:rsidR="00BF7147" w:rsidRPr="00FC0836" w14:paraId="18EF8AB4" w14:textId="77777777" w:rsidTr="00CB17CB">
        <w:trPr>
          <w:jc w:val="center"/>
        </w:trPr>
        <w:tc>
          <w:tcPr>
            <w:tcW w:w="3020" w:type="dxa"/>
            <w:shd w:val="clear" w:color="auto" w:fill="FFC500"/>
            <w:vAlign w:val="center"/>
          </w:tcPr>
          <w:p w14:paraId="402C03EF" w14:textId="77777777" w:rsidR="00BF7147" w:rsidRPr="00FC0836" w:rsidRDefault="00BF7147"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739FCBB3" w14:textId="77777777" w:rsidR="00BF7147" w:rsidRPr="00FC0836" w:rsidRDefault="00BF7147"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54569719" w14:textId="77777777" w:rsidR="00BF7147" w:rsidRPr="00FC0836" w:rsidRDefault="00BF7147" w:rsidP="00CB17CB">
            <w:pPr>
              <w:spacing w:line="276" w:lineRule="auto"/>
              <w:jc w:val="center"/>
              <w:rPr>
                <w:b/>
                <w:bCs/>
                <w:color w:val="FFFFFF" w:themeColor="background1"/>
              </w:rPr>
            </w:pPr>
            <w:r w:rsidRPr="00FC0836">
              <w:rPr>
                <w:b/>
                <w:bCs/>
                <w:color w:val="FFFFFF" w:themeColor="background1"/>
              </w:rPr>
              <w:t>Wartość średnia dla Gminy</w:t>
            </w:r>
          </w:p>
        </w:tc>
      </w:tr>
      <w:tr w:rsidR="00BF7147" w14:paraId="45F5A68B" w14:textId="77777777" w:rsidTr="00CB17CB">
        <w:trPr>
          <w:jc w:val="center"/>
        </w:trPr>
        <w:tc>
          <w:tcPr>
            <w:tcW w:w="3020" w:type="dxa"/>
            <w:vAlign w:val="center"/>
          </w:tcPr>
          <w:p w14:paraId="38A8CF18" w14:textId="608CD31A" w:rsidR="00BF7147" w:rsidRDefault="009B7EF1" w:rsidP="00CB17CB">
            <w:pPr>
              <w:spacing w:line="276" w:lineRule="auto"/>
              <w:jc w:val="center"/>
            </w:pPr>
            <w:r>
              <w:t>Liczba osób objętych procedurą "Niebieskiej Karty" w przeliczeniu na 100 mieszkańców</w:t>
            </w:r>
          </w:p>
        </w:tc>
        <w:tc>
          <w:tcPr>
            <w:tcW w:w="3021" w:type="dxa"/>
            <w:vAlign w:val="center"/>
          </w:tcPr>
          <w:p w14:paraId="3F1D8BEF" w14:textId="43096887" w:rsidR="00BF7147" w:rsidRDefault="009B7EF1" w:rsidP="00CB17CB">
            <w:pPr>
              <w:spacing w:line="276" w:lineRule="auto"/>
              <w:jc w:val="center"/>
            </w:pPr>
            <w:r>
              <w:t>0,46</w:t>
            </w:r>
          </w:p>
        </w:tc>
        <w:tc>
          <w:tcPr>
            <w:tcW w:w="3021" w:type="dxa"/>
            <w:vAlign w:val="center"/>
          </w:tcPr>
          <w:p w14:paraId="6B8E1CD9" w14:textId="1471AD9B" w:rsidR="00BF7147" w:rsidRDefault="009B7EF1" w:rsidP="00CB17CB">
            <w:pPr>
              <w:spacing w:line="276" w:lineRule="auto"/>
              <w:jc w:val="center"/>
            </w:pPr>
            <w:r w:rsidRPr="009B7EF1">
              <w:rPr>
                <w:color w:val="FF0000"/>
              </w:rPr>
              <w:t>0,65</w:t>
            </w:r>
          </w:p>
        </w:tc>
      </w:tr>
    </w:tbl>
    <w:p w14:paraId="44EAE4E3"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5E5A6B1D" w14:textId="77777777" w:rsidR="009303CC" w:rsidRDefault="009303CC" w:rsidP="009303CC">
      <w:pPr>
        <w:jc w:val="both"/>
        <w:rPr>
          <w:rFonts w:ascii="Arial" w:hAnsi="Arial"/>
          <w:sz w:val="22"/>
        </w:rPr>
      </w:pPr>
      <w:r>
        <w:t>Jednym z rodzajów przestępstw, podlegającym karze pozbawienia wolności, jest znęcanie się fizyczne i psychiczne nad osobami najbliższymi. Przemoc to intencjonalne działanie lub zaniechanie jednej osoby wobec drugiej, które wykorzystując przewagę sił narusza prawa i dobra osobiste jednostki, powodując cierpienia i szkody.</w:t>
      </w:r>
    </w:p>
    <w:p w14:paraId="4DCC2887" w14:textId="77777777" w:rsidR="009303CC" w:rsidRDefault="009303CC" w:rsidP="009303CC">
      <w:pPr>
        <w:jc w:val="both"/>
      </w:pPr>
      <w:r>
        <w:t>O przemocy możemy mówić wtedy, gdy zostaną spełnione 4 warunki:</w:t>
      </w:r>
    </w:p>
    <w:p w14:paraId="2C3B9996" w14:textId="77777777" w:rsidR="009303CC" w:rsidRDefault="009303CC" w:rsidP="008625E1">
      <w:pPr>
        <w:pStyle w:val="Akapitzlist"/>
        <w:numPr>
          <w:ilvl w:val="0"/>
          <w:numId w:val="57"/>
        </w:numPr>
        <w:spacing w:after="240" w:line="264" w:lineRule="auto"/>
        <w:jc w:val="both"/>
      </w:pPr>
      <w:r>
        <w:t>jest to intencjonalne działanie lub zaniechanie działania,</w:t>
      </w:r>
    </w:p>
    <w:p w14:paraId="057FE178" w14:textId="77777777" w:rsidR="009303CC" w:rsidRDefault="009303CC" w:rsidP="008625E1">
      <w:pPr>
        <w:pStyle w:val="Akapitzlist"/>
        <w:numPr>
          <w:ilvl w:val="0"/>
          <w:numId w:val="57"/>
        </w:numPr>
        <w:spacing w:after="240" w:line="264" w:lineRule="auto"/>
        <w:jc w:val="both"/>
      </w:pPr>
      <w:r>
        <w:t>jedna osoba ma wyraźną przewagę nad drugą,</w:t>
      </w:r>
    </w:p>
    <w:p w14:paraId="15F96122" w14:textId="77777777" w:rsidR="009303CC" w:rsidRDefault="009303CC" w:rsidP="008625E1">
      <w:pPr>
        <w:pStyle w:val="Akapitzlist"/>
        <w:numPr>
          <w:ilvl w:val="0"/>
          <w:numId w:val="57"/>
        </w:numPr>
        <w:spacing w:after="240" w:line="264" w:lineRule="auto"/>
        <w:jc w:val="both"/>
      </w:pPr>
      <w:r>
        <w:t>działanie lub zaniechanie jednej osoby narusza prawa i dobra osobiste drugiej,</w:t>
      </w:r>
    </w:p>
    <w:p w14:paraId="1B101318" w14:textId="77777777" w:rsidR="009303CC" w:rsidRDefault="009303CC" w:rsidP="008625E1">
      <w:pPr>
        <w:pStyle w:val="Akapitzlist"/>
        <w:numPr>
          <w:ilvl w:val="0"/>
          <w:numId w:val="57"/>
        </w:numPr>
        <w:spacing w:after="240" w:line="264" w:lineRule="auto"/>
        <w:jc w:val="both"/>
      </w:pPr>
      <w:r>
        <w:t>osoba, wobec której stosowana jest przemoc, doznaje cierpienia i szkód fizycznych i psychicznych.</w:t>
      </w:r>
    </w:p>
    <w:p w14:paraId="0CF285DE" w14:textId="0CD72898" w:rsidR="009303CC" w:rsidRDefault="009303CC" w:rsidP="009303CC">
      <w:pPr>
        <w:spacing w:before="240"/>
        <w:jc w:val="both"/>
      </w:pPr>
      <w:r>
        <w:t>Procedura „Niebieskie Karty” obejmuje ogół czynności podejmowanych i realizowanych przez przedstawicieli jednostek organizacyjnych pomocy społecznej, gminnych komisji rozwiązywania problemów alkoholowych, Policji, oświaty i ochrony zdrowia, w związku z uzasadnionym podejrzeniem zaistnienia przemocy w rodzinie.</w:t>
      </w:r>
    </w:p>
    <w:p w14:paraId="699CCD7C" w14:textId="1CA9E151" w:rsidR="00E36239" w:rsidRDefault="00E36239" w:rsidP="009303CC">
      <w:pPr>
        <w:spacing w:before="240"/>
        <w:jc w:val="both"/>
      </w:pPr>
      <w:r>
        <w:t>Na obszarze rewitalizacji procedurą „Niebieskiej Karty” zostało objętych 8 osób, co stanowiło 0,5% mieszkańców tego obszaru, jednak poziom ten był niższy niż średnia dla Gminy.</w:t>
      </w:r>
    </w:p>
    <w:p w14:paraId="418D60A5" w14:textId="77777777" w:rsidR="00605933" w:rsidRDefault="00605933" w:rsidP="007B1575">
      <w:pPr>
        <w:spacing w:before="240"/>
        <w:jc w:val="both"/>
        <w:rPr>
          <w:b/>
          <w:bCs/>
          <w:u w:val="single"/>
        </w:rPr>
      </w:pPr>
    </w:p>
    <w:p w14:paraId="2B663214" w14:textId="4F1707A7" w:rsidR="007026A8" w:rsidRPr="007026A8" w:rsidRDefault="007026A8" w:rsidP="007B1575">
      <w:pPr>
        <w:spacing w:before="240"/>
        <w:jc w:val="both"/>
        <w:rPr>
          <w:b/>
          <w:bCs/>
          <w:u w:val="single"/>
        </w:rPr>
      </w:pPr>
      <w:r w:rsidRPr="007026A8">
        <w:rPr>
          <w:b/>
          <w:bCs/>
          <w:u w:val="single"/>
        </w:rPr>
        <w:lastRenderedPageBreak/>
        <w:t>Osoby ze szczególnymi potrzebami</w:t>
      </w:r>
    </w:p>
    <w:p w14:paraId="42ECBB00" w14:textId="0B13F04D" w:rsidR="007026A8" w:rsidRDefault="0093063D" w:rsidP="007B1575">
      <w:pPr>
        <w:spacing w:before="240"/>
        <w:jc w:val="both"/>
      </w:pPr>
      <w:r>
        <w:t>Zgodnie z ustawą z dnia 19 lipca 2019 r. o zapewnianiu dostępności osobom ze szczególnymi potrzebami, za osobę ze szczególnymi potrzebami uznaje się osobę, która ze względu na swoje cechy zewnętrzne lub wewnętrzne, albo ze względu na okoliczności, w których się znajduje, musi podjąć dodatkowe działania lub zastosować dodatkowe środki w celu przezwyciężenia bariery, aby uczestniczyć w różnych sferach życia na zasadzie równości z innymi osobami.</w:t>
      </w:r>
    </w:p>
    <w:p w14:paraId="20B17AF6" w14:textId="23A5B1AC" w:rsidR="0093063D" w:rsidRDefault="0093063D" w:rsidP="007B1575">
      <w:pPr>
        <w:spacing w:before="240"/>
        <w:jc w:val="both"/>
      </w:pPr>
      <w:r>
        <w:t xml:space="preserve">Według danych pozyskanych z Gminnego Ośrodka Pomocy Społecznej w 2021 roku na obszarze rewitalizacji z pomocy społecznej z tytułu niepełnosprawności skorzystało 6 osób, natomiast z tytułu długotrwałej lub ciężkiej choroby 4 osoby. </w:t>
      </w:r>
    </w:p>
    <w:p w14:paraId="1146BB24" w14:textId="20237BBC" w:rsidR="0093063D" w:rsidRDefault="0093063D" w:rsidP="007B1575">
      <w:pPr>
        <w:spacing w:before="240"/>
        <w:jc w:val="both"/>
      </w:pPr>
      <w:r>
        <w:t>Porównanie wskaźników odsetka korzystających z pomocy społecznej z tytułu niepełnosprawności do średniej gminnej przedstawione zostało w poniższej tabeli</w:t>
      </w:r>
      <w:r w:rsidR="00A8523D">
        <w:t>.</w:t>
      </w:r>
    </w:p>
    <w:p w14:paraId="1D98E2C6" w14:textId="11F5DAE1" w:rsidR="00647714" w:rsidRDefault="00647714" w:rsidP="00A64445">
      <w:pPr>
        <w:pStyle w:val="Legenda"/>
      </w:pPr>
      <w:bookmarkStart w:id="19" w:name="_Toc159938193"/>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5</w:t>
      </w:r>
      <w:r w:rsidR="00335C4A">
        <w:rPr>
          <w:noProof/>
        </w:rPr>
        <w:fldChar w:fldCharType="end"/>
      </w:r>
      <w:r>
        <w:t xml:space="preserve"> Zestawienie wskaźników obrazujących </w:t>
      </w:r>
      <w:r w:rsidR="00304CDA">
        <w:t>udział osób ze szczególnymi potrzebami</w:t>
      </w:r>
      <w:r>
        <w:t xml:space="preserve"> na obszarze rewitalizacji</w:t>
      </w:r>
      <w:bookmarkEnd w:id="19"/>
    </w:p>
    <w:tbl>
      <w:tblPr>
        <w:tblStyle w:val="Tabela-Siatka"/>
        <w:tblW w:w="0" w:type="auto"/>
        <w:jc w:val="center"/>
        <w:tblLook w:val="04A0" w:firstRow="1" w:lastRow="0" w:firstColumn="1" w:lastColumn="0" w:noHBand="0" w:noVBand="1"/>
      </w:tblPr>
      <w:tblGrid>
        <w:gridCol w:w="3020"/>
        <w:gridCol w:w="3021"/>
        <w:gridCol w:w="3021"/>
      </w:tblGrid>
      <w:tr w:rsidR="00647714" w:rsidRPr="00FC0836" w14:paraId="292BAE1E" w14:textId="77777777" w:rsidTr="00CB17CB">
        <w:trPr>
          <w:jc w:val="center"/>
        </w:trPr>
        <w:tc>
          <w:tcPr>
            <w:tcW w:w="3020" w:type="dxa"/>
            <w:shd w:val="clear" w:color="auto" w:fill="FFC500"/>
            <w:vAlign w:val="center"/>
          </w:tcPr>
          <w:p w14:paraId="0D408685" w14:textId="77777777" w:rsidR="00647714" w:rsidRPr="00FC0836" w:rsidRDefault="00647714"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7F7565D1" w14:textId="77777777" w:rsidR="00647714" w:rsidRPr="00FC0836" w:rsidRDefault="00647714"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55D00A65" w14:textId="77777777" w:rsidR="00647714" w:rsidRPr="00FC0836" w:rsidRDefault="00647714" w:rsidP="00CB17CB">
            <w:pPr>
              <w:spacing w:line="276" w:lineRule="auto"/>
              <w:jc w:val="center"/>
              <w:rPr>
                <w:b/>
                <w:bCs/>
                <w:color w:val="FFFFFF" w:themeColor="background1"/>
              </w:rPr>
            </w:pPr>
            <w:r w:rsidRPr="00FC0836">
              <w:rPr>
                <w:b/>
                <w:bCs/>
                <w:color w:val="FFFFFF" w:themeColor="background1"/>
              </w:rPr>
              <w:t>Wartość średnia dla Gminy</w:t>
            </w:r>
          </w:p>
        </w:tc>
      </w:tr>
      <w:tr w:rsidR="00647714" w14:paraId="0168707C" w14:textId="77777777" w:rsidTr="00CB17CB">
        <w:trPr>
          <w:jc w:val="center"/>
        </w:trPr>
        <w:tc>
          <w:tcPr>
            <w:tcW w:w="3020" w:type="dxa"/>
            <w:vAlign w:val="center"/>
          </w:tcPr>
          <w:p w14:paraId="0BC37E2F" w14:textId="798D7B44" w:rsidR="00647714" w:rsidRDefault="00647714" w:rsidP="00CB17CB">
            <w:pPr>
              <w:spacing w:line="276" w:lineRule="auto"/>
              <w:jc w:val="center"/>
            </w:pPr>
            <w:r>
              <w:t>Odsetek osób korzystających z pomocy społecznej z tytułu niepełnosprawności w ogólnej liczbie mieszkańców</w:t>
            </w:r>
          </w:p>
        </w:tc>
        <w:tc>
          <w:tcPr>
            <w:tcW w:w="3021" w:type="dxa"/>
            <w:vAlign w:val="center"/>
          </w:tcPr>
          <w:p w14:paraId="65CC76E9" w14:textId="26CA27B8" w:rsidR="00647714" w:rsidRDefault="00647714" w:rsidP="00CB17CB">
            <w:pPr>
              <w:spacing w:line="276" w:lineRule="auto"/>
              <w:jc w:val="center"/>
            </w:pPr>
            <w:r>
              <w:t>0,3 %</w:t>
            </w:r>
          </w:p>
        </w:tc>
        <w:tc>
          <w:tcPr>
            <w:tcW w:w="3021" w:type="dxa"/>
            <w:vAlign w:val="center"/>
          </w:tcPr>
          <w:p w14:paraId="6FFABE6E" w14:textId="57C9B178" w:rsidR="00647714" w:rsidRDefault="00647714" w:rsidP="00CB17CB">
            <w:pPr>
              <w:spacing w:line="276" w:lineRule="auto"/>
              <w:jc w:val="center"/>
            </w:pPr>
            <w:r w:rsidRPr="00647714">
              <w:rPr>
                <w:color w:val="FF0000"/>
              </w:rPr>
              <w:t>0,6 %</w:t>
            </w:r>
          </w:p>
        </w:tc>
      </w:tr>
    </w:tbl>
    <w:p w14:paraId="126CB0AB"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0D31E7A2" w14:textId="128D300B" w:rsidR="00CA4AF1" w:rsidRDefault="00BE46C7" w:rsidP="007B1575">
      <w:pPr>
        <w:spacing w:before="240"/>
        <w:jc w:val="both"/>
      </w:pPr>
      <w:r>
        <w:t xml:space="preserve">Przeprowadzona analiza wskaźnikowa wykazała, że </w:t>
      </w:r>
      <w:r w:rsidR="00CA4AF1">
        <w:t>odsetek osób korzystających z pomocy społecznej z tytułu niepełnosprawności na obszarze rewitalizacji jest niższy w porównaniu do średniej dla Gminy.</w:t>
      </w:r>
    </w:p>
    <w:p w14:paraId="0058F5CD" w14:textId="53088631" w:rsidR="00605933" w:rsidRDefault="00605933" w:rsidP="007B1575">
      <w:pPr>
        <w:spacing w:before="240"/>
        <w:jc w:val="both"/>
      </w:pPr>
      <w:r>
        <w:t>Uczestnicy wywiadu pogłębionego wskazali ponadto na zauważalne przejawy pogorszenia kondycji psychofizycznej wśród części dzieci zamieszkałych na terenie Gminy Drawsko. Duży wpływ na to miał okres izolacji spowodowany pandemią koronawirusa – niespodziewane, głębokie zmiany w dotychczasowym sposobie funkcjonowania, ograniczenie kontaktów z kolegami i koleżankami a także obawy o zdrowie swoje i bliskich przejawia</w:t>
      </w:r>
      <w:r w:rsidR="000A3692">
        <w:t>ją</w:t>
      </w:r>
      <w:r>
        <w:t xml:space="preserve"> się </w:t>
      </w:r>
      <w:r w:rsidR="009B7C64">
        <w:t xml:space="preserve">m.in. </w:t>
      </w:r>
      <w:r>
        <w:t xml:space="preserve">w gorszym samopoczuciu, problemach w relacjach </w:t>
      </w:r>
      <w:r w:rsidR="009B7C64">
        <w:t>z rówieśnikami i rodziną oraz występowaniu lęków i depresji.</w:t>
      </w:r>
    </w:p>
    <w:p w14:paraId="6B89F153" w14:textId="78100BDD" w:rsidR="00BE46C7" w:rsidRPr="0048053C" w:rsidRDefault="0048053C" w:rsidP="007B1575">
      <w:pPr>
        <w:spacing w:before="240"/>
        <w:jc w:val="both"/>
        <w:rPr>
          <w:b/>
          <w:bCs/>
          <w:u w:val="single"/>
        </w:rPr>
      </w:pPr>
      <w:r w:rsidRPr="0048053C">
        <w:rPr>
          <w:b/>
          <w:bCs/>
          <w:u w:val="single"/>
        </w:rPr>
        <w:t>Kapitał społeczny</w:t>
      </w:r>
    </w:p>
    <w:p w14:paraId="24F51732" w14:textId="73A54097" w:rsidR="0048053C" w:rsidRDefault="0022531F" w:rsidP="007B1575">
      <w:pPr>
        <w:spacing w:before="240"/>
        <w:jc w:val="both"/>
      </w:pPr>
      <w:r>
        <w:t>W kontekście samorządu nie sposób mówić o kapitale społecznym w oderwaniu od kwestii tendencji demograficznych, zmian w poszczególnych grupach ekonomicznych oraz zastępowalności pokoleń na rynku pracy.</w:t>
      </w:r>
    </w:p>
    <w:p w14:paraId="07E96BD4" w14:textId="77777777" w:rsidR="0022531F" w:rsidRDefault="0022531F" w:rsidP="007B1575">
      <w:pPr>
        <w:spacing w:before="240"/>
        <w:jc w:val="both"/>
      </w:pPr>
      <w:r>
        <w:lastRenderedPageBreak/>
        <w:t xml:space="preserve">W 2021 roku obszar rewitalizacji zamieszkiwało 1 737 osób, tym samym stanowiąc 28,1% ludności Gminy Drawsko. </w:t>
      </w:r>
    </w:p>
    <w:p w14:paraId="1B13819C" w14:textId="7DEEE47D" w:rsidR="00CC6837" w:rsidRDefault="0022531F" w:rsidP="007B1575">
      <w:pPr>
        <w:spacing w:before="240"/>
        <w:jc w:val="both"/>
      </w:pPr>
      <w:r>
        <w:t xml:space="preserve">Analizując udział poszczególnych grup wiekowych wśród populacji obszaru rewitalizacji według stanu na 2021 rok zauważyć można, że zdecydowaną większość stanowią osoby w wieku produkcyjnym – 1 109 osób, następnie osoby w wieku poprodukcyjnym – 337 osób </w:t>
      </w:r>
      <w:r w:rsidR="00CC6837">
        <w:t xml:space="preserve">oraz </w:t>
      </w:r>
      <w:r>
        <w:t xml:space="preserve">w wieku przedprodukcyjnym – </w:t>
      </w:r>
      <w:r w:rsidR="00CC6837">
        <w:t>291</w:t>
      </w:r>
      <w:r>
        <w:t xml:space="preserve"> </w:t>
      </w:r>
      <w:r w:rsidR="00CC6837">
        <w:t xml:space="preserve">osób. </w:t>
      </w:r>
      <w:r w:rsidR="00B61D4E">
        <w:t>Wynika z tego, że obszar rewitalizacji zamieszkuje większa liczba osób w wieku poprodukcyjnym niż dzieci i młodzieży, co jest negatywnym zjawiskiem. Taka struktura wiekowa, wskazuje na proces starzenia się społeczeństwa. W przyszłości może mieć to odzwierciedlenie w braku zastępowalności pokoleń na rynku pracy, bowiem coraz mniej młodych ludzi będzie gotowych podjąć pracę, a coraz więcej osób będzie opuszczało rynek pracy ze względu na osiągnięcie wieku emerytalnego.</w:t>
      </w:r>
    </w:p>
    <w:p w14:paraId="3CCA9B79" w14:textId="075D27A0" w:rsidR="00304CDA" w:rsidRDefault="0022531F" w:rsidP="007B1575">
      <w:pPr>
        <w:spacing w:before="240"/>
        <w:jc w:val="both"/>
      </w:pPr>
      <w:r>
        <w:t>Porównanie wskaźników z zakresu kapitału społecznego pomiędzy obszarem rewitalizacji</w:t>
      </w:r>
      <w:r w:rsidR="00CC6837">
        <w:t>,</w:t>
      </w:r>
      <w:r>
        <w:t xml:space="preserve"> a średnią gminną przedstawione zostało w poniższej tabeli.</w:t>
      </w:r>
    </w:p>
    <w:p w14:paraId="146E0028" w14:textId="3507FBEC" w:rsidR="00304CDA" w:rsidRDefault="00304CDA" w:rsidP="00A64445">
      <w:pPr>
        <w:pStyle w:val="Legenda"/>
      </w:pPr>
      <w:bookmarkStart w:id="20" w:name="_Toc159938194"/>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6</w:t>
      </w:r>
      <w:r w:rsidR="00335C4A">
        <w:rPr>
          <w:noProof/>
        </w:rPr>
        <w:fldChar w:fldCharType="end"/>
      </w:r>
      <w:r>
        <w:t xml:space="preserve"> Zestawienie wskaźników obrazujących strukturę demograficzną na obszarze rewitalizacji</w:t>
      </w:r>
      <w:bookmarkEnd w:id="20"/>
    </w:p>
    <w:tbl>
      <w:tblPr>
        <w:tblStyle w:val="Tabela-Siatka"/>
        <w:tblW w:w="0" w:type="auto"/>
        <w:jc w:val="center"/>
        <w:tblLook w:val="04A0" w:firstRow="1" w:lastRow="0" w:firstColumn="1" w:lastColumn="0" w:noHBand="0" w:noVBand="1"/>
      </w:tblPr>
      <w:tblGrid>
        <w:gridCol w:w="3020"/>
        <w:gridCol w:w="3021"/>
        <w:gridCol w:w="3021"/>
      </w:tblGrid>
      <w:tr w:rsidR="00304CDA" w:rsidRPr="00FC0836" w14:paraId="600B488F" w14:textId="77777777" w:rsidTr="00CB17CB">
        <w:trPr>
          <w:jc w:val="center"/>
        </w:trPr>
        <w:tc>
          <w:tcPr>
            <w:tcW w:w="3020" w:type="dxa"/>
            <w:shd w:val="clear" w:color="auto" w:fill="FFC500"/>
            <w:vAlign w:val="center"/>
          </w:tcPr>
          <w:p w14:paraId="5B08B468" w14:textId="77777777" w:rsidR="00304CDA" w:rsidRPr="00FC0836" w:rsidRDefault="00304CDA"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77FDDB43" w14:textId="77777777" w:rsidR="00304CDA" w:rsidRPr="00FC0836" w:rsidRDefault="00304CDA"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60D17F3E" w14:textId="77777777" w:rsidR="00304CDA" w:rsidRPr="00FC0836" w:rsidRDefault="00304CDA" w:rsidP="00CB17CB">
            <w:pPr>
              <w:spacing w:line="276" w:lineRule="auto"/>
              <w:jc w:val="center"/>
              <w:rPr>
                <w:b/>
                <w:bCs/>
                <w:color w:val="FFFFFF" w:themeColor="background1"/>
              </w:rPr>
            </w:pPr>
            <w:r w:rsidRPr="00FC0836">
              <w:rPr>
                <w:b/>
                <w:bCs/>
                <w:color w:val="FFFFFF" w:themeColor="background1"/>
              </w:rPr>
              <w:t>Wartość średnia dla Gminy</w:t>
            </w:r>
          </w:p>
        </w:tc>
      </w:tr>
      <w:tr w:rsidR="00304CDA" w14:paraId="4F6D7287" w14:textId="77777777" w:rsidTr="00CB17CB">
        <w:trPr>
          <w:jc w:val="center"/>
        </w:trPr>
        <w:tc>
          <w:tcPr>
            <w:tcW w:w="3020" w:type="dxa"/>
            <w:vAlign w:val="center"/>
          </w:tcPr>
          <w:p w14:paraId="2BEB8A64" w14:textId="179D7418" w:rsidR="00304CDA" w:rsidRDefault="00304CDA" w:rsidP="00CB17CB">
            <w:pPr>
              <w:spacing w:line="276" w:lineRule="auto"/>
              <w:jc w:val="center"/>
            </w:pPr>
            <w:r>
              <w:t>Udział osób w wieku przedprodukcyjnym w ogólnej liczbie ludności</w:t>
            </w:r>
          </w:p>
        </w:tc>
        <w:tc>
          <w:tcPr>
            <w:tcW w:w="3021" w:type="dxa"/>
            <w:vAlign w:val="center"/>
          </w:tcPr>
          <w:p w14:paraId="0628DC26" w14:textId="6B65B0C1" w:rsidR="00304CDA" w:rsidRDefault="0056617C" w:rsidP="00CB17CB">
            <w:pPr>
              <w:spacing w:line="276" w:lineRule="auto"/>
              <w:jc w:val="center"/>
            </w:pPr>
            <w:r w:rsidRPr="00192F1E">
              <w:rPr>
                <w:color w:val="FF0000"/>
              </w:rPr>
              <w:t>16,8 %</w:t>
            </w:r>
          </w:p>
        </w:tc>
        <w:tc>
          <w:tcPr>
            <w:tcW w:w="3021" w:type="dxa"/>
            <w:vAlign w:val="center"/>
          </w:tcPr>
          <w:p w14:paraId="68924BA9" w14:textId="52BA7EA7" w:rsidR="00304CDA" w:rsidRDefault="0056617C" w:rsidP="00CB17CB">
            <w:pPr>
              <w:spacing w:line="276" w:lineRule="auto"/>
              <w:jc w:val="center"/>
            </w:pPr>
            <w:r w:rsidRPr="00192F1E">
              <w:t>18,48 %</w:t>
            </w:r>
          </w:p>
        </w:tc>
      </w:tr>
      <w:tr w:rsidR="00304CDA" w14:paraId="16BD47A1" w14:textId="77777777" w:rsidTr="00CB17CB">
        <w:trPr>
          <w:jc w:val="center"/>
        </w:trPr>
        <w:tc>
          <w:tcPr>
            <w:tcW w:w="3020" w:type="dxa"/>
            <w:vAlign w:val="center"/>
          </w:tcPr>
          <w:p w14:paraId="0A189746" w14:textId="050208B3" w:rsidR="00304CDA" w:rsidRDefault="00304CDA" w:rsidP="00CB17CB">
            <w:pPr>
              <w:jc w:val="center"/>
            </w:pPr>
            <w:r>
              <w:t>Udział dzieci w wieku 0-3 lat w ogólnej liczbie mieszkańców</w:t>
            </w:r>
          </w:p>
        </w:tc>
        <w:tc>
          <w:tcPr>
            <w:tcW w:w="3021" w:type="dxa"/>
            <w:vAlign w:val="center"/>
          </w:tcPr>
          <w:p w14:paraId="6C700D8D" w14:textId="4A40539C" w:rsidR="00304CDA" w:rsidRDefault="0056617C" w:rsidP="00CB17CB">
            <w:pPr>
              <w:jc w:val="center"/>
            </w:pPr>
            <w:r w:rsidRPr="00192F1E">
              <w:rPr>
                <w:color w:val="FF0000"/>
              </w:rPr>
              <w:t>2,5 %</w:t>
            </w:r>
          </w:p>
        </w:tc>
        <w:tc>
          <w:tcPr>
            <w:tcW w:w="3021" w:type="dxa"/>
            <w:vAlign w:val="center"/>
          </w:tcPr>
          <w:p w14:paraId="21C4D21C" w14:textId="0EB32707" w:rsidR="00304CDA" w:rsidRDefault="0003274B" w:rsidP="00CB17CB">
            <w:pPr>
              <w:jc w:val="center"/>
            </w:pPr>
            <w:r>
              <w:t>3,58 %</w:t>
            </w:r>
          </w:p>
        </w:tc>
      </w:tr>
      <w:tr w:rsidR="00304CDA" w14:paraId="66C89481" w14:textId="77777777" w:rsidTr="00CB17CB">
        <w:trPr>
          <w:jc w:val="center"/>
        </w:trPr>
        <w:tc>
          <w:tcPr>
            <w:tcW w:w="3020" w:type="dxa"/>
            <w:vAlign w:val="center"/>
          </w:tcPr>
          <w:p w14:paraId="292A346F" w14:textId="33A26CE9" w:rsidR="00304CDA" w:rsidRDefault="00304CDA" w:rsidP="00CB17CB">
            <w:pPr>
              <w:jc w:val="center"/>
            </w:pPr>
            <w:r>
              <w:t>Udział dzieci w wieku 3-6 lat w ogólnej liczbie mieszkańców</w:t>
            </w:r>
          </w:p>
        </w:tc>
        <w:tc>
          <w:tcPr>
            <w:tcW w:w="3021" w:type="dxa"/>
            <w:vAlign w:val="center"/>
          </w:tcPr>
          <w:p w14:paraId="532A5FB6" w14:textId="7B01CD01" w:rsidR="00304CDA" w:rsidRDefault="0056617C" w:rsidP="00CB17CB">
            <w:pPr>
              <w:jc w:val="center"/>
            </w:pPr>
            <w:r w:rsidRPr="00192F1E">
              <w:rPr>
                <w:color w:val="FF0000"/>
              </w:rPr>
              <w:t>3,7 %</w:t>
            </w:r>
          </w:p>
        </w:tc>
        <w:tc>
          <w:tcPr>
            <w:tcW w:w="3021" w:type="dxa"/>
            <w:vAlign w:val="center"/>
          </w:tcPr>
          <w:p w14:paraId="1BA6BDB5" w14:textId="6E834617" w:rsidR="00304CDA" w:rsidRDefault="0003274B" w:rsidP="00CB17CB">
            <w:pPr>
              <w:jc w:val="center"/>
            </w:pPr>
            <w:r>
              <w:t>3, 95 %</w:t>
            </w:r>
          </w:p>
        </w:tc>
      </w:tr>
      <w:tr w:rsidR="00304CDA" w14:paraId="370F6E55" w14:textId="77777777" w:rsidTr="00CB17CB">
        <w:trPr>
          <w:jc w:val="center"/>
        </w:trPr>
        <w:tc>
          <w:tcPr>
            <w:tcW w:w="3020" w:type="dxa"/>
            <w:vAlign w:val="center"/>
          </w:tcPr>
          <w:p w14:paraId="446E0B6C" w14:textId="515F979B" w:rsidR="00304CDA" w:rsidRDefault="00304CDA" w:rsidP="00CB17CB">
            <w:pPr>
              <w:jc w:val="center"/>
            </w:pPr>
            <w:r>
              <w:t>Dynamika zmiany liczby mieszkańców 2021/2015</w:t>
            </w:r>
          </w:p>
        </w:tc>
        <w:tc>
          <w:tcPr>
            <w:tcW w:w="3021" w:type="dxa"/>
            <w:vAlign w:val="center"/>
          </w:tcPr>
          <w:p w14:paraId="4CB8F950" w14:textId="5112A5E2" w:rsidR="00304CDA" w:rsidRDefault="0056617C" w:rsidP="00CB17CB">
            <w:pPr>
              <w:jc w:val="center"/>
            </w:pPr>
            <w:r w:rsidRPr="00CA4AF1">
              <w:t>102,7 %</w:t>
            </w:r>
          </w:p>
        </w:tc>
        <w:tc>
          <w:tcPr>
            <w:tcW w:w="3021" w:type="dxa"/>
            <w:vAlign w:val="center"/>
          </w:tcPr>
          <w:p w14:paraId="6F414C0C" w14:textId="0227E0D8" w:rsidR="00304CDA" w:rsidRDefault="00192F1E" w:rsidP="00CB17CB">
            <w:pPr>
              <w:jc w:val="center"/>
            </w:pPr>
            <w:r w:rsidRPr="00CA4AF1">
              <w:rPr>
                <w:color w:val="FF0000"/>
              </w:rPr>
              <w:t>99,42 %</w:t>
            </w:r>
          </w:p>
        </w:tc>
      </w:tr>
    </w:tbl>
    <w:p w14:paraId="2CD376D4"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4AA9CD5C" w14:textId="1E337BDE" w:rsidR="00B61D4E" w:rsidRDefault="00971396" w:rsidP="007B1575">
      <w:pPr>
        <w:spacing w:before="240"/>
        <w:jc w:val="both"/>
      </w:pPr>
      <w:r>
        <w:t>Analizując strukturę wiekową mieszkańców obszaru rewitalizacji, z</w:t>
      </w:r>
      <w:r w:rsidR="00D80F10" w:rsidRPr="00D22233">
        <w:t xml:space="preserve">decydowaną większość stanowią osoby w wieku produkcyjnym </w:t>
      </w:r>
      <w:r w:rsidR="000D4DE9">
        <w:t>(64</w:t>
      </w:r>
      <w:r w:rsidR="00D80F10" w:rsidRPr="00D22233">
        <w:t>%), dalej osoby w wieku poprodukcyjnym (</w:t>
      </w:r>
      <w:r w:rsidR="000D4DE9">
        <w:t>19</w:t>
      </w:r>
      <w:r w:rsidR="00D80F10" w:rsidRPr="00D22233">
        <w:t xml:space="preserve">%) oraz w wieku przedprodukcyjnym (17%). </w:t>
      </w:r>
      <w:r w:rsidR="00D80F10">
        <w:t xml:space="preserve">Oznacza to, że liczba osób starszych jest wyższa niż liczba dzieci i młodzieży. Taka struktura wiekowa, wskazuje na proces starzenia się społeczeństwa na obszarze rewitalizacji. W przyszłości może mieć to odzwierciedlenie w braku zastępowalności pokoleń na rynku pracy – mniej młodych ludzi będzie gotowych podjąć pracę, a coraz więcej osób będzie opuszczało rynek pracy ze względu na osiągnięcie wieku emerytalnego. </w:t>
      </w:r>
    </w:p>
    <w:p w14:paraId="1ED79AAE" w14:textId="51FD9F46" w:rsidR="00F01C5D" w:rsidRDefault="00F01C5D" w:rsidP="007B1575">
      <w:pPr>
        <w:spacing w:before="240"/>
        <w:jc w:val="both"/>
      </w:pPr>
      <w:r w:rsidRPr="00D36BC2">
        <w:t xml:space="preserve">Zmieniająca się struktura wiekowa mieszkańców obszaru rewitalizacji </w:t>
      </w:r>
      <w:r w:rsidR="00462F99">
        <w:t>wpływa także na</w:t>
      </w:r>
      <w:r w:rsidRPr="00D36BC2">
        <w:t xml:space="preserve"> konieczność podejmowania odpowiednich kroków zarówno w zakresie usług społecznych, jak </w:t>
      </w:r>
      <w:r w:rsidRPr="00D36BC2">
        <w:lastRenderedPageBreak/>
        <w:t>i dostosowania infrastruktury i przestrzeni miejskiej do zwiększających się potrzeb starszych mieszkańców. Niezbędne jest podjęcie działań wychodzących naprzeciw potrzebom seniorów m.in. dostosowanie przestrzeni, obiektów publicznych i miejsc wypoczynku dla osób starszych.</w:t>
      </w:r>
    </w:p>
    <w:p w14:paraId="36D711DF" w14:textId="685CBDB2" w:rsidR="00647714" w:rsidRDefault="007C3605" w:rsidP="00A12BC4">
      <w:pPr>
        <w:spacing w:after="0"/>
        <w:jc w:val="both"/>
      </w:pPr>
      <w:r>
        <w:t xml:space="preserve">Ludzie młodzi nie widząc dla siebie perspektyw w Drawsku, </w:t>
      </w:r>
      <w:r w:rsidR="00F3176F">
        <w:t>w związku z rozpoczęciem nauki na uczelniach wyższych</w:t>
      </w:r>
      <w:r>
        <w:t xml:space="preserve"> wyjeżdżają do większych miast</w:t>
      </w:r>
      <w:r w:rsidR="00F3176F">
        <w:t xml:space="preserve"> (przede wszystkim do Poznania)</w:t>
      </w:r>
      <w:r>
        <w:t xml:space="preserve">, gdzie po ukończeniu nauki zostają, by podjąć pracę i założyć rodziny. </w:t>
      </w:r>
      <w:r w:rsidR="00F01C5D" w:rsidRPr="00D36BC2">
        <w:t xml:space="preserve">Aby jednak przerwać negatywne trendy demograficzne, należy </w:t>
      </w:r>
      <w:r w:rsidR="00462F99">
        <w:t>pamiętać także</w:t>
      </w:r>
      <w:r w:rsidR="00F01C5D" w:rsidRPr="00D36BC2">
        <w:t xml:space="preserve"> o młodszych grupach wiekowych. Zapewnienie odpowiednich miejsc pracy, infrastruktury do spędzania czasu wolnego oraz miejsc opieki nad dziećmi, może spowodować napływ i zwiększenie udziału osób w wieku produkcyjnym. Osiedlenie się w atrakcyjnym otoczeniu może również wpłynąć na</w:t>
      </w:r>
      <w:r w:rsidR="00F01C5D">
        <w:t xml:space="preserve"> </w:t>
      </w:r>
      <w:r w:rsidR="00F01C5D" w:rsidRPr="00D36BC2">
        <w:t>podejmowanie decyzji o założeniu rodziny, a w konsekwencji zwiększeniu udziału najmłodszej części społeczeństwa.</w:t>
      </w:r>
    </w:p>
    <w:p w14:paraId="04F27987" w14:textId="77777777" w:rsidR="005552F7" w:rsidRDefault="00375545" w:rsidP="00772BA9">
      <w:pPr>
        <w:keepNext/>
        <w:spacing w:after="0"/>
        <w:jc w:val="center"/>
      </w:pPr>
      <w:r w:rsidRPr="00772BA9">
        <w:rPr>
          <w:noProof/>
          <w:lang w:eastAsia="pl-PL"/>
        </w:rPr>
        <w:drawing>
          <wp:inline distT="0" distB="0" distL="0" distR="0" wp14:anchorId="4A1CAE27" wp14:editId="16A94054">
            <wp:extent cx="5486400" cy="3200400"/>
            <wp:effectExtent l="0" t="0" r="0" b="0"/>
            <wp:docPr id="44944537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B8D6843" w14:textId="5B10FD44" w:rsidR="005552F7" w:rsidRDefault="005552F7" w:rsidP="00772BA9">
      <w:pPr>
        <w:pStyle w:val="Legenda"/>
        <w:spacing w:after="0"/>
      </w:pPr>
      <w:bookmarkStart w:id="21" w:name="_Toc159938238"/>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4</w:t>
      </w:r>
      <w:r w:rsidR="00335C4A">
        <w:rPr>
          <w:noProof/>
        </w:rPr>
        <w:fldChar w:fldCharType="end"/>
      </w:r>
      <w:r>
        <w:t xml:space="preserve"> Struktura demograficzna na obszarze rewitalizacji</w:t>
      </w:r>
      <w:bookmarkEnd w:id="21"/>
    </w:p>
    <w:p w14:paraId="5D8934DC" w14:textId="53C2C8DD" w:rsidR="00647714" w:rsidRDefault="005552F7" w:rsidP="005552F7">
      <w:pPr>
        <w:pStyle w:val="Legenda"/>
      </w:pPr>
      <w:r>
        <w:t xml:space="preserve"> Źródło: Opracowanie własne na podstawie </w:t>
      </w:r>
      <w:r w:rsidR="00E36239">
        <w:t>danych Urzędu Gminy.</w:t>
      </w:r>
    </w:p>
    <w:p w14:paraId="0C2D7B8A" w14:textId="52F06100" w:rsidR="00913D43" w:rsidRPr="001C2226" w:rsidRDefault="001C2226" w:rsidP="007B1575">
      <w:pPr>
        <w:spacing w:before="240"/>
        <w:jc w:val="both"/>
        <w:rPr>
          <w:b/>
          <w:bCs/>
          <w:u w:val="single"/>
        </w:rPr>
      </w:pPr>
      <w:r w:rsidRPr="001C2226">
        <w:rPr>
          <w:b/>
          <w:bCs/>
          <w:u w:val="single"/>
        </w:rPr>
        <w:t>Aktywność społeczna</w:t>
      </w:r>
    </w:p>
    <w:p w14:paraId="49394A42" w14:textId="3CD7C6D3" w:rsidR="00DF47E9" w:rsidRDefault="00DF47E9" w:rsidP="007B1575">
      <w:pPr>
        <w:spacing w:before="240"/>
        <w:jc w:val="both"/>
      </w:pPr>
      <w:r>
        <w:t xml:space="preserve">Aktywność społeczna polega na ożywieniu i aktywizacji działalności różnych podmiotów, jednostek, grup społecznych i organizacji w ramach zaspokajania potrzeb indywidualnych. O aktywności społecznej mieszkańców oraz ich zaangażowaniu w życie społeczne świadczy m. in. liczba stowarzyszeń, </w:t>
      </w:r>
      <w:r w:rsidR="00993E7D">
        <w:t>fundacji</w:t>
      </w:r>
      <w:r>
        <w:t xml:space="preserve"> czy organizacji pozarządowych na danym terenie. </w:t>
      </w:r>
    </w:p>
    <w:p w14:paraId="4CE59917" w14:textId="3739C8CC" w:rsidR="001C2226" w:rsidRDefault="00DF47E9" w:rsidP="007B1575">
      <w:pPr>
        <w:spacing w:before="240"/>
        <w:jc w:val="both"/>
      </w:pPr>
      <w:r>
        <w:t>Porównanie wskaźnika aktywności społecznej, do którego wzięto pod uwagę liczbę fundacji, stowarzyszeń i organizacji społecznych na 100 mieszkańców pomiędzy obszarem rewitalizacji, a średnią gminną przedstawione zostało w poniższej tabeli.</w:t>
      </w:r>
    </w:p>
    <w:p w14:paraId="16369D3B" w14:textId="77777777" w:rsidR="008A6035" w:rsidRDefault="008A6035" w:rsidP="007B1575">
      <w:pPr>
        <w:spacing w:before="240"/>
        <w:jc w:val="both"/>
      </w:pPr>
    </w:p>
    <w:p w14:paraId="076A7A7B" w14:textId="0B83E2B8" w:rsidR="00EC03F7" w:rsidRDefault="00EC03F7" w:rsidP="00A64445">
      <w:pPr>
        <w:pStyle w:val="Legenda"/>
      </w:pPr>
      <w:bookmarkStart w:id="22" w:name="_Toc159938195"/>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7</w:t>
      </w:r>
      <w:r w:rsidR="00335C4A">
        <w:rPr>
          <w:noProof/>
        </w:rPr>
        <w:fldChar w:fldCharType="end"/>
      </w:r>
      <w:r>
        <w:t xml:space="preserve"> Zestawienie wskaźników obrazujących aktywność społeczną na obszarze rewitalizacji</w:t>
      </w:r>
      <w:bookmarkEnd w:id="22"/>
    </w:p>
    <w:tbl>
      <w:tblPr>
        <w:tblStyle w:val="Tabela-Siatka"/>
        <w:tblW w:w="0" w:type="auto"/>
        <w:jc w:val="center"/>
        <w:tblLook w:val="04A0" w:firstRow="1" w:lastRow="0" w:firstColumn="1" w:lastColumn="0" w:noHBand="0" w:noVBand="1"/>
      </w:tblPr>
      <w:tblGrid>
        <w:gridCol w:w="3020"/>
        <w:gridCol w:w="3021"/>
        <w:gridCol w:w="3021"/>
      </w:tblGrid>
      <w:tr w:rsidR="00EC03F7" w:rsidRPr="00FC0836" w14:paraId="32A1DD6F" w14:textId="77777777" w:rsidTr="00CB17CB">
        <w:trPr>
          <w:jc w:val="center"/>
        </w:trPr>
        <w:tc>
          <w:tcPr>
            <w:tcW w:w="3020" w:type="dxa"/>
            <w:shd w:val="clear" w:color="auto" w:fill="FFC500"/>
            <w:vAlign w:val="center"/>
          </w:tcPr>
          <w:p w14:paraId="1AE96A32" w14:textId="77777777" w:rsidR="00EC03F7" w:rsidRPr="00FC0836" w:rsidRDefault="00EC03F7"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079BCBC5" w14:textId="77777777" w:rsidR="00EC03F7" w:rsidRPr="00FC0836" w:rsidRDefault="00EC03F7"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7EE5029B" w14:textId="77777777" w:rsidR="00EC03F7" w:rsidRPr="00FC0836" w:rsidRDefault="00EC03F7" w:rsidP="00CB17CB">
            <w:pPr>
              <w:spacing w:line="276" w:lineRule="auto"/>
              <w:jc w:val="center"/>
              <w:rPr>
                <w:b/>
                <w:bCs/>
                <w:color w:val="FFFFFF" w:themeColor="background1"/>
              </w:rPr>
            </w:pPr>
            <w:r w:rsidRPr="00FC0836">
              <w:rPr>
                <w:b/>
                <w:bCs/>
                <w:color w:val="FFFFFF" w:themeColor="background1"/>
              </w:rPr>
              <w:t>Wartość średnia dla Gminy</w:t>
            </w:r>
          </w:p>
        </w:tc>
      </w:tr>
      <w:tr w:rsidR="00EC03F7" w14:paraId="4396D546" w14:textId="77777777" w:rsidTr="00CB17CB">
        <w:trPr>
          <w:jc w:val="center"/>
        </w:trPr>
        <w:tc>
          <w:tcPr>
            <w:tcW w:w="3020" w:type="dxa"/>
            <w:vAlign w:val="center"/>
          </w:tcPr>
          <w:p w14:paraId="06B8BF2C" w14:textId="2BDEC757" w:rsidR="00EC03F7" w:rsidRDefault="00EC03F7" w:rsidP="00CB17CB">
            <w:pPr>
              <w:spacing w:line="276" w:lineRule="auto"/>
              <w:jc w:val="center"/>
            </w:pPr>
            <w:r>
              <w:t>Liczba fundacji, stowarzyszeń i organizacji społecznych na 100 mieszkańców</w:t>
            </w:r>
          </w:p>
        </w:tc>
        <w:tc>
          <w:tcPr>
            <w:tcW w:w="3021" w:type="dxa"/>
            <w:vAlign w:val="center"/>
          </w:tcPr>
          <w:p w14:paraId="788AB846" w14:textId="5877A4D5" w:rsidR="00EC03F7" w:rsidRDefault="00EC03F7" w:rsidP="00CB17CB">
            <w:pPr>
              <w:spacing w:line="276" w:lineRule="auto"/>
              <w:jc w:val="center"/>
            </w:pPr>
            <w:r w:rsidRPr="00EC03F7">
              <w:rPr>
                <w:color w:val="FF0000"/>
              </w:rPr>
              <w:t xml:space="preserve">0,35 </w:t>
            </w:r>
          </w:p>
        </w:tc>
        <w:tc>
          <w:tcPr>
            <w:tcW w:w="3021" w:type="dxa"/>
            <w:vAlign w:val="center"/>
          </w:tcPr>
          <w:p w14:paraId="7CCC4598" w14:textId="43A2BB6D" w:rsidR="00EC03F7" w:rsidRDefault="00EC03F7" w:rsidP="00CB17CB">
            <w:pPr>
              <w:spacing w:line="276" w:lineRule="auto"/>
              <w:jc w:val="center"/>
            </w:pPr>
            <w:r>
              <w:t>0,36</w:t>
            </w:r>
          </w:p>
        </w:tc>
      </w:tr>
    </w:tbl>
    <w:p w14:paraId="4E430FDD"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70755AE3" w14:textId="729DF95F" w:rsidR="0075366D" w:rsidRPr="00B56043" w:rsidRDefault="00D46047" w:rsidP="007B1575">
      <w:pPr>
        <w:spacing w:before="240"/>
        <w:jc w:val="both"/>
        <w:rPr>
          <w:rFonts w:cs="Calibri"/>
        </w:rPr>
      </w:pPr>
      <w:r>
        <w:rPr>
          <w:rFonts w:cs="Calibri"/>
        </w:rPr>
        <w:t xml:space="preserve">Wskaźnik liczby fundacji, stowarzyszeń i organizacji społecznych w przeliczeniu na 100 mieszkańców na obszarze rewitalizacji wynosi 0,35 i jest nieznacznie niższy od średniej gminnej, która wynosi 0,36. </w:t>
      </w:r>
      <w:r w:rsidR="00406231" w:rsidRPr="00B56043">
        <w:rPr>
          <w:rFonts w:cs="Calibri"/>
        </w:rPr>
        <w:t xml:space="preserve">Pomimo </w:t>
      </w:r>
      <w:r w:rsidR="003A0996" w:rsidRPr="00B56043">
        <w:rPr>
          <w:rFonts w:cs="Calibri"/>
        </w:rPr>
        <w:t>uzyskania negatywnych wartości statystycznych, na obszar</w:t>
      </w:r>
      <w:r w:rsidR="00B61D4E">
        <w:rPr>
          <w:rFonts w:cs="Calibri"/>
        </w:rPr>
        <w:t>ze</w:t>
      </w:r>
      <w:r w:rsidR="003A0996" w:rsidRPr="00B56043">
        <w:rPr>
          <w:rFonts w:cs="Calibri"/>
        </w:rPr>
        <w:t xml:space="preserve"> rewitalizacji swoją siedzibę ma </w:t>
      </w:r>
      <w:r w:rsidR="000C64CB">
        <w:rPr>
          <w:rFonts w:cs="Calibri"/>
        </w:rPr>
        <w:t xml:space="preserve">12 </w:t>
      </w:r>
      <w:r w:rsidR="003A0996" w:rsidRPr="00B56043">
        <w:rPr>
          <w:rFonts w:cs="Calibri"/>
        </w:rPr>
        <w:t>stowarzyszeń</w:t>
      </w:r>
      <w:r w:rsidR="00CA206E" w:rsidRPr="00B56043">
        <w:rPr>
          <w:rFonts w:cs="Calibri"/>
        </w:rPr>
        <w:t xml:space="preserve"> i organizacji pozarządowych</w:t>
      </w:r>
      <w:r w:rsidR="001A788F" w:rsidRPr="00B56043">
        <w:rPr>
          <w:rFonts w:cs="Calibri"/>
        </w:rPr>
        <w:t>:</w:t>
      </w:r>
    </w:p>
    <w:p w14:paraId="0BD67CC0" w14:textId="6EFEFD27" w:rsidR="001A788F" w:rsidRPr="00B56043" w:rsidRDefault="001A788F">
      <w:pPr>
        <w:pStyle w:val="Akapitzlist"/>
        <w:numPr>
          <w:ilvl w:val="0"/>
          <w:numId w:val="13"/>
        </w:numPr>
        <w:spacing w:before="240"/>
        <w:jc w:val="both"/>
        <w:rPr>
          <w:rFonts w:cs="Calibri"/>
        </w:rPr>
      </w:pPr>
      <w:r w:rsidRPr="00B56043">
        <w:rPr>
          <w:rFonts w:cs="Calibri"/>
        </w:rPr>
        <w:t>Stowarzyszenie Miłośników Ziemi Nadnoteckiej,</w:t>
      </w:r>
    </w:p>
    <w:p w14:paraId="445CC8A1" w14:textId="77777777" w:rsidR="001A788F" w:rsidRPr="00B56043" w:rsidRDefault="001A788F">
      <w:pPr>
        <w:pStyle w:val="Akapitzlist"/>
        <w:numPr>
          <w:ilvl w:val="0"/>
          <w:numId w:val="13"/>
        </w:numPr>
        <w:spacing w:before="240"/>
        <w:jc w:val="both"/>
        <w:rPr>
          <w:rFonts w:cs="Calibri"/>
        </w:rPr>
      </w:pPr>
      <w:r w:rsidRPr="00B56043">
        <w:rPr>
          <w:rFonts w:cs="Calibri"/>
        </w:rPr>
        <w:t>Stowarzyszenie Rodziców Dzieci i Osób Niepełnosprawnych,</w:t>
      </w:r>
    </w:p>
    <w:p w14:paraId="29E797D2" w14:textId="560FBDF7" w:rsidR="001A788F" w:rsidRPr="00B56043" w:rsidRDefault="001A788F">
      <w:pPr>
        <w:pStyle w:val="Akapitzlist"/>
        <w:numPr>
          <w:ilvl w:val="0"/>
          <w:numId w:val="13"/>
        </w:numPr>
        <w:spacing w:before="240"/>
        <w:jc w:val="both"/>
        <w:rPr>
          <w:rFonts w:cs="Calibri"/>
        </w:rPr>
      </w:pPr>
      <w:r w:rsidRPr="00B56043">
        <w:rPr>
          <w:rFonts w:eastAsia="Times New Roman" w:cs="Calibri"/>
          <w:szCs w:val="24"/>
          <w:lang w:eastAsia="pl-PL"/>
        </w:rPr>
        <w:t>PZW Koło Noteć Drawski Młyn,</w:t>
      </w:r>
    </w:p>
    <w:p w14:paraId="2966C128" w14:textId="1EDE15BB" w:rsidR="001A788F" w:rsidRPr="00B56043" w:rsidRDefault="001A788F">
      <w:pPr>
        <w:pStyle w:val="Akapitzlist"/>
        <w:numPr>
          <w:ilvl w:val="0"/>
          <w:numId w:val="13"/>
        </w:numPr>
        <w:spacing w:before="240"/>
        <w:jc w:val="both"/>
        <w:rPr>
          <w:rFonts w:cs="Calibri"/>
        </w:rPr>
      </w:pPr>
      <w:r w:rsidRPr="00B56043">
        <w:rPr>
          <w:rFonts w:cs="Calibri"/>
        </w:rPr>
        <w:t>Stowarzyszenie Mieszkańców Drawska „Aktywni Razem”,</w:t>
      </w:r>
    </w:p>
    <w:p w14:paraId="63F200A6" w14:textId="5DCD6449" w:rsidR="001A788F" w:rsidRPr="00B56043" w:rsidRDefault="00744E4C">
      <w:pPr>
        <w:pStyle w:val="Akapitzlist"/>
        <w:numPr>
          <w:ilvl w:val="0"/>
          <w:numId w:val="13"/>
        </w:numPr>
        <w:spacing w:before="240"/>
        <w:jc w:val="both"/>
        <w:rPr>
          <w:rFonts w:cs="Calibri"/>
        </w:rPr>
      </w:pPr>
      <w:r w:rsidRPr="00B56043">
        <w:rPr>
          <w:rFonts w:cs="Calibri"/>
        </w:rPr>
        <w:t>Polski Komitet Pomocy Społecznej – Klub Seniora w Drawsku,</w:t>
      </w:r>
    </w:p>
    <w:p w14:paraId="5F48874D" w14:textId="4126673A" w:rsidR="00744E4C" w:rsidRPr="00B56043" w:rsidRDefault="00744E4C">
      <w:pPr>
        <w:pStyle w:val="Akapitzlist"/>
        <w:numPr>
          <w:ilvl w:val="0"/>
          <w:numId w:val="13"/>
        </w:numPr>
        <w:spacing w:before="240"/>
        <w:jc w:val="both"/>
        <w:rPr>
          <w:rFonts w:cs="Calibri"/>
        </w:rPr>
      </w:pPr>
      <w:r w:rsidRPr="00B56043">
        <w:rPr>
          <w:rFonts w:cs="Calibri"/>
        </w:rPr>
        <w:t>Polski Związek Emerytów, Rencistów i Inwalidów – Koło Drawsko,</w:t>
      </w:r>
    </w:p>
    <w:p w14:paraId="761AB81B" w14:textId="77777777" w:rsidR="00744E4C" w:rsidRPr="00B56043" w:rsidRDefault="00744E4C">
      <w:pPr>
        <w:pStyle w:val="Akapitzlist"/>
        <w:numPr>
          <w:ilvl w:val="0"/>
          <w:numId w:val="13"/>
        </w:numPr>
        <w:spacing w:before="240"/>
        <w:jc w:val="both"/>
        <w:rPr>
          <w:rFonts w:cs="Calibri"/>
        </w:rPr>
      </w:pPr>
      <w:r w:rsidRPr="00B56043">
        <w:rPr>
          <w:rFonts w:cs="Calibri"/>
        </w:rPr>
        <w:t>LZS „Sokół” Drawsko,</w:t>
      </w:r>
    </w:p>
    <w:p w14:paraId="18DFA226" w14:textId="643D11F3" w:rsidR="00744E4C" w:rsidRDefault="00744E4C">
      <w:pPr>
        <w:pStyle w:val="Akapitzlist"/>
        <w:numPr>
          <w:ilvl w:val="0"/>
          <w:numId w:val="13"/>
        </w:numPr>
        <w:spacing w:before="240"/>
        <w:jc w:val="both"/>
        <w:rPr>
          <w:rFonts w:cs="Calibri"/>
        </w:rPr>
      </w:pPr>
      <w:r w:rsidRPr="00B56043">
        <w:rPr>
          <w:rFonts w:cs="Calibri"/>
        </w:rPr>
        <w:t>Ochotnicza Straż Pożarna w Drawsku</w:t>
      </w:r>
      <w:r w:rsidR="000C64CB">
        <w:rPr>
          <w:rFonts w:cs="Calibri"/>
        </w:rPr>
        <w:t>,</w:t>
      </w:r>
    </w:p>
    <w:p w14:paraId="48E6CB85" w14:textId="57179BDA" w:rsidR="000C64CB" w:rsidRDefault="000C64CB">
      <w:pPr>
        <w:pStyle w:val="Akapitzlist"/>
        <w:numPr>
          <w:ilvl w:val="0"/>
          <w:numId w:val="13"/>
        </w:numPr>
        <w:spacing w:before="240"/>
        <w:jc w:val="both"/>
        <w:rPr>
          <w:rFonts w:cs="Calibri"/>
        </w:rPr>
      </w:pPr>
      <w:r>
        <w:rPr>
          <w:rFonts w:cs="Calibri"/>
        </w:rPr>
        <w:t>Klub Morsa Drawsko,</w:t>
      </w:r>
    </w:p>
    <w:p w14:paraId="338629D3" w14:textId="4A00D8D1" w:rsidR="000C64CB" w:rsidRDefault="000C64CB">
      <w:pPr>
        <w:pStyle w:val="Akapitzlist"/>
        <w:numPr>
          <w:ilvl w:val="0"/>
          <w:numId w:val="13"/>
        </w:numPr>
        <w:spacing w:before="240"/>
        <w:jc w:val="both"/>
        <w:rPr>
          <w:rFonts w:cs="Calibri"/>
        </w:rPr>
      </w:pPr>
      <w:r>
        <w:rPr>
          <w:rFonts w:cs="Calibri"/>
        </w:rPr>
        <w:t>Fundacja Akademia Drawsko,</w:t>
      </w:r>
    </w:p>
    <w:p w14:paraId="68AE3F69" w14:textId="589462A6" w:rsidR="000C64CB" w:rsidRDefault="000C64CB">
      <w:pPr>
        <w:pStyle w:val="Akapitzlist"/>
        <w:numPr>
          <w:ilvl w:val="0"/>
          <w:numId w:val="13"/>
        </w:numPr>
        <w:spacing w:before="240"/>
        <w:jc w:val="both"/>
        <w:rPr>
          <w:rFonts w:cs="Calibri"/>
        </w:rPr>
      </w:pPr>
      <w:r>
        <w:rPr>
          <w:rFonts w:cs="Calibri"/>
        </w:rPr>
        <w:t>8. Drawska Drużyna Harcerska,</w:t>
      </w:r>
    </w:p>
    <w:p w14:paraId="4B711C41" w14:textId="46F0B1DF" w:rsidR="000C64CB" w:rsidRPr="00B56043" w:rsidRDefault="000C64CB">
      <w:pPr>
        <w:pStyle w:val="Akapitzlist"/>
        <w:numPr>
          <w:ilvl w:val="0"/>
          <w:numId w:val="13"/>
        </w:numPr>
        <w:spacing w:before="240"/>
        <w:jc w:val="both"/>
        <w:rPr>
          <w:rFonts w:cs="Calibri"/>
        </w:rPr>
      </w:pPr>
      <w:r>
        <w:rPr>
          <w:rFonts w:cs="Calibri"/>
        </w:rPr>
        <w:t>Koło Turystyki Rowerowej PTTK – 50 Plus.</w:t>
      </w:r>
    </w:p>
    <w:p w14:paraId="00384854" w14:textId="76DAD2F3" w:rsidR="00FC0A8F" w:rsidRDefault="00CA206E" w:rsidP="007B1575">
      <w:pPr>
        <w:spacing w:before="240"/>
        <w:jc w:val="both"/>
        <w:rPr>
          <w:rFonts w:cs="Calibri"/>
        </w:rPr>
      </w:pPr>
      <w:r w:rsidRPr="00B56043">
        <w:rPr>
          <w:rFonts w:cs="Calibri"/>
        </w:rPr>
        <w:t>Obszar rewitalizacji odznacza się ofertą, która jest skierowana do różnych grup społecznych. Zróżnicowanie to wynika nie tylko z kierunków i form działania, ale również z wieku uczestników. Wydarzenia integrujące lokalną społeczność skierowane są bowiem zarówno do młodszych, jak i starszych osób. Zlokalizowane na obszarze rewitalizacji stowarzyszenia i organizacje pozarządowe mają bardzo duży potencjał, głównie ze względu na zrzeszanie różnych grup społecznych, co wpływa na ich chęć do aktywności i uczestnictwa społecznego.</w:t>
      </w:r>
    </w:p>
    <w:p w14:paraId="17511B9E" w14:textId="026F7519" w:rsidR="00E36239" w:rsidRPr="00B56043" w:rsidRDefault="004F0230" w:rsidP="007B1575">
      <w:pPr>
        <w:spacing w:before="240"/>
        <w:jc w:val="both"/>
        <w:rPr>
          <w:rFonts w:cs="Calibri"/>
        </w:rPr>
      </w:pPr>
      <w:r>
        <w:rPr>
          <w:rFonts w:cs="Calibri"/>
        </w:rPr>
        <w:t>Z</w:t>
      </w:r>
      <w:r w:rsidR="00E36239">
        <w:rPr>
          <w:rFonts w:cs="Calibri"/>
        </w:rPr>
        <w:t>auważa się</w:t>
      </w:r>
      <w:r>
        <w:rPr>
          <w:rFonts w:cs="Calibri"/>
        </w:rPr>
        <w:t xml:space="preserve"> jednak</w:t>
      </w:r>
      <w:r w:rsidR="00E36239">
        <w:rPr>
          <w:rFonts w:cs="Calibri"/>
        </w:rPr>
        <w:t xml:space="preserve"> niską aktywność i integrację społeczną mieszkańców. Na etapie konsultacji społecznych uchwały w sprawie wyznaczenia obszaru zdegradowanego i obszaru rewitalizacji została przeprowadzona ankieta wśród mieszkańców mająca na celu poznanie opinii mieszkańców dotyczących wyznaczonego obszaru rewitalizacji. Pomimo zastosowania różnych środków informacji zostało wypełnionych 11 ankiet. Tak niewielka próba pośród mieszkańców pokazuje, że </w:t>
      </w:r>
      <w:r w:rsidR="00E36239" w:rsidRPr="00E36239">
        <w:rPr>
          <w:rFonts w:cs="Calibri"/>
        </w:rPr>
        <w:t xml:space="preserve">również w aspekcie zainteresowania działaniami samorządowymi i życia obywatelskiego </w:t>
      </w:r>
      <w:r w:rsidR="005578C3">
        <w:rPr>
          <w:rFonts w:cs="Calibri"/>
        </w:rPr>
        <w:t>zauważalny jest</w:t>
      </w:r>
      <w:r w:rsidR="00E36239" w:rsidRPr="00E36239">
        <w:rPr>
          <w:rFonts w:cs="Calibri"/>
        </w:rPr>
        <w:t xml:space="preserve"> problem niewielkiej aktywności społecznej </w:t>
      </w:r>
      <w:r w:rsidR="00E36239" w:rsidRPr="00E36239">
        <w:rPr>
          <w:rFonts w:cs="Calibri"/>
        </w:rPr>
        <w:lastRenderedPageBreak/>
        <w:t>mieszkańców tych obszarów związany z brakiem poczucia przynależności do danego terenu lub zaangażowania w życie lokalnej społeczności.</w:t>
      </w:r>
      <w:r w:rsidR="00E36239">
        <w:rPr>
          <w:rFonts w:cs="Calibri"/>
        </w:rPr>
        <w:t xml:space="preserve"> Z kolei w samej ankiecie, aż 5 spośród 11 osób zauważa problem niskiego poziomu integracji oraz niski poziom uczestnictwa mieszkańców w życiu publicznym jako bardzo istotny problem obszaru rewitalizacji.</w:t>
      </w:r>
    </w:p>
    <w:p w14:paraId="2579EFFC" w14:textId="2213C6E7" w:rsidR="00FC0A8F" w:rsidRPr="00A47803" w:rsidRDefault="00034723" w:rsidP="007B1575">
      <w:pPr>
        <w:spacing w:before="240"/>
        <w:jc w:val="both"/>
        <w:rPr>
          <w:rFonts w:cs="Calibri"/>
          <w:b/>
          <w:bCs/>
          <w:i/>
          <w:iCs/>
          <w:color w:val="00A15E"/>
        </w:rPr>
      </w:pPr>
      <w:r w:rsidRPr="00A47803">
        <w:rPr>
          <w:rFonts w:cs="Calibri"/>
          <w:b/>
          <w:bCs/>
          <w:i/>
          <w:iCs/>
          <w:color w:val="00A15E"/>
        </w:rPr>
        <w:t>Główne problemy w sferze społecznej występujące na obszarze rewitalizacji:</w:t>
      </w:r>
    </w:p>
    <w:p w14:paraId="7C49B9EB" w14:textId="1D5F9AEC" w:rsidR="00766B05" w:rsidRPr="00A47803" w:rsidRDefault="00766B05">
      <w:pPr>
        <w:pStyle w:val="Akapitzlist"/>
        <w:numPr>
          <w:ilvl w:val="0"/>
          <w:numId w:val="14"/>
        </w:numPr>
        <w:spacing w:before="240"/>
        <w:jc w:val="both"/>
        <w:rPr>
          <w:rFonts w:cs="Calibri"/>
          <w:b/>
          <w:bCs/>
          <w:i/>
          <w:iCs/>
          <w:color w:val="00A15E"/>
        </w:rPr>
      </w:pPr>
      <w:r w:rsidRPr="00A47803">
        <w:rPr>
          <w:rFonts w:cs="Calibri"/>
          <w:b/>
          <w:bCs/>
          <w:i/>
          <w:iCs/>
          <w:color w:val="00A15E"/>
        </w:rPr>
        <w:t>Wysoki poziom bezrobocia, w tym bezrobocia długotrwałego,</w:t>
      </w:r>
    </w:p>
    <w:p w14:paraId="293A7BA3" w14:textId="1044C1E8" w:rsidR="00766B05" w:rsidRPr="00A47803" w:rsidRDefault="00766B05">
      <w:pPr>
        <w:pStyle w:val="Akapitzlist"/>
        <w:numPr>
          <w:ilvl w:val="0"/>
          <w:numId w:val="14"/>
        </w:numPr>
        <w:spacing w:before="240"/>
        <w:jc w:val="both"/>
        <w:rPr>
          <w:rFonts w:cs="Calibri"/>
          <w:b/>
          <w:bCs/>
          <w:i/>
          <w:iCs/>
          <w:color w:val="00A15E"/>
        </w:rPr>
      </w:pPr>
      <w:r w:rsidRPr="00A47803">
        <w:rPr>
          <w:rFonts w:cs="Calibri"/>
          <w:b/>
          <w:bCs/>
          <w:i/>
          <w:iCs/>
          <w:color w:val="00A15E"/>
        </w:rPr>
        <w:t>Starzejące się społeczeństwo,</w:t>
      </w:r>
    </w:p>
    <w:p w14:paraId="3D2E8EFA" w14:textId="77777777" w:rsidR="00E36239" w:rsidRDefault="00766B05" w:rsidP="007B1575">
      <w:pPr>
        <w:pStyle w:val="Akapitzlist"/>
        <w:numPr>
          <w:ilvl w:val="0"/>
          <w:numId w:val="14"/>
        </w:numPr>
        <w:spacing w:before="240"/>
        <w:jc w:val="both"/>
        <w:rPr>
          <w:rFonts w:cs="Calibri"/>
          <w:b/>
          <w:bCs/>
          <w:i/>
          <w:iCs/>
          <w:color w:val="00A15E"/>
        </w:rPr>
      </w:pPr>
      <w:r w:rsidRPr="00A47803">
        <w:rPr>
          <w:rFonts w:cs="Calibri"/>
          <w:b/>
          <w:bCs/>
          <w:i/>
          <w:iCs/>
          <w:color w:val="00A15E"/>
        </w:rPr>
        <w:t>Wysoki poziom ubóstwa mieszkańców i duża liczba osób korzystających z pomocy społecznej</w:t>
      </w:r>
      <w:r w:rsidR="00E36239">
        <w:rPr>
          <w:rFonts w:cs="Calibri"/>
          <w:b/>
          <w:bCs/>
          <w:i/>
          <w:iCs/>
          <w:color w:val="00A15E"/>
        </w:rPr>
        <w:t>,</w:t>
      </w:r>
    </w:p>
    <w:p w14:paraId="23A02A8E" w14:textId="66F64EDA" w:rsidR="00FC0A8F" w:rsidRPr="00CA4AF1" w:rsidRDefault="00E36239" w:rsidP="007B1575">
      <w:pPr>
        <w:pStyle w:val="Akapitzlist"/>
        <w:numPr>
          <w:ilvl w:val="0"/>
          <w:numId w:val="14"/>
        </w:numPr>
        <w:spacing w:before="240"/>
        <w:jc w:val="both"/>
        <w:rPr>
          <w:rFonts w:cs="Calibri"/>
          <w:b/>
          <w:bCs/>
          <w:i/>
          <w:iCs/>
          <w:color w:val="00A15E"/>
        </w:rPr>
      </w:pPr>
      <w:r>
        <w:rPr>
          <w:rFonts w:cs="Calibri"/>
          <w:b/>
          <w:bCs/>
          <w:i/>
          <w:iCs/>
          <w:color w:val="00A15E"/>
        </w:rPr>
        <w:t>Niski poziom aktywności i integracji społecznej mieszkańców.</w:t>
      </w:r>
    </w:p>
    <w:p w14:paraId="0ECFADB9" w14:textId="216497DB" w:rsidR="000B77B7" w:rsidRDefault="000B77B7" w:rsidP="007B1575">
      <w:pPr>
        <w:spacing w:before="240"/>
        <w:jc w:val="both"/>
        <w:rPr>
          <w:rFonts w:eastAsiaTheme="majorEastAsia" w:cs="Calibri"/>
          <w:color w:val="C00000"/>
          <w:sz w:val="26"/>
          <w:szCs w:val="32"/>
        </w:rPr>
      </w:pPr>
      <w:r>
        <w:br w:type="page"/>
      </w:r>
    </w:p>
    <w:p w14:paraId="6B8C2FD7" w14:textId="7E86A75E" w:rsidR="00D46F9B" w:rsidRPr="00C0266A" w:rsidRDefault="00D46F9B">
      <w:pPr>
        <w:pStyle w:val="Nagwek3"/>
      </w:pPr>
      <w:bookmarkStart w:id="23" w:name="_Toc159938263"/>
      <w:r w:rsidRPr="00C0266A">
        <w:lastRenderedPageBreak/>
        <w:t>Sfera gospodarcza</w:t>
      </w:r>
      <w:bookmarkEnd w:id="23"/>
    </w:p>
    <w:p w14:paraId="389D4556" w14:textId="77777777" w:rsidR="00AC6712" w:rsidRDefault="008547FB" w:rsidP="008547FB">
      <w:pPr>
        <w:spacing w:before="240"/>
        <w:jc w:val="both"/>
      </w:pPr>
      <w:r>
        <w:t xml:space="preserve">Obszar rewitalizacji charakteryzuje się także koncentracją negatywnych zjawisk w sferze gospodarczej. Zjawiska te zdiagnozowane zostały w przeprowadzonej analizie wskaźnikowej, w której pod uwagę wzięto następujące wskaźniki: </w:t>
      </w:r>
    </w:p>
    <w:p w14:paraId="3BB2143A" w14:textId="77777777" w:rsidR="00AC6712" w:rsidRDefault="008547FB">
      <w:pPr>
        <w:pStyle w:val="Akapitzlist"/>
        <w:numPr>
          <w:ilvl w:val="0"/>
          <w:numId w:val="16"/>
        </w:numPr>
        <w:spacing w:before="240"/>
        <w:jc w:val="both"/>
        <w:rPr>
          <w:b/>
          <w:bCs/>
        </w:rPr>
      </w:pPr>
      <w:r w:rsidRPr="00AC6712">
        <w:rPr>
          <w:b/>
          <w:bCs/>
        </w:rPr>
        <w:t xml:space="preserve">liczba zarejestrowanych podmiotów gospodarczych ogółem na 100 mieszkańców, </w:t>
      </w:r>
    </w:p>
    <w:p w14:paraId="2B268DC3" w14:textId="77777777" w:rsidR="00AC6712" w:rsidRPr="00AC6712" w:rsidRDefault="008547FB">
      <w:pPr>
        <w:pStyle w:val="Akapitzlist"/>
        <w:numPr>
          <w:ilvl w:val="0"/>
          <w:numId w:val="16"/>
        </w:numPr>
        <w:spacing w:before="240"/>
        <w:jc w:val="both"/>
        <w:rPr>
          <w:b/>
          <w:bCs/>
        </w:rPr>
      </w:pPr>
      <w:r w:rsidRPr="00AC6712">
        <w:rPr>
          <w:b/>
          <w:bCs/>
        </w:rPr>
        <w:t>liczba zarejestrowanych podmiotów gospodarczych w 2021 roku na 100 mieszkańców</w:t>
      </w:r>
      <w:r w:rsidRPr="00EA2990">
        <w:t xml:space="preserve">, </w:t>
      </w:r>
    </w:p>
    <w:p w14:paraId="2B8BAEFA" w14:textId="69D4FE24" w:rsidR="008547FB" w:rsidRPr="00AC6712" w:rsidRDefault="008547FB">
      <w:pPr>
        <w:pStyle w:val="Akapitzlist"/>
        <w:numPr>
          <w:ilvl w:val="0"/>
          <w:numId w:val="16"/>
        </w:numPr>
        <w:spacing w:before="240"/>
        <w:jc w:val="both"/>
        <w:rPr>
          <w:b/>
          <w:bCs/>
        </w:rPr>
      </w:pPr>
      <w:r w:rsidRPr="00AC6712">
        <w:rPr>
          <w:b/>
          <w:bCs/>
        </w:rPr>
        <w:t>liczba wyrejestrowanych podmiotów gospodarczych w 2021 roku na 100 mieszkańców.</w:t>
      </w:r>
    </w:p>
    <w:p w14:paraId="744356A5" w14:textId="3D665413" w:rsidR="008547FB" w:rsidRDefault="008547FB" w:rsidP="008547FB">
      <w:pPr>
        <w:spacing w:before="240"/>
        <w:jc w:val="both"/>
        <w:rPr>
          <w:b/>
          <w:bCs/>
        </w:rPr>
      </w:pPr>
      <w:r>
        <w:t xml:space="preserve">Porównanie wskaźników sfery gospodarczej obszaru rewitalizacji, a średnią gminną przedstawione zostało w poniższej tabeli. </w:t>
      </w:r>
      <w:r>
        <w:rPr>
          <w:b/>
          <w:bCs/>
        </w:rPr>
        <w:t xml:space="preserve"> </w:t>
      </w:r>
    </w:p>
    <w:p w14:paraId="1808AFC9" w14:textId="6A47CBF5" w:rsidR="00EA2990" w:rsidRDefault="00EA2990" w:rsidP="00A64445">
      <w:pPr>
        <w:pStyle w:val="Legenda"/>
      </w:pPr>
      <w:bookmarkStart w:id="24" w:name="_Toc159938196"/>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8</w:t>
      </w:r>
      <w:r w:rsidR="00335C4A">
        <w:rPr>
          <w:noProof/>
        </w:rPr>
        <w:fldChar w:fldCharType="end"/>
      </w:r>
      <w:r>
        <w:t xml:space="preserve"> Zestawienie wskaźników obrazujących sferę gospodarczą na obszarze rewitalizacji</w:t>
      </w:r>
      <w:bookmarkEnd w:id="24"/>
    </w:p>
    <w:tbl>
      <w:tblPr>
        <w:tblStyle w:val="Tabela-Siatka"/>
        <w:tblW w:w="0" w:type="auto"/>
        <w:jc w:val="center"/>
        <w:tblLook w:val="04A0" w:firstRow="1" w:lastRow="0" w:firstColumn="1" w:lastColumn="0" w:noHBand="0" w:noVBand="1"/>
      </w:tblPr>
      <w:tblGrid>
        <w:gridCol w:w="3020"/>
        <w:gridCol w:w="3021"/>
        <w:gridCol w:w="3021"/>
      </w:tblGrid>
      <w:tr w:rsidR="00EA2990" w:rsidRPr="00FC0836" w14:paraId="4C31EE5D" w14:textId="77777777" w:rsidTr="00CB17CB">
        <w:trPr>
          <w:jc w:val="center"/>
        </w:trPr>
        <w:tc>
          <w:tcPr>
            <w:tcW w:w="3020" w:type="dxa"/>
            <w:shd w:val="clear" w:color="auto" w:fill="FFC500"/>
            <w:vAlign w:val="center"/>
          </w:tcPr>
          <w:p w14:paraId="204C82CB" w14:textId="77777777" w:rsidR="00EA2990" w:rsidRPr="00FC0836" w:rsidRDefault="00EA2990"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3242783E" w14:textId="77777777" w:rsidR="00EA2990" w:rsidRPr="00FC0836" w:rsidRDefault="00EA2990"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3B0BBBD7" w14:textId="77777777" w:rsidR="00EA2990" w:rsidRPr="00FC0836" w:rsidRDefault="00EA2990" w:rsidP="00CB17CB">
            <w:pPr>
              <w:spacing w:line="276" w:lineRule="auto"/>
              <w:jc w:val="center"/>
              <w:rPr>
                <w:b/>
                <w:bCs/>
                <w:color w:val="FFFFFF" w:themeColor="background1"/>
              </w:rPr>
            </w:pPr>
            <w:r w:rsidRPr="00FC0836">
              <w:rPr>
                <w:b/>
                <w:bCs/>
                <w:color w:val="FFFFFF" w:themeColor="background1"/>
              </w:rPr>
              <w:t>Wartość średnia dla Gminy</w:t>
            </w:r>
          </w:p>
        </w:tc>
      </w:tr>
      <w:tr w:rsidR="00EA2990" w14:paraId="4EF7CEC2" w14:textId="77777777" w:rsidTr="00CB17CB">
        <w:trPr>
          <w:jc w:val="center"/>
        </w:trPr>
        <w:tc>
          <w:tcPr>
            <w:tcW w:w="3020" w:type="dxa"/>
            <w:vAlign w:val="center"/>
          </w:tcPr>
          <w:p w14:paraId="329235A9" w14:textId="6245C57D" w:rsidR="00EA2990" w:rsidRPr="00EA2990" w:rsidRDefault="004F0230" w:rsidP="00CB17CB">
            <w:pPr>
              <w:spacing w:line="276" w:lineRule="auto"/>
              <w:jc w:val="center"/>
            </w:pPr>
            <w:r>
              <w:t>L</w:t>
            </w:r>
            <w:r w:rsidR="00EA2990" w:rsidRPr="00EA2990">
              <w:t>iczba zarejestrowanych podmiotów gospodarczych ogółem na 100 mieszkańców</w:t>
            </w:r>
          </w:p>
        </w:tc>
        <w:tc>
          <w:tcPr>
            <w:tcW w:w="3021" w:type="dxa"/>
            <w:vAlign w:val="center"/>
          </w:tcPr>
          <w:p w14:paraId="2E216000" w14:textId="5310759E" w:rsidR="00EA2990" w:rsidRDefault="009428E4" w:rsidP="00CB17CB">
            <w:pPr>
              <w:spacing w:line="276" w:lineRule="auto"/>
              <w:jc w:val="center"/>
            </w:pPr>
            <w:r w:rsidRPr="009428E4">
              <w:rPr>
                <w:color w:val="FF0000"/>
              </w:rPr>
              <w:t>4,26</w:t>
            </w:r>
          </w:p>
        </w:tc>
        <w:tc>
          <w:tcPr>
            <w:tcW w:w="3021" w:type="dxa"/>
            <w:vAlign w:val="center"/>
          </w:tcPr>
          <w:p w14:paraId="516C9E0A" w14:textId="13CADCCC" w:rsidR="00EA2990" w:rsidRDefault="009428E4" w:rsidP="00CB17CB">
            <w:pPr>
              <w:spacing w:line="276" w:lineRule="auto"/>
              <w:jc w:val="center"/>
            </w:pPr>
            <w:r>
              <w:t>4,50</w:t>
            </w:r>
          </w:p>
        </w:tc>
      </w:tr>
      <w:tr w:rsidR="00EA2990" w14:paraId="6A05C4AF" w14:textId="77777777" w:rsidTr="00CB17CB">
        <w:trPr>
          <w:jc w:val="center"/>
        </w:trPr>
        <w:tc>
          <w:tcPr>
            <w:tcW w:w="3020" w:type="dxa"/>
            <w:vAlign w:val="center"/>
          </w:tcPr>
          <w:p w14:paraId="1B49F329" w14:textId="4C67911A" w:rsidR="00EA2990" w:rsidRPr="00EA2990" w:rsidRDefault="004F0230" w:rsidP="00CB17CB">
            <w:pPr>
              <w:jc w:val="center"/>
            </w:pPr>
            <w:r>
              <w:t>L</w:t>
            </w:r>
            <w:r w:rsidR="00EA2990" w:rsidRPr="00EA2990">
              <w:t>iczba zarejestrowanych podmiotów gospodarczych w 2021 roku na 100 mieszkańców</w:t>
            </w:r>
          </w:p>
        </w:tc>
        <w:tc>
          <w:tcPr>
            <w:tcW w:w="3021" w:type="dxa"/>
            <w:vAlign w:val="center"/>
          </w:tcPr>
          <w:p w14:paraId="7F022F07" w14:textId="6DFC471D" w:rsidR="00EA2990" w:rsidRDefault="009428E4" w:rsidP="00CB17CB">
            <w:pPr>
              <w:jc w:val="center"/>
            </w:pPr>
            <w:r w:rsidRPr="009428E4">
              <w:rPr>
                <w:color w:val="FF0000"/>
              </w:rPr>
              <w:t>0,12</w:t>
            </w:r>
          </w:p>
        </w:tc>
        <w:tc>
          <w:tcPr>
            <w:tcW w:w="3021" w:type="dxa"/>
            <w:vAlign w:val="center"/>
          </w:tcPr>
          <w:p w14:paraId="11D31628" w14:textId="21D65F88" w:rsidR="00EA2990" w:rsidRDefault="009428E4" w:rsidP="00CB17CB">
            <w:pPr>
              <w:jc w:val="center"/>
            </w:pPr>
            <w:r>
              <w:t>0,36</w:t>
            </w:r>
          </w:p>
        </w:tc>
      </w:tr>
      <w:tr w:rsidR="00EA2990" w14:paraId="143F81B8" w14:textId="77777777" w:rsidTr="00CB17CB">
        <w:trPr>
          <w:jc w:val="center"/>
        </w:trPr>
        <w:tc>
          <w:tcPr>
            <w:tcW w:w="3020" w:type="dxa"/>
            <w:vAlign w:val="center"/>
          </w:tcPr>
          <w:p w14:paraId="4F74E00B" w14:textId="0FC813FA" w:rsidR="00EA2990" w:rsidRPr="00EA2990" w:rsidRDefault="004F0230" w:rsidP="00CB17CB">
            <w:pPr>
              <w:jc w:val="center"/>
            </w:pPr>
            <w:r>
              <w:t>L</w:t>
            </w:r>
            <w:r w:rsidR="00EA2990" w:rsidRPr="00EA2990">
              <w:t>iczba wyrejestrowanych podmiotów gospodarczych w 2021 roku na 100 mieszkańców</w:t>
            </w:r>
          </w:p>
        </w:tc>
        <w:tc>
          <w:tcPr>
            <w:tcW w:w="3021" w:type="dxa"/>
            <w:vAlign w:val="center"/>
          </w:tcPr>
          <w:p w14:paraId="51C3EAEC" w14:textId="42CC4475" w:rsidR="00EA2990" w:rsidRDefault="009428E4" w:rsidP="00CB17CB">
            <w:pPr>
              <w:jc w:val="center"/>
            </w:pPr>
            <w:r w:rsidRPr="009428E4">
              <w:rPr>
                <w:color w:val="FF0000"/>
              </w:rPr>
              <w:t>0,52</w:t>
            </w:r>
          </w:p>
        </w:tc>
        <w:tc>
          <w:tcPr>
            <w:tcW w:w="3021" w:type="dxa"/>
            <w:vAlign w:val="center"/>
          </w:tcPr>
          <w:p w14:paraId="64185346" w14:textId="78741D05" w:rsidR="00EA2990" w:rsidRDefault="009428E4" w:rsidP="00CB17CB">
            <w:pPr>
              <w:jc w:val="center"/>
            </w:pPr>
            <w:r>
              <w:t>0,33</w:t>
            </w:r>
          </w:p>
        </w:tc>
      </w:tr>
    </w:tbl>
    <w:p w14:paraId="71FE2B6D"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1EE6612B" w14:textId="698937E5" w:rsidR="00D46047" w:rsidRDefault="009C56AA" w:rsidP="0059179A">
      <w:pPr>
        <w:jc w:val="both"/>
      </w:pPr>
      <w:r>
        <w:t xml:space="preserve">Przeprowadzona analiza wskaźnikowa wykazała występowanie negatywnych zjawisk w sferze gospodarczej na obszarze rewitalizacji. </w:t>
      </w:r>
    </w:p>
    <w:p w14:paraId="4BD74C79" w14:textId="44317C88" w:rsidR="00D46047" w:rsidRDefault="00D46047" w:rsidP="0059179A">
      <w:pPr>
        <w:jc w:val="both"/>
      </w:pPr>
      <w:r>
        <w:t xml:space="preserve">W obszarze rewitalizacji natężenie negatywnych zjawisk w sferze gospodarczej nie odbiega znacząco od średniej dla całej Gminy. W przypadku aktywności gospodarczej mieszkańców, mierzonej liczbą osób fizycznych prowadzących działalność gospodarczą w przeliczeniu na 100 mieszkańców, średnia dla obszaru rewitalizacji wyniosła 4,26, co było wynikiem niższym od średniej gminnej, wynoszącej 4,50. </w:t>
      </w:r>
      <w:r w:rsidR="009C56AA">
        <w:t xml:space="preserve">Sytuacja ta wskazuje na niski poziom rozwoju gospodarczego, który ma istotny wpływ na funkcjonowanie, a także stan lokalnej gospodarki. </w:t>
      </w:r>
    </w:p>
    <w:p w14:paraId="2FA4AA2C" w14:textId="22A85682" w:rsidR="0026321C" w:rsidRPr="0026321C" w:rsidRDefault="0026321C" w:rsidP="0059179A">
      <w:pPr>
        <w:jc w:val="both"/>
        <w:rPr>
          <w:rFonts w:cs="Calibri"/>
          <w:szCs w:val="24"/>
        </w:rPr>
      </w:pPr>
      <w:r w:rsidRPr="0026321C">
        <w:rPr>
          <w:rFonts w:cs="Calibri"/>
          <w:szCs w:val="24"/>
        </w:rPr>
        <w:t>Na wskazanym obszarze, według uczestników w</w:t>
      </w:r>
      <w:r w:rsidR="00142949">
        <w:rPr>
          <w:rFonts w:cs="Calibri"/>
          <w:szCs w:val="24"/>
        </w:rPr>
        <w:t>ywiadu pogłębionego</w:t>
      </w:r>
      <w:r w:rsidRPr="0026321C">
        <w:rPr>
          <w:rFonts w:cs="Calibri"/>
          <w:szCs w:val="24"/>
        </w:rPr>
        <w:t xml:space="preserve">, brakuje lokali gastronomicznych. Ich rozwój mógłby pozytywnie wpłynąć na zwiększenie liczby </w:t>
      </w:r>
      <w:r w:rsidRPr="0026321C">
        <w:rPr>
          <w:rFonts w:cs="Calibri"/>
          <w:szCs w:val="24"/>
        </w:rPr>
        <w:lastRenderedPageBreak/>
        <w:t>potencjalnych turystów, a także zwiększyłby atrakcyjność terenów dla mieszkańców. Na rozwój turystyki pozytywnie wpłynęłoby także powstanie bazy noclegowej, której aktualnie na obszarze rewitalizacji brakuje.</w:t>
      </w:r>
    </w:p>
    <w:p w14:paraId="4E35CEEA" w14:textId="1AFA5149" w:rsidR="009C56AA" w:rsidRDefault="00B20540" w:rsidP="00AF5929">
      <w:pPr>
        <w:spacing w:after="0"/>
        <w:jc w:val="both"/>
      </w:pPr>
      <w:r>
        <w:t xml:space="preserve">Negatywną sytuację przede wszystkim obrazują wskaźniki dotyczące liczby zarejestrowanych podmiotów gospodarczych. </w:t>
      </w:r>
      <w:r w:rsidR="009C56AA">
        <w:t xml:space="preserve">Istotnym problemem na obszarze rewitalizacji jest </w:t>
      </w:r>
      <w:r>
        <w:t xml:space="preserve">zatem </w:t>
      </w:r>
      <w:r w:rsidR="009C56AA">
        <w:t xml:space="preserve">słaba aktywność </w:t>
      </w:r>
      <w:r w:rsidR="00087D8B">
        <w:t>lokalnych przedsiębiorstw</w:t>
      </w:r>
      <w:r w:rsidR="009C56AA">
        <w:t>. Większość osób nie wykazuje chęci założenia działalności gospodarczej, na co wpływ może mieć wiele zróżnicowanych czynników, m.in. ryzyko opłacalności prowadzonego biznesu – mieszkańcy mogą martwić się czy właściwie dostosują swoją działalność do potrzeb i oczekiwań potencjalnych klientów.</w:t>
      </w:r>
      <w:r w:rsidR="0059179A">
        <w:t xml:space="preserve"> </w:t>
      </w:r>
      <w:r w:rsidR="00AF5929">
        <w:t xml:space="preserve">Aktualnie </w:t>
      </w:r>
      <w:r w:rsidR="006825C9">
        <w:t>w granicach</w:t>
      </w:r>
      <w:r w:rsidR="005F71E0">
        <w:t xml:space="preserve"> obszaru</w:t>
      </w:r>
      <w:r w:rsidR="00AF5929">
        <w:t xml:space="preserve"> rewitalizacji funkcjonuje między innymi niewielki sklep</w:t>
      </w:r>
      <w:r w:rsidR="005F71E0">
        <w:t xml:space="preserve"> spożywczy („Groszek” – Drawsko)</w:t>
      </w:r>
      <w:r w:rsidR="00AF5929">
        <w:t>, w którym mieszkańcy mogą zaopatrzyć się w podstawowe produkty.</w:t>
      </w:r>
      <w:r w:rsidR="005F71E0">
        <w:t xml:space="preserve"> Ponadto w Drawskim Młynie funkcjonują dwa supermarkety</w:t>
      </w:r>
      <w:r w:rsidR="006825C9">
        <w:t>:</w:t>
      </w:r>
      <w:r w:rsidR="005F71E0">
        <w:t xml:space="preserve"> „Biedronka” oraz „Dino”</w:t>
      </w:r>
      <w:r w:rsidR="006825C9">
        <w:t>.</w:t>
      </w:r>
      <w:r w:rsidR="00AF5929">
        <w:t xml:space="preserve"> </w:t>
      </w:r>
      <w:r w:rsidR="00087D8B">
        <w:t xml:space="preserve">Co więcej, analiza wykazała wyższy wskaźnik wyrejestrowanych przedsiębiorców w stosunku do nowych </w:t>
      </w:r>
      <w:proofErr w:type="spellStart"/>
      <w:r w:rsidR="00087D8B">
        <w:t>zarejestrowa</w:t>
      </w:r>
      <w:r w:rsidR="000730FB">
        <w:t>ń</w:t>
      </w:r>
      <w:proofErr w:type="spellEnd"/>
      <w:r w:rsidR="00087D8B">
        <w:t xml:space="preserve">, co oznacza, że więcej przedsiębiorców </w:t>
      </w:r>
      <w:r w:rsidR="000730FB">
        <w:t xml:space="preserve">częściej </w:t>
      </w:r>
      <w:r w:rsidR="00087D8B">
        <w:t>zamyka swoją działalność niż otwiera.</w:t>
      </w:r>
    </w:p>
    <w:p w14:paraId="6F568206" w14:textId="5A0A61AA" w:rsidR="00AF5929" w:rsidRDefault="00AF5929" w:rsidP="00AF5929">
      <w:pPr>
        <w:spacing w:after="0"/>
        <w:jc w:val="both"/>
      </w:pPr>
    </w:p>
    <w:p w14:paraId="3CD5C93A" w14:textId="49EAFCA5" w:rsidR="00AF5929" w:rsidRDefault="0059179A" w:rsidP="00AF5929">
      <w:pPr>
        <w:spacing w:after="0"/>
        <w:jc w:val="both"/>
      </w:pPr>
      <w:r>
        <w:t>Ponadto c</w:t>
      </w:r>
      <w:r w:rsidRPr="001D2B63">
        <w:t xml:space="preserve">zęść lokalnych przedsiębiorstw funkcjonujących w </w:t>
      </w:r>
      <w:r>
        <w:t>obszarze rewitalizacji</w:t>
      </w:r>
      <w:r w:rsidRPr="001D2B63">
        <w:t xml:space="preserve"> odznacza się słabą kondycją. Wiele lokali pozostaje pustych, przez co z upływem czasu niszczeją i nie są atrakcyjne dla potencjalnych nowych najemców lub nabywców</w:t>
      </w:r>
      <w:r w:rsidRPr="00C3516D">
        <w:t xml:space="preserve">. Wizja lokalna uwidoczniła </w:t>
      </w:r>
      <w:r>
        <w:t>obiekty</w:t>
      </w:r>
      <w:r w:rsidRPr="00C3516D">
        <w:t>, które są wystawione na wynajem</w:t>
      </w:r>
      <w:r>
        <w:t xml:space="preserve">. </w:t>
      </w:r>
      <w:r w:rsidRPr="001D2B63">
        <w:t>Powody opuszczania lokali mogą być różne</w:t>
      </w:r>
      <w:r>
        <w:t xml:space="preserve">, między innymi </w:t>
      </w:r>
      <w:r w:rsidRPr="001D2B63">
        <w:t>niedostosowanie oferty usługowej do lokalnej klienteli</w:t>
      </w:r>
      <w:r>
        <w:t xml:space="preserve">. </w:t>
      </w:r>
    </w:p>
    <w:p w14:paraId="7D18A9AB" w14:textId="77777777" w:rsidR="00BB1BCA" w:rsidRDefault="00D42281" w:rsidP="00E53411">
      <w:pPr>
        <w:keepNext/>
        <w:spacing w:after="0"/>
        <w:jc w:val="center"/>
      </w:pPr>
      <w:r>
        <w:rPr>
          <w:noProof/>
          <w:lang w:eastAsia="pl-PL"/>
        </w:rPr>
        <w:drawing>
          <wp:inline distT="0" distB="0" distL="0" distR="0" wp14:anchorId="156CDB7F" wp14:editId="436BAFD4">
            <wp:extent cx="5379148" cy="3562350"/>
            <wp:effectExtent l="76200" t="76200" r="126365" b="133350"/>
            <wp:docPr id="2309956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1986" b="28324"/>
                    <a:stretch/>
                  </pic:blipFill>
                  <pic:spPr bwMode="auto">
                    <a:xfrm>
                      <a:off x="0" y="0"/>
                      <a:ext cx="5394493" cy="3572512"/>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EAC19E" w14:textId="43DA484B" w:rsidR="0059179A" w:rsidRDefault="00BB1BCA" w:rsidP="00E53411">
      <w:pPr>
        <w:pStyle w:val="Legenda"/>
        <w:spacing w:after="0"/>
      </w:pPr>
      <w:bookmarkStart w:id="25" w:name="_Toc159938239"/>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5</w:t>
      </w:r>
      <w:r w:rsidR="00335C4A">
        <w:rPr>
          <w:noProof/>
        </w:rPr>
        <w:fldChar w:fldCharType="end"/>
      </w:r>
      <w:r>
        <w:t xml:space="preserve"> Przykład </w:t>
      </w:r>
      <w:r w:rsidR="004F0230">
        <w:t xml:space="preserve">niefunkcjonującego </w:t>
      </w:r>
      <w:r>
        <w:t>lokalu użytko</w:t>
      </w:r>
      <w:r w:rsidR="00932648">
        <w:t>w</w:t>
      </w:r>
      <w:r>
        <w:t>ego w Drawsku</w:t>
      </w:r>
      <w:bookmarkEnd w:id="25"/>
    </w:p>
    <w:p w14:paraId="3DB26E97" w14:textId="75693028" w:rsidR="00BB1BCA" w:rsidRPr="00BB1BCA" w:rsidRDefault="00BB1BCA" w:rsidP="00A64445">
      <w:pPr>
        <w:pStyle w:val="Legenda"/>
      </w:pPr>
      <w:r>
        <w:t xml:space="preserve">Źródło: Materiały z wizji lokalnej przeprowadzonej w dniu 27.04.2023 roku </w:t>
      </w:r>
    </w:p>
    <w:p w14:paraId="510A8D6B" w14:textId="1AADAA7F" w:rsidR="00914283" w:rsidRDefault="009C56AA" w:rsidP="00AD59AA">
      <w:pPr>
        <w:spacing w:before="240"/>
        <w:jc w:val="both"/>
      </w:pPr>
      <w:r>
        <w:lastRenderedPageBreak/>
        <w:t xml:space="preserve">Na obszarze rewitalizacji zlokalizowane jest natomiast największe w Gminie Drawsko przedsiębiorstwo, które </w:t>
      </w:r>
      <w:r w:rsidR="004F0230">
        <w:t xml:space="preserve">zatrudnia zarówno </w:t>
      </w:r>
      <w:r>
        <w:t>lokalnych mieszkańców</w:t>
      </w:r>
      <w:r w:rsidR="004F0230">
        <w:t xml:space="preserve"> jak i pracowników spoza Gminy</w:t>
      </w:r>
      <w:r>
        <w:t xml:space="preserve"> – Odlewnia </w:t>
      </w:r>
      <w:r w:rsidR="00087D8B">
        <w:t>Ż</w:t>
      </w:r>
      <w:r>
        <w:t xml:space="preserve">eliwa </w:t>
      </w:r>
      <w:r w:rsidR="00087D8B">
        <w:t>„</w:t>
      </w:r>
      <w:r>
        <w:t>Drawski</w:t>
      </w:r>
      <w:r w:rsidR="00087D8B">
        <w:t>” S.A</w:t>
      </w:r>
      <w:r>
        <w:t>. Przedsiębiorstwo mieści się w Drawskim Młynie, a swoje początki datuje na 1854 rok. Głównym profilem działalności jest wykonywanie odlewów z żeliwa szarego, sferoidalnego, żeliwa białego oraz żeliwa ciągliwego czarnego. Ponadto w odlewnie wykonuje się także elementy dla przemysłu maszynowego oraz związanego z maszynami rolniczymi. Przedsiębiorstwo zajmuje się także produkcją elementów niezbędnych w branży wodociągowo-kanalizacyjnej, a także wykonuje odlewy ozdobne. Zaplecze techniczne zostało wyposażone w dwie niezależne, automatyczne linie formi</w:t>
      </w:r>
      <w:r w:rsidR="004F0230">
        <w:t>e</w:t>
      </w:r>
      <w:r>
        <w:t xml:space="preserve">rskie, które odpowiadają za wykonywanie odlewów o wadze od 0,2 kg do nawet 100 kg. </w:t>
      </w:r>
      <w:r w:rsidR="00087D8B">
        <w:t>Obecnie przedsiębiorstwo zatrudnia około 150 osób.</w:t>
      </w:r>
    </w:p>
    <w:p w14:paraId="2EE48E7F" w14:textId="32E99FD5" w:rsidR="00914283" w:rsidRDefault="00914283" w:rsidP="00E53411">
      <w:pPr>
        <w:spacing w:before="240" w:after="0"/>
        <w:jc w:val="center"/>
      </w:pPr>
      <w:r>
        <w:rPr>
          <w:noProof/>
          <w:lang w:eastAsia="pl-PL"/>
        </w:rPr>
        <w:drawing>
          <wp:inline distT="0" distB="0" distL="0" distR="0" wp14:anchorId="33662B8A" wp14:editId="789B7BFC">
            <wp:extent cx="4077221" cy="3476625"/>
            <wp:effectExtent l="76200" t="76200" r="133350" b="123825"/>
            <wp:docPr id="165140136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83582" t="42605" r="5639" b="45133"/>
                    <a:stretch/>
                  </pic:blipFill>
                  <pic:spPr bwMode="auto">
                    <a:xfrm>
                      <a:off x="0" y="0"/>
                      <a:ext cx="4086304" cy="3484370"/>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B647DC" w14:textId="755C8CDD" w:rsidR="00914283" w:rsidRDefault="00914283" w:rsidP="00E53411">
      <w:pPr>
        <w:pStyle w:val="Legenda"/>
        <w:spacing w:after="0"/>
      </w:pPr>
      <w:bookmarkStart w:id="26" w:name="_Toc159938240"/>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6</w:t>
      </w:r>
      <w:r w:rsidR="00335C4A">
        <w:rPr>
          <w:noProof/>
        </w:rPr>
        <w:fldChar w:fldCharType="end"/>
      </w:r>
      <w:r>
        <w:t xml:space="preserve"> Kierunkowskaz prowadzący do Odlewni Żeliwa</w:t>
      </w:r>
      <w:r w:rsidR="004F0230">
        <w:t xml:space="preserve"> „Drawski” S.A.</w:t>
      </w:r>
      <w:bookmarkEnd w:id="26"/>
    </w:p>
    <w:p w14:paraId="5839D899" w14:textId="0D188E1C" w:rsidR="00914283" w:rsidRPr="00AD59AA" w:rsidRDefault="00914283" w:rsidP="00A64445">
      <w:pPr>
        <w:pStyle w:val="Legenda"/>
      </w:pPr>
      <w:r>
        <w:t xml:space="preserve">Źródło: Materiały z wizji lokalnej przeprowadzonej w dniu 27.04.2023 roku </w:t>
      </w:r>
    </w:p>
    <w:p w14:paraId="20AB5B9B" w14:textId="6CD9A8D3" w:rsidR="00AD59AA" w:rsidRDefault="00AD59AA" w:rsidP="00AD59AA">
      <w:pPr>
        <w:spacing w:before="240"/>
        <w:jc w:val="both"/>
        <w:rPr>
          <w:rFonts w:cs="Calibri"/>
          <w:b/>
          <w:bCs/>
          <w:i/>
          <w:iCs/>
          <w:color w:val="00A15E"/>
        </w:rPr>
      </w:pPr>
      <w:r w:rsidRPr="00A47803">
        <w:rPr>
          <w:rFonts w:cs="Calibri"/>
          <w:b/>
          <w:bCs/>
          <w:i/>
          <w:iCs/>
          <w:color w:val="00A15E"/>
        </w:rPr>
        <w:t xml:space="preserve">Główne problemy w sferze </w:t>
      </w:r>
      <w:r>
        <w:rPr>
          <w:rFonts w:cs="Calibri"/>
          <w:b/>
          <w:bCs/>
          <w:i/>
          <w:iCs/>
          <w:color w:val="00A15E"/>
        </w:rPr>
        <w:t>gospodarczej</w:t>
      </w:r>
      <w:r w:rsidRPr="00A47803">
        <w:rPr>
          <w:rFonts w:cs="Calibri"/>
          <w:b/>
          <w:bCs/>
          <w:i/>
          <w:iCs/>
          <w:color w:val="00A15E"/>
        </w:rPr>
        <w:t xml:space="preserve"> występujące na obszarze rewitalizacji:</w:t>
      </w:r>
    </w:p>
    <w:p w14:paraId="166B57D9" w14:textId="6CED2678" w:rsidR="00AD59AA" w:rsidRDefault="00AD59AA">
      <w:pPr>
        <w:pStyle w:val="Akapitzlist"/>
        <w:numPr>
          <w:ilvl w:val="0"/>
          <w:numId w:val="15"/>
        </w:numPr>
        <w:spacing w:before="240"/>
        <w:jc w:val="both"/>
        <w:rPr>
          <w:rFonts w:cs="Calibri"/>
          <w:b/>
          <w:bCs/>
          <w:i/>
          <w:iCs/>
          <w:color w:val="00A15E"/>
        </w:rPr>
      </w:pPr>
      <w:r>
        <w:rPr>
          <w:rFonts w:cs="Calibri"/>
          <w:b/>
          <w:bCs/>
          <w:i/>
          <w:iCs/>
          <w:color w:val="00A15E"/>
        </w:rPr>
        <w:t>Niska liczba podmiotów gospodarczych funkcjonujących na obszarze rewitalizacji,</w:t>
      </w:r>
    </w:p>
    <w:p w14:paraId="02D8957B" w14:textId="13ECA3B3" w:rsidR="00AD59AA" w:rsidRDefault="00AD59AA">
      <w:pPr>
        <w:pStyle w:val="Akapitzlist"/>
        <w:numPr>
          <w:ilvl w:val="0"/>
          <w:numId w:val="15"/>
        </w:numPr>
        <w:spacing w:before="240"/>
        <w:jc w:val="both"/>
        <w:rPr>
          <w:rFonts w:cs="Calibri"/>
          <w:b/>
          <w:bCs/>
          <w:i/>
          <w:iCs/>
          <w:color w:val="00A15E"/>
        </w:rPr>
      </w:pPr>
      <w:r>
        <w:rPr>
          <w:rFonts w:cs="Calibri"/>
          <w:b/>
          <w:bCs/>
          <w:i/>
          <w:iCs/>
          <w:color w:val="00A15E"/>
        </w:rPr>
        <w:t>Duża liczba wyrejestrowanych podmiotów gospodarczych w stosunku do całej Gminy,</w:t>
      </w:r>
    </w:p>
    <w:p w14:paraId="4B691C35" w14:textId="468220F4" w:rsidR="00AD59AA" w:rsidRPr="00AD59AA" w:rsidRDefault="00AD59AA">
      <w:pPr>
        <w:pStyle w:val="Akapitzlist"/>
        <w:numPr>
          <w:ilvl w:val="0"/>
          <w:numId w:val="15"/>
        </w:numPr>
        <w:spacing w:before="240"/>
        <w:jc w:val="both"/>
        <w:rPr>
          <w:rFonts w:cs="Calibri"/>
          <w:b/>
          <w:bCs/>
          <w:i/>
          <w:iCs/>
          <w:color w:val="00A15E"/>
        </w:rPr>
      </w:pPr>
      <w:r>
        <w:rPr>
          <w:rFonts w:cs="Calibri"/>
          <w:b/>
          <w:bCs/>
          <w:i/>
          <w:iCs/>
          <w:color w:val="00A15E"/>
        </w:rPr>
        <w:t>Słaba aktywność przedsiębiorcza mieszkańców.</w:t>
      </w:r>
    </w:p>
    <w:p w14:paraId="00CB4F0F" w14:textId="77777777" w:rsidR="000B77B7" w:rsidRDefault="000B77B7" w:rsidP="009C56AA">
      <w:pPr>
        <w:jc w:val="both"/>
        <w:rPr>
          <w:rFonts w:eastAsiaTheme="majorEastAsia" w:cs="Calibri"/>
          <w:color w:val="C00000"/>
          <w:sz w:val="26"/>
          <w:szCs w:val="32"/>
        </w:rPr>
      </w:pPr>
      <w:r>
        <w:br w:type="page"/>
      </w:r>
    </w:p>
    <w:p w14:paraId="1934505A" w14:textId="50484D53" w:rsidR="00D46F9B" w:rsidRPr="00C0266A" w:rsidRDefault="00D46F9B">
      <w:pPr>
        <w:pStyle w:val="Nagwek3"/>
      </w:pPr>
      <w:bookmarkStart w:id="27" w:name="_Toc159938264"/>
      <w:r w:rsidRPr="00C0266A">
        <w:lastRenderedPageBreak/>
        <w:t>Sfera środowiskowa</w:t>
      </w:r>
      <w:bookmarkEnd w:id="27"/>
    </w:p>
    <w:p w14:paraId="4ED4A591" w14:textId="77777777" w:rsidR="0052734B" w:rsidRDefault="0052734B" w:rsidP="0052734B">
      <w:pPr>
        <w:jc w:val="both"/>
      </w:pPr>
      <w:r>
        <w:t xml:space="preserve">Sytuację w sferze środowiskowej przeanalizowano na podstawie danych dotyczących pokrycia przestrzeni produktami azbestowymi, tj.: </w:t>
      </w:r>
    </w:p>
    <w:p w14:paraId="29ACB494" w14:textId="77777777" w:rsidR="0052734B" w:rsidRPr="0052734B" w:rsidRDefault="0052734B">
      <w:pPr>
        <w:pStyle w:val="Akapitzlist"/>
        <w:numPr>
          <w:ilvl w:val="0"/>
          <w:numId w:val="17"/>
        </w:numPr>
        <w:jc w:val="both"/>
        <w:rPr>
          <w:rFonts w:eastAsiaTheme="majorEastAsia" w:cs="Calibri"/>
          <w:color w:val="C00000"/>
          <w:sz w:val="26"/>
          <w:szCs w:val="32"/>
        </w:rPr>
      </w:pPr>
      <w:r>
        <w:t>liczby budynków mieszkalnych, pokrytych płytami azbestowo-cementowymi, w ogólnej liczbie budynków,</w:t>
      </w:r>
    </w:p>
    <w:p w14:paraId="6AA86D41" w14:textId="77777777" w:rsidR="0052734B" w:rsidRPr="0052734B" w:rsidRDefault="0052734B">
      <w:pPr>
        <w:pStyle w:val="Akapitzlist"/>
        <w:numPr>
          <w:ilvl w:val="0"/>
          <w:numId w:val="17"/>
        </w:numPr>
        <w:jc w:val="both"/>
        <w:rPr>
          <w:rFonts w:eastAsiaTheme="majorEastAsia" w:cs="Calibri"/>
          <w:color w:val="C00000"/>
          <w:sz w:val="26"/>
          <w:szCs w:val="32"/>
        </w:rPr>
      </w:pPr>
      <w:r>
        <w:t xml:space="preserve">liczby budynków mieszkalnych, pokrytych płytami azbestowo-cementowymi, na 100 mieszkańców, </w:t>
      </w:r>
    </w:p>
    <w:p w14:paraId="382E4B90" w14:textId="77777777" w:rsidR="0052734B" w:rsidRPr="0052734B" w:rsidRDefault="0052734B">
      <w:pPr>
        <w:pStyle w:val="Akapitzlist"/>
        <w:numPr>
          <w:ilvl w:val="0"/>
          <w:numId w:val="17"/>
        </w:numPr>
        <w:jc w:val="both"/>
        <w:rPr>
          <w:rFonts w:eastAsiaTheme="majorEastAsia" w:cs="Calibri"/>
          <w:color w:val="C00000"/>
          <w:sz w:val="26"/>
          <w:szCs w:val="32"/>
        </w:rPr>
      </w:pPr>
      <w:r>
        <w:t xml:space="preserve">powierzchni materiałów zawierających azbest na 100 budynków, </w:t>
      </w:r>
    </w:p>
    <w:p w14:paraId="18D3090F" w14:textId="77777777" w:rsidR="0052734B" w:rsidRPr="0052734B" w:rsidRDefault="0052734B">
      <w:pPr>
        <w:pStyle w:val="Akapitzlist"/>
        <w:numPr>
          <w:ilvl w:val="0"/>
          <w:numId w:val="17"/>
        </w:numPr>
        <w:jc w:val="both"/>
        <w:rPr>
          <w:rFonts w:eastAsiaTheme="majorEastAsia" w:cs="Calibri"/>
          <w:color w:val="C00000"/>
          <w:sz w:val="26"/>
          <w:szCs w:val="32"/>
        </w:rPr>
      </w:pPr>
      <w:r>
        <w:t>powierzchni materiałów zawierających azbest na 100 mieszkańców.</w:t>
      </w:r>
    </w:p>
    <w:p w14:paraId="22C89853" w14:textId="6ABCF16D" w:rsidR="0052734B" w:rsidRDefault="0052734B" w:rsidP="0052734B">
      <w:pPr>
        <w:jc w:val="both"/>
      </w:pPr>
      <w:r>
        <w:t>Zestawienie wartości wskaźników dla obszaru rewitalizacji a średnią gminną przedstawione zostało w poniższej tabeli.</w:t>
      </w:r>
    </w:p>
    <w:p w14:paraId="04885C28" w14:textId="4E2C4CE0" w:rsidR="0052734B" w:rsidRDefault="0052734B" w:rsidP="00A64445">
      <w:pPr>
        <w:pStyle w:val="Legenda"/>
      </w:pPr>
      <w:bookmarkStart w:id="28" w:name="_Toc159938197"/>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9</w:t>
      </w:r>
      <w:r w:rsidR="00335C4A">
        <w:rPr>
          <w:noProof/>
        </w:rPr>
        <w:fldChar w:fldCharType="end"/>
      </w:r>
      <w:r>
        <w:t xml:space="preserve"> Zestawienie wskaźników obrazujących sferę środowiskową na obszarze rewitalizacji</w:t>
      </w:r>
      <w:bookmarkEnd w:id="28"/>
    </w:p>
    <w:tbl>
      <w:tblPr>
        <w:tblStyle w:val="Tabela-Siatka"/>
        <w:tblW w:w="0" w:type="auto"/>
        <w:jc w:val="center"/>
        <w:tblLook w:val="04A0" w:firstRow="1" w:lastRow="0" w:firstColumn="1" w:lastColumn="0" w:noHBand="0" w:noVBand="1"/>
      </w:tblPr>
      <w:tblGrid>
        <w:gridCol w:w="3020"/>
        <w:gridCol w:w="3021"/>
        <w:gridCol w:w="3021"/>
      </w:tblGrid>
      <w:tr w:rsidR="0052734B" w:rsidRPr="00FC0836" w14:paraId="3B8AC7B9" w14:textId="77777777" w:rsidTr="00CB17CB">
        <w:trPr>
          <w:jc w:val="center"/>
        </w:trPr>
        <w:tc>
          <w:tcPr>
            <w:tcW w:w="3020" w:type="dxa"/>
            <w:shd w:val="clear" w:color="auto" w:fill="FFC500"/>
            <w:vAlign w:val="center"/>
          </w:tcPr>
          <w:p w14:paraId="7E442040" w14:textId="77777777" w:rsidR="0052734B" w:rsidRPr="00FC0836" w:rsidRDefault="0052734B"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16964085" w14:textId="77777777" w:rsidR="0052734B" w:rsidRPr="00FC0836" w:rsidRDefault="0052734B"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1D35FF2B" w14:textId="77777777" w:rsidR="0052734B" w:rsidRPr="00FC0836" w:rsidRDefault="0052734B" w:rsidP="00CB17CB">
            <w:pPr>
              <w:spacing w:line="276" w:lineRule="auto"/>
              <w:jc w:val="center"/>
              <w:rPr>
                <w:b/>
                <w:bCs/>
                <w:color w:val="FFFFFF" w:themeColor="background1"/>
              </w:rPr>
            </w:pPr>
            <w:r w:rsidRPr="00FC0836">
              <w:rPr>
                <w:b/>
                <w:bCs/>
                <w:color w:val="FFFFFF" w:themeColor="background1"/>
              </w:rPr>
              <w:t>Wartość średnia dla Gminy</w:t>
            </w:r>
          </w:p>
        </w:tc>
      </w:tr>
      <w:tr w:rsidR="0052734B" w14:paraId="599F8543" w14:textId="77777777" w:rsidTr="00CB17CB">
        <w:trPr>
          <w:jc w:val="center"/>
        </w:trPr>
        <w:tc>
          <w:tcPr>
            <w:tcW w:w="3020" w:type="dxa"/>
            <w:vAlign w:val="center"/>
          </w:tcPr>
          <w:p w14:paraId="561CD966" w14:textId="1B6C85D4" w:rsidR="0052734B" w:rsidRPr="00EA2990" w:rsidRDefault="004F0230" w:rsidP="00CB17CB">
            <w:pPr>
              <w:spacing w:line="276" w:lineRule="auto"/>
              <w:jc w:val="center"/>
            </w:pPr>
            <w:r>
              <w:t>L</w:t>
            </w:r>
            <w:r w:rsidR="0052734B">
              <w:t>iczba budynków mieszkalnych, pokrytych płytami azbestowo-cementowymi, w ogólnej liczbie budynków</w:t>
            </w:r>
          </w:p>
        </w:tc>
        <w:tc>
          <w:tcPr>
            <w:tcW w:w="3021" w:type="dxa"/>
            <w:vAlign w:val="center"/>
          </w:tcPr>
          <w:p w14:paraId="2BCD0C0D" w14:textId="22250FE3" w:rsidR="0052734B" w:rsidRDefault="0052734B" w:rsidP="00CB17CB">
            <w:pPr>
              <w:spacing w:line="276" w:lineRule="auto"/>
              <w:jc w:val="center"/>
            </w:pPr>
            <w:r>
              <w:t>19,4 %</w:t>
            </w:r>
          </w:p>
        </w:tc>
        <w:tc>
          <w:tcPr>
            <w:tcW w:w="3021" w:type="dxa"/>
            <w:vAlign w:val="center"/>
          </w:tcPr>
          <w:p w14:paraId="74541B12" w14:textId="001D2B2E" w:rsidR="0052734B" w:rsidRDefault="0052734B" w:rsidP="00CB17CB">
            <w:pPr>
              <w:spacing w:line="276" w:lineRule="auto"/>
              <w:jc w:val="center"/>
            </w:pPr>
            <w:r w:rsidRPr="0052734B">
              <w:rPr>
                <w:color w:val="FF0000"/>
              </w:rPr>
              <w:t>20,6 %</w:t>
            </w:r>
          </w:p>
        </w:tc>
      </w:tr>
      <w:tr w:rsidR="0052734B" w14:paraId="1DA0D791" w14:textId="77777777" w:rsidTr="00CB17CB">
        <w:trPr>
          <w:jc w:val="center"/>
        </w:trPr>
        <w:tc>
          <w:tcPr>
            <w:tcW w:w="3020" w:type="dxa"/>
            <w:vAlign w:val="center"/>
          </w:tcPr>
          <w:p w14:paraId="57C841C4" w14:textId="7A2882A4" w:rsidR="0052734B" w:rsidRPr="00EA2990" w:rsidRDefault="004F0230" w:rsidP="00CB17CB">
            <w:pPr>
              <w:jc w:val="center"/>
            </w:pPr>
            <w:r>
              <w:t>L</w:t>
            </w:r>
            <w:r w:rsidR="0052734B">
              <w:t>iczba budynków mieszkalnych, pokrytych płytami azbestowo-cementowymi, na 100 mieszkańców</w:t>
            </w:r>
          </w:p>
        </w:tc>
        <w:tc>
          <w:tcPr>
            <w:tcW w:w="3021" w:type="dxa"/>
            <w:vAlign w:val="center"/>
          </w:tcPr>
          <w:p w14:paraId="388FE1A8" w14:textId="1F90EC72" w:rsidR="0052734B" w:rsidRDefault="0052734B" w:rsidP="00CB17CB">
            <w:pPr>
              <w:jc w:val="center"/>
            </w:pPr>
            <w:r>
              <w:t>4,55</w:t>
            </w:r>
          </w:p>
        </w:tc>
        <w:tc>
          <w:tcPr>
            <w:tcW w:w="3021" w:type="dxa"/>
            <w:vAlign w:val="center"/>
          </w:tcPr>
          <w:p w14:paraId="02D0C1A0" w14:textId="201E0F4D" w:rsidR="0052734B" w:rsidRDefault="0052734B" w:rsidP="00CB17CB">
            <w:pPr>
              <w:jc w:val="center"/>
            </w:pPr>
            <w:r w:rsidRPr="0052734B">
              <w:rPr>
                <w:color w:val="FF0000"/>
              </w:rPr>
              <w:t>5,93</w:t>
            </w:r>
          </w:p>
        </w:tc>
      </w:tr>
      <w:tr w:rsidR="0052734B" w14:paraId="4B8033B2" w14:textId="77777777" w:rsidTr="00CB17CB">
        <w:trPr>
          <w:jc w:val="center"/>
        </w:trPr>
        <w:tc>
          <w:tcPr>
            <w:tcW w:w="3020" w:type="dxa"/>
            <w:vAlign w:val="center"/>
          </w:tcPr>
          <w:p w14:paraId="3E7A913F" w14:textId="5D25EF7C" w:rsidR="0052734B" w:rsidRPr="00EA2990" w:rsidRDefault="004F0230" w:rsidP="00CB17CB">
            <w:pPr>
              <w:jc w:val="center"/>
            </w:pPr>
            <w:r>
              <w:t>P</w:t>
            </w:r>
            <w:r w:rsidR="0052734B">
              <w:t>owierzchnia materiałów zawierających azbest na 100 budynków</w:t>
            </w:r>
          </w:p>
        </w:tc>
        <w:tc>
          <w:tcPr>
            <w:tcW w:w="3021" w:type="dxa"/>
            <w:vAlign w:val="center"/>
          </w:tcPr>
          <w:p w14:paraId="7F22F7DF" w14:textId="2FD2C4C0" w:rsidR="0052734B" w:rsidRDefault="0052734B" w:rsidP="00CB17CB">
            <w:pPr>
              <w:jc w:val="center"/>
            </w:pPr>
            <w:r>
              <w:t>2 980,50</w:t>
            </w:r>
            <w:r w:rsidR="00F516E6">
              <w:rPr>
                <w:rFonts w:cs="Calibri"/>
                <w:szCs w:val="24"/>
              </w:rPr>
              <w:t xml:space="preserve"> m</w:t>
            </w:r>
            <w:r w:rsidR="00F516E6">
              <w:rPr>
                <w:rFonts w:cs="Calibri"/>
                <w:szCs w:val="24"/>
                <w:vertAlign w:val="superscript"/>
              </w:rPr>
              <w:t>2</w:t>
            </w:r>
          </w:p>
        </w:tc>
        <w:tc>
          <w:tcPr>
            <w:tcW w:w="3021" w:type="dxa"/>
            <w:vAlign w:val="center"/>
          </w:tcPr>
          <w:p w14:paraId="7B8C2BFB" w14:textId="43D2BBC3" w:rsidR="0052734B" w:rsidRPr="0052734B" w:rsidRDefault="0052734B" w:rsidP="00CB17CB">
            <w:pPr>
              <w:jc w:val="center"/>
              <w:rPr>
                <w:color w:val="FF0000"/>
              </w:rPr>
            </w:pPr>
            <w:r w:rsidRPr="00F516E6">
              <w:rPr>
                <w:color w:val="FF0000"/>
              </w:rPr>
              <w:t>4 686,13</w:t>
            </w:r>
            <w:r w:rsidR="00F516E6" w:rsidRPr="00F516E6">
              <w:rPr>
                <w:rFonts w:cs="Calibri"/>
                <w:color w:val="FF0000"/>
                <w:szCs w:val="24"/>
              </w:rPr>
              <w:t xml:space="preserve"> m</w:t>
            </w:r>
            <w:r w:rsidR="00F516E6" w:rsidRPr="00F516E6">
              <w:rPr>
                <w:rFonts w:cs="Calibri"/>
                <w:color w:val="FF0000"/>
                <w:szCs w:val="24"/>
                <w:vertAlign w:val="superscript"/>
              </w:rPr>
              <w:t>2</w:t>
            </w:r>
          </w:p>
        </w:tc>
      </w:tr>
      <w:tr w:rsidR="0052734B" w14:paraId="05F7D2C4" w14:textId="77777777" w:rsidTr="00CB17CB">
        <w:trPr>
          <w:jc w:val="center"/>
        </w:trPr>
        <w:tc>
          <w:tcPr>
            <w:tcW w:w="3020" w:type="dxa"/>
            <w:vAlign w:val="center"/>
          </w:tcPr>
          <w:p w14:paraId="3D1FA7A3" w14:textId="18C7097F" w:rsidR="0052734B" w:rsidRPr="00EA2990" w:rsidRDefault="004F0230" w:rsidP="00CB17CB">
            <w:pPr>
              <w:jc w:val="center"/>
            </w:pPr>
            <w:r>
              <w:t>P</w:t>
            </w:r>
            <w:r w:rsidR="0052734B">
              <w:t>owierzchnia materiałów zawierających azbest na 100 mieszkańców</w:t>
            </w:r>
          </w:p>
        </w:tc>
        <w:tc>
          <w:tcPr>
            <w:tcW w:w="3021" w:type="dxa"/>
            <w:vAlign w:val="center"/>
          </w:tcPr>
          <w:p w14:paraId="026EF6EE" w14:textId="067A02A8" w:rsidR="0052734B" w:rsidRDefault="0052734B" w:rsidP="00CB17CB">
            <w:pPr>
              <w:jc w:val="center"/>
            </w:pPr>
            <w:r>
              <w:t>700,08</w:t>
            </w:r>
            <w:r w:rsidR="00F516E6">
              <w:rPr>
                <w:rFonts w:cs="Calibri"/>
                <w:szCs w:val="24"/>
              </w:rPr>
              <w:t xml:space="preserve"> m</w:t>
            </w:r>
            <w:r w:rsidR="00F516E6">
              <w:rPr>
                <w:rFonts w:cs="Calibri"/>
                <w:szCs w:val="24"/>
                <w:vertAlign w:val="superscript"/>
              </w:rPr>
              <w:t>2</w:t>
            </w:r>
          </w:p>
        </w:tc>
        <w:tc>
          <w:tcPr>
            <w:tcW w:w="3021" w:type="dxa"/>
            <w:vAlign w:val="center"/>
          </w:tcPr>
          <w:p w14:paraId="7603AC59" w14:textId="11C4A034" w:rsidR="0052734B" w:rsidRDefault="0052734B" w:rsidP="00CB17CB">
            <w:pPr>
              <w:jc w:val="center"/>
            </w:pPr>
            <w:r w:rsidRPr="0052734B">
              <w:rPr>
                <w:color w:val="FF0000"/>
              </w:rPr>
              <w:t>1 275,</w:t>
            </w:r>
            <w:r w:rsidRPr="00F516E6">
              <w:rPr>
                <w:color w:val="FF0000"/>
              </w:rPr>
              <w:t>13</w:t>
            </w:r>
            <w:r w:rsidR="00F516E6" w:rsidRPr="00F516E6">
              <w:rPr>
                <w:rFonts w:cs="Calibri"/>
                <w:color w:val="FF0000"/>
                <w:szCs w:val="24"/>
              </w:rPr>
              <w:t xml:space="preserve"> m</w:t>
            </w:r>
            <w:r w:rsidR="00F516E6" w:rsidRPr="00F516E6">
              <w:rPr>
                <w:rFonts w:cs="Calibri"/>
                <w:color w:val="FF0000"/>
                <w:szCs w:val="24"/>
                <w:vertAlign w:val="superscript"/>
              </w:rPr>
              <w:t>2</w:t>
            </w:r>
          </w:p>
        </w:tc>
      </w:tr>
    </w:tbl>
    <w:p w14:paraId="08368B73"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1A4397BD" w14:textId="77777777" w:rsidR="00F516E6" w:rsidRDefault="00F516E6" w:rsidP="00F516E6">
      <w:pPr>
        <w:jc w:val="both"/>
      </w:pPr>
      <w:r>
        <w:t>Materiały azbestowe ze względu na swoje właściwości fizyko-chemiczne stanowią szczególne zagrożenie zarówno dla środowiska przyrodniczego, jak i dla ludzi. Licznie przeprowadzone na przestrzeni lat badania naukowe udowodniły, że azbest wykazuje silne działanie kancerogenne, a długotrwały kontakt może prowadzić do tzw. pylicy azbestowej mogącej prowadzić do śmierci. Obecnie osobami szczególnie narażonymi na oddziaływanie tego materiału są użytkownicy obiektów z pokryciami cementowo-azbestowymi, co związane jest z powszechnością wykorzystywania tego wyrobu w dawnym budownictwie.</w:t>
      </w:r>
    </w:p>
    <w:p w14:paraId="339ADE06" w14:textId="0E60B510" w:rsidR="00BA1A15" w:rsidRDefault="00F516E6" w:rsidP="00F516E6">
      <w:pPr>
        <w:jc w:val="both"/>
        <w:rPr>
          <w:rFonts w:cs="Calibri"/>
          <w:szCs w:val="24"/>
        </w:rPr>
      </w:pPr>
      <w:r>
        <w:rPr>
          <w:rFonts w:cs="Calibri"/>
          <w:szCs w:val="24"/>
        </w:rPr>
        <w:lastRenderedPageBreak/>
        <w:t>Średnia liczba budynków mieszkalnych pokrytych płytami azbestowo</w:t>
      </w:r>
      <w:r w:rsidR="00237A52">
        <w:rPr>
          <w:rFonts w:cs="Calibri"/>
          <w:szCs w:val="24"/>
        </w:rPr>
        <w:t>-</w:t>
      </w:r>
      <w:r>
        <w:rPr>
          <w:rFonts w:cs="Calibri"/>
          <w:szCs w:val="24"/>
        </w:rPr>
        <w:t xml:space="preserve">cementowymi na 100 mieszkańców w Gminie wynosi 5,93 i nie została ona przekroczona w obszarze rewitalizacji, gdzie powierzchnia materiałów zawierających azbest na 100 mieszkańców wynosiła </w:t>
      </w:r>
      <w:r>
        <w:t>700,08</w:t>
      </w:r>
      <w:r>
        <w:rPr>
          <w:rFonts w:cs="Calibri"/>
          <w:szCs w:val="24"/>
        </w:rPr>
        <w:t xml:space="preserve"> m</w:t>
      </w:r>
      <w:r>
        <w:rPr>
          <w:rFonts w:cs="Calibri"/>
          <w:szCs w:val="24"/>
          <w:vertAlign w:val="superscript"/>
        </w:rPr>
        <w:t>2</w:t>
      </w:r>
      <w:r>
        <w:rPr>
          <w:rFonts w:cs="Calibri"/>
          <w:szCs w:val="24"/>
        </w:rPr>
        <w:t>, natomiast średnia gminna wynosiła 1 275,13 m</w:t>
      </w:r>
      <w:r>
        <w:rPr>
          <w:rFonts w:cs="Calibri"/>
          <w:szCs w:val="24"/>
          <w:vertAlign w:val="superscript"/>
        </w:rPr>
        <w:t>2</w:t>
      </w:r>
      <w:r>
        <w:rPr>
          <w:rFonts w:cs="Calibri"/>
          <w:szCs w:val="24"/>
        </w:rPr>
        <w:t>. Podobnie sytuacja kształtuje się pod względem powierzchni materiałów zawierających azbest na 100 budynków, w obszarze rewitalizacji jest to 2 980,50 m</w:t>
      </w:r>
      <w:r>
        <w:rPr>
          <w:rFonts w:cs="Calibri"/>
          <w:szCs w:val="24"/>
          <w:vertAlign w:val="superscript"/>
        </w:rPr>
        <w:t>2</w:t>
      </w:r>
      <w:r>
        <w:rPr>
          <w:rFonts w:cs="Calibri"/>
          <w:szCs w:val="24"/>
        </w:rPr>
        <w:t>, natomiast średnia gminna wynosi 4 686,13 m</w:t>
      </w:r>
      <w:r>
        <w:rPr>
          <w:rFonts w:cs="Calibri"/>
          <w:szCs w:val="24"/>
          <w:vertAlign w:val="superscript"/>
        </w:rPr>
        <w:t>2</w:t>
      </w:r>
      <w:r>
        <w:rPr>
          <w:rFonts w:cs="Calibri"/>
          <w:szCs w:val="24"/>
        </w:rPr>
        <w:t>.</w:t>
      </w:r>
    </w:p>
    <w:p w14:paraId="5EC98AB0" w14:textId="648C3116" w:rsidR="00CA3B74" w:rsidRDefault="00CA3B74" w:rsidP="00605FED">
      <w:pPr>
        <w:spacing w:after="0"/>
        <w:jc w:val="center"/>
        <w:rPr>
          <w:rFonts w:cs="Calibri"/>
          <w:szCs w:val="24"/>
        </w:rPr>
      </w:pPr>
    </w:p>
    <w:p w14:paraId="701546F9" w14:textId="5874E5FE" w:rsidR="006E7C5A" w:rsidRDefault="006E7C5A" w:rsidP="00605FED">
      <w:pPr>
        <w:spacing w:after="0"/>
        <w:jc w:val="center"/>
        <w:rPr>
          <w:rFonts w:cs="Calibri"/>
          <w:szCs w:val="24"/>
        </w:rPr>
      </w:pPr>
      <w:r>
        <w:rPr>
          <w:rFonts w:cs="Calibri"/>
          <w:noProof/>
          <w:szCs w:val="24"/>
          <w:lang w:eastAsia="pl-PL"/>
        </w:rPr>
        <w:drawing>
          <wp:inline distT="0" distB="0" distL="0" distR="0" wp14:anchorId="48EAEC17" wp14:editId="1CCFFD6E">
            <wp:extent cx="4026330" cy="3341392"/>
            <wp:effectExtent l="76200" t="76200" r="127000" b="125730"/>
            <wp:docPr id="175872736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27367" name="Obraz 9"/>
                    <pic:cNvPicPr>
                      <a:picLocks noChangeAspect="1" noChangeArrowheads="1"/>
                    </pic:cNvPicPr>
                  </pic:nvPicPr>
                  <pic:blipFill>
                    <a:blip r:embed="rId20" cstate="print">
                      <a:extLst>
                        <a:ext uri="{28A0092B-C50C-407E-A947-70E740481C1C}">
                          <a14:useLocalDpi xmlns:a14="http://schemas.microsoft.com/office/drawing/2010/main" val="0"/>
                        </a:ext>
                      </a:extLst>
                    </a:blip>
                    <a:srcRect l="10047" r="10047"/>
                    <a:stretch>
                      <a:fillRect/>
                    </a:stretch>
                  </pic:blipFill>
                  <pic:spPr bwMode="auto">
                    <a:xfrm>
                      <a:off x="0" y="0"/>
                      <a:ext cx="4026330" cy="3341392"/>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45F901" w14:textId="4F1A889F" w:rsidR="00640DB6" w:rsidRDefault="00640DB6" w:rsidP="00D56F19">
      <w:pPr>
        <w:pStyle w:val="Legenda"/>
        <w:spacing w:after="0"/>
      </w:pPr>
      <w:bookmarkStart w:id="29" w:name="_Toc159938241"/>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7</w:t>
      </w:r>
      <w:r w:rsidR="00335C4A">
        <w:rPr>
          <w:noProof/>
        </w:rPr>
        <w:fldChar w:fldCharType="end"/>
      </w:r>
      <w:r>
        <w:t xml:space="preserve"> Przykład budynk</w:t>
      </w:r>
      <w:r w:rsidR="000C5241">
        <w:t>u</w:t>
      </w:r>
      <w:r>
        <w:t xml:space="preserve"> pokryt</w:t>
      </w:r>
      <w:r w:rsidR="000C5241">
        <w:t>ego</w:t>
      </w:r>
      <w:r>
        <w:t xml:space="preserve"> płytami azbestowo</w:t>
      </w:r>
      <w:r w:rsidR="00237A52">
        <w:t>-</w:t>
      </w:r>
      <w:r>
        <w:t>cementowymi w Drawsku</w:t>
      </w:r>
      <w:bookmarkEnd w:id="29"/>
    </w:p>
    <w:p w14:paraId="3D6C2EA3" w14:textId="4497851F" w:rsidR="00640DB6" w:rsidRPr="00640DB6" w:rsidRDefault="00640DB6" w:rsidP="00A64445">
      <w:pPr>
        <w:pStyle w:val="Legenda"/>
      </w:pPr>
      <w:r>
        <w:t xml:space="preserve">Źródło: Materiały </w:t>
      </w:r>
      <w:r w:rsidR="000C5241">
        <w:t>Urzędu Gminy w Drawsku</w:t>
      </w:r>
      <w:r>
        <w:t xml:space="preserve"> </w:t>
      </w:r>
    </w:p>
    <w:p w14:paraId="3473C469" w14:textId="5BC0B517" w:rsidR="00855853" w:rsidRDefault="00855853" w:rsidP="00855853">
      <w:pPr>
        <w:jc w:val="both"/>
        <w:rPr>
          <w:rFonts w:cs="Calibri"/>
          <w:szCs w:val="24"/>
        </w:rPr>
      </w:pPr>
      <w:r w:rsidRPr="00C0266A">
        <w:rPr>
          <w:rStyle w:val="h2"/>
          <w:rFonts w:cs="Calibri"/>
          <w:szCs w:val="24"/>
        </w:rPr>
        <w:t>Zgodnie z Rozporządzeniem Ministra Środowiska z dnia 2 sierpnia 2012 r. w sprawie stref, w których dokonuje się oceny jakości powietrza,</w:t>
      </w:r>
      <w:r w:rsidRPr="00C0266A">
        <w:rPr>
          <w:rFonts w:cs="Calibri"/>
          <w:szCs w:val="24"/>
        </w:rPr>
        <w:t xml:space="preserve"> Gmina </w:t>
      </w:r>
      <w:r>
        <w:rPr>
          <w:rFonts w:cs="Calibri"/>
          <w:szCs w:val="24"/>
        </w:rPr>
        <w:t>Drawsko</w:t>
      </w:r>
      <w:r w:rsidRPr="00C0266A">
        <w:rPr>
          <w:rFonts w:cs="Calibri"/>
          <w:szCs w:val="24"/>
        </w:rPr>
        <w:t xml:space="preserve"> znajduje się w strefie </w:t>
      </w:r>
      <w:r>
        <w:rPr>
          <w:rFonts w:cs="Calibri"/>
          <w:szCs w:val="24"/>
        </w:rPr>
        <w:t>wielkopolskiej</w:t>
      </w:r>
      <w:r w:rsidRPr="00C0266A">
        <w:rPr>
          <w:rFonts w:cs="Calibri"/>
          <w:szCs w:val="24"/>
        </w:rPr>
        <w:t xml:space="preserve"> (kod strefy:</w:t>
      </w:r>
      <w:r>
        <w:rPr>
          <w:rFonts w:cs="Calibri"/>
          <w:szCs w:val="24"/>
        </w:rPr>
        <w:t xml:space="preserve"> PL3004</w:t>
      </w:r>
      <w:r w:rsidRPr="00C0266A">
        <w:rPr>
          <w:rFonts w:cs="Calibri"/>
          <w:szCs w:val="24"/>
        </w:rPr>
        <w:t xml:space="preserve">). </w:t>
      </w:r>
    </w:p>
    <w:p w14:paraId="58F50907" w14:textId="1B233254" w:rsidR="00855853" w:rsidRPr="00C0266A" w:rsidRDefault="00855853" w:rsidP="00855853">
      <w:pPr>
        <w:jc w:val="both"/>
        <w:rPr>
          <w:rFonts w:cs="Calibri"/>
          <w:szCs w:val="24"/>
        </w:rPr>
      </w:pPr>
      <w:r w:rsidRPr="00C0266A">
        <w:rPr>
          <w:rFonts w:cs="Calibri"/>
          <w:szCs w:val="24"/>
        </w:rPr>
        <w:t xml:space="preserve">Jakość powietrza w Gminie została przeanalizowana na podstawie ,,Rocznej oceny jakości powietrza w województwie </w:t>
      </w:r>
      <w:r>
        <w:rPr>
          <w:rFonts w:cs="Calibri"/>
          <w:szCs w:val="24"/>
        </w:rPr>
        <w:t>wielkopolskim</w:t>
      </w:r>
      <w:r w:rsidRPr="00C0266A">
        <w:rPr>
          <w:rFonts w:cs="Calibri"/>
          <w:szCs w:val="24"/>
        </w:rPr>
        <w:t xml:space="preserve"> – raport wojewódzki za rok 2021”. W zakresie ochrony zdrowia ludzi, w ocenie jakości powietrza uwzględniane są następujące substancje: </w:t>
      </w:r>
    </w:p>
    <w:p w14:paraId="4B682DC8" w14:textId="77777777" w:rsidR="00855853" w:rsidRPr="00C0266A" w:rsidRDefault="00855853">
      <w:pPr>
        <w:pStyle w:val="Akapitzlist"/>
        <w:numPr>
          <w:ilvl w:val="0"/>
          <w:numId w:val="6"/>
        </w:numPr>
        <w:jc w:val="both"/>
        <w:rPr>
          <w:rFonts w:cs="Calibri"/>
          <w:szCs w:val="24"/>
        </w:rPr>
      </w:pPr>
      <w:r w:rsidRPr="00C0266A">
        <w:rPr>
          <w:rFonts w:cs="Calibri"/>
          <w:szCs w:val="24"/>
        </w:rPr>
        <w:t>dwutlenek siarki (SO2),</w:t>
      </w:r>
    </w:p>
    <w:p w14:paraId="76B11C22" w14:textId="77777777" w:rsidR="00855853" w:rsidRDefault="00855853">
      <w:pPr>
        <w:pStyle w:val="Akapitzlist"/>
        <w:numPr>
          <w:ilvl w:val="0"/>
          <w:numId w:val="6"/>
        </w:numPr>
        <w:jc w:val="both"/>
        <w:rPr>
          <w:rFonts w:cs="Calibri"/>
          <w:szCs w:val="24"/>
        </w:rPr>
      </w:pPr>
      <w:r w:rsidRPr="00C0266A">
        <w:rPr>
          <w:rFonts w:cs="Calibri"/>
          <w:szCs w:val="24"/>
        </w:rPr>
        <w:t xml:space="preserve">dwutlenek azotu (NO2), </w:t>
      </w:r>
    </w:p>
    <w:p w14:paraId="02247E2A"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benzen (C6H6), </w:t>
      </w:r>
    </w:p>
    <w:p w14:paraId="03913353"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tlenek węgla (CO), </w:t>
      </w:r>
    </w:p>
    <w:p w14:paraId="3B31F363"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ozon (O3), </w:t>
      </w:r>
    </w:p>
    <w:p w14:paraId="0652DDA2"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pył zawieszony PM10, </w:t>
      </w:r>
    </w:p>
    <w:p w14:paraId="7A756F5A"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ołów (Pb) w pyle zawieszonym PM10, </w:t>
      </w:r>
    </w:p>
    <w:p w14:paraId="063DB97F" w14:textId="77777777" w:rsidR="00855853" w:rsidRPr="00C0266A" w:rsidRDefault="00855853">
      <w:pPr>
        <w:pStyle w:val="Akapitzlist"/>
        <w:numPr>
          <w:ilvl w:val="0"/>
          <w:numId w:val="6"/>
        </w:numPr>
        <w:jc w:val="both"/>
        <w:rPr>
          <w:rFonts w:cs="Calibri"/>
          <w:szCs w:val="24"/>
        </w:rPr>
      </w:pPr>
      <w:r w:rsidRPr="00C0266A">
        <w:rPr>
          <w:rFonts w:cs="Calibri"/>
          <w:szCs w:val="24"/>
        </w:rPr>
        <w:lastRenderedPageBreak/>
        <w:t xml:space="preserve">arsen (As) w pyle zawieszonym PM10, </w:t>
      </w:r>
    </w:p>
    <w:p w14:paraId="090202E6"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kadm (Cd) w pyle zawieszonym PM10, </w:t>
      </w:r>
    </w:p>
    <w:p w14:paraId="2D35E927" w14:textId="77777777" w:rsidR="00855853" w:rsidRPr="00C0266A" w:rsidRDefault="00855853">
      <w:pPr>
        <w:pStyle w:val="Akapitzlist"/>
        <w:numPr>
          <w:ilvl w:val="0"/>
          <w:numId w:val="6"/>
        </w:numPr>
        <w:jc w:val="both"/>
        <w:rPr>
          <w:rFonts w:cs="Calibri"/>
          <w:szCs w:val="24"/>
        </w:rPr>
      </w:pPr>
      <w:r w:rsidRPr="00C0266A">
        <w:rPr>
          <w:rFonts w:cs="Calibri"/>
          <w:szCs w:val="24"/>
        </w:rPr>
        <w:t xml:space="preserve">nikiel (Ni) w pyle zawieszonym PM10, </w:t>
      </w:r>
    </w:p>
    <w:p w14:paraId="083E4E78" w14:textId="0F63F993" w:rsidR="00855853" w:rsidRDefault="00855853">
      <w:pPr>
        <w:pStyle w:val="Akapitzlist"/>
        <w:numPr>
          <w:ilvl w:val="0"/>
          <w:numId w:val="6"/>
        </w:numPr>
        <w:jc w:val="both"/>
        <w:rPr>
          <w:rFonts w:cs="Calibri"/>
          <w:szCs w:val="24"/>
        </w:rPr>
      </w:pPr>
      <w:proofErr w:type="spellStart"/>
      <w:r w:rsidRPr="00C0266A">
        <w:rPr>
          <w:rFonts w:cs="Calibri"/>
          <w:szCs w:val="24"/>
        </w:rPr>
        <w:t>benzo</w:t>
      </w:r>
      <w:proofErr w:type="spellEnd"/>
      <w:r w:rsidRPr="00C0266A">
        <w:rPr>
          <w:rFonts w:cs="Calibri"/>
          <w:szCs w:val="24"/>
        </w:rPr>
        <w:t>(a)</w:t>
      </w:r>
      <w:proofErr w:type="spellStart"/>
      <w:r w:rsidRPr="00C0266A">
        <w:rPr>
          <w:rFonts w:cs="Calibri"/>
          <w:szCs w:val="24"/>
        </w:rPr>
        <w:t>piren</w:t>
      </w:r>
      <w:proofErr w:type="spellEnd"/>
      <w:r w:rsidRPr="00C0266A">
        <w:rPr>
          <w:rFonts w:cs="Calibri"/>
          <w:szCs w:val="24"/>
        </w:rPr>
        <w:t xml:space="preserve"> (B(a)P) w pyle zawieszonym PM10</w:t>
      </w:r>
      <w:r>
        <w:rPr>
          <w:rFonts w:cs="Calibri"/>
          <w:szCs w:val="24"/>
        </w:rPr>
        <w:t>,</w:t>
      </w:r>
    </w:p>
    <w:p w14:paraId="6A86DE2C" w14:textId="2768E31A" w:rsidR="00855853" w:rsidRPr="00855853" w:rsidRDefault="00855853">
      <w:pPr>
        <w:pStyle w:val="Akapitzlist"/>
        <w:numPr>
          <w:ilvl w:val="0"/>
          <w:numId w:val="6"/>
        </w:numPr>
        <w:jc w:val="both"/>
        <w:rPr>
          <w:rFonts w:cs="Calibri"/>
          <w:szCs w:val="24"/>
        </w:rPr>
      </w:pPr>
      <w:r w:rsidRPr="00C0266A">
        <w:rPr>
          <w:rFonts w:cs="Calibri"/>
          <w:szCs w:val="24"/>
        </w:rPr>
        <w:t>pył zawieszony PM2,5</w:t>
      </w:r>
      <w:r>
        <w:rPr>
          <w:rFonts w:cs="Calibri"/>
          <w:szCs w:val="24"/>
        </w:rPr>
        <w:t>.</w:t>
      </w:r>
    </w:p>
    <w:p w14:paraId="6CAFFF32" w14:textId="77777777" w:rsidR="00855853" w:rsidRPr="00C0266A" w:rsidRDefault="00855853" w:rsidP="00855853">
      <w:pPr>
        <w:jc w:val="both"/>
        <w:rPr>
          <w:rFonts w:cs="Calibri"/>
          <w:szCs w:val="24"/>
        </w:rPr>
      </w:pPr>
      <w:r w:rsidRPr="00C0266A">
        <w:rPr>
          <w:rFonts w:cs="Calibri"/>
          <w:szCs w:val="24"/>
        </w:rPr>
        <w:t xml:space="preserve">Jako podstawę oceny uwzględnia się poziomy substancji określone w Rozporządzeniu Ministra Środowiska: dopuszczalne, docelowe, celów długoterminowych i alarmowe. Dla wszystkich substancji podlegających ocenie określa się klasy: </w:t>
      </w:r>
    </w:p>
    <w:p w14:paraId="36DE136E" w14:textId="77777777" w:rsidR="00855853" w:rsidRPr="00C0266A" w:rsidRDefault="00855853">
      <w:pPr>
        <w:pStyle w:val="Akapitzlist"/>
        <w:numPr>
          <w:ilvl w:val="0"/>
          <w:numId w:val="7"/>
        </w:numPr>
        <w:jc w:val="both"/>
        <w:rPr>
          <w:rFonts w:cs="Calibri"/>
          <w:szCs w:val="24"/>
        </w:rPr>
      </w:pPr>
      <w:r w:rsidRPr="00C0266A">
        <w:rPr>
          <w:rFonts w:cs="Calibri"/>
          <w:szCs w:val="24"/>
        </w:rPr>
        <w:t xml:space="preserve">w klasyfikacji podstawowej: </w:t>
      </w:r>
    </w:p>
    <w:p w14:paraId="009C3CF4" w14:textId="77777777" w:rsidR="00855853" w:rsidRPr="00C0266A" w:rsidRDefault="00855853">
      <w:pPr>
        <w:pStyle w:val="Akapitzlist"/>
        <w:numPr>
          <w:ilvl w:val="0"/>
          <w:numId w:val="8"/>
        </w:numPr>
        <w:jc w:val="both"/>
        <w:rPr>
          <w:rFonts w:cs="Calibri"/>
          <w:szCs w:val="24"/>
        </w:rPr>
      </w:pPr>
      <w:r w:rsidRPr="00C0266A">
        <w:rPr>
          <w:rFonts w:cs="Calibri"/>
          <w:szCs w:val="24"/>
        </w:rPr>
        <w:t xml:space="preserve">A - jeżeli stężenia zanieczyszczenia na terenie strefy nie przekraczają odpowiednio poziomów dopuszczalnych lub docelowych, </w:t>
      </w:r>
    </w:p>
    <w:p w14:paraId="04DB15E4" w14:textId="77777777" w:rsidR="00855853" w:rsidRPr="00C0266A" w:rsidRDefault="00855853">
      <w:pPr>
        <w:pStyle w:val="Akapitzlist"/>
        <w:numPr>
          <w:ilvl w:val="0"/>
          <w:numId w:val="8"/>
        </w:numPr>
        <w:jc w:val="both"/>
        <w:rPr>
          <w:rFonts w:cs="Calibri"/>
          <w:szCs w:val="24"/>
        </w:rPr>
      </w:pPr>
      <w:r w:rsidRPr="00C0266A">
        <w:rPr>
          <w:rFonts w:cs="Calibri"/>
          <w:szCs w:val="24"/>
        </w:rPr>
        <w:t xml:space="preserve">C – jeżeli stężenia zanieczyszczeń na terenie strefy przekraczają poziomy dopuszczalne lub poziomy docelowe,  </w:t>
      </w:r>
    </w:p>
    <w:p w14:paraId="63E3769D" w14:textId="77777777" w:rsidR="00855853" w:rsidRPr="00C0266A" w:rsidRDefault="00855853">
      <w:pPr>
        <w:pStyle w:val="Akapitzlist"/>
        <w:numPr>
          <w:ilvl w:val="0"/>
          <w:numId w:val="7"/>
        </w:numPr>
        <w:jc w:val="both"/>
        <w:rPr>
          <w:rFonts w:cs="Calibri"/>
          <w:szCs w:val="24"/>
        </w:rPr>
      </w:pPr>
      <w:r w:rsidRPr="00C0266A">
        <w:rPr>
          <w:rFonts w:cs="Calibri"/>
          <w:szCs w:val="24"/>
        </w:rPr>
        <w:t xml:space="preserve">w klasyfikacji dodatkowej: </w:t>
      </w:r>
    </w:p>
    <w:p w14:paraId="284A3F82" w14:textId="77777777" w:rsidR="00855853" w:rsidRPr="00C0266A" w:rsidRDefault="00855853">
      <w:pPr>
        <w:pStyle w:val="Akapitzlist"/>
        <w:numPr>
          <w:ilvl w:val="0"/>
          <w:numId w:val="9"/>
        </w:numPr>
        <w:jc w:val="both"/>
        <w:rPr>
          <w:rFonts w:cs="Calibri"/>
          <w:szCs w:val="24"/>
        </w:rPr>
      </w:pPr>
      <w:r w:rsidRPr="00C0266A">
        <w:rPr>
          <w:rFonts w:cs="Calibri"/>
          <w:szCs w:val="24"/>
        </w:rPr>
        <w:t xml:space="preserve">A1 – brak przekroczenia poziomu dopuszczalnego dla pyłu PM2,5 – dla fazy II tj. 20 </w:t>
      </w:r>
      <w:proofErr w:type="spellStart"/>
      <w:r w:rsidRPr="00C0266A">
        <w:rPr>
          <w:rFonts w:cs="Calibri"/>
          <w:szCs w:val="24"/>
        </w:rPr>
        <w:t>μg</w:t>
      </w:r>
      <w:proofErr w:type="spellEnd"/>
      <w:r w:rsidRPr="00C0266A">
        <w:rPr>
          <w:rFonts w:cs="Calibri"/>
          <w:szCs w:val="24"/>
        </w:rPr>
        <w:t xml:space="preserve">/m3, </w:t>
      </w:r>
    </w:p>
    <w:p w14:paraId="437329FB" w14:textId="77777777" w:rsidR="00855853" w:rsidRPr="00C0266A" w:rsidRDefault="00855853">
      <w:pPr>
        <w:pStyle w:val="Akapitzlist"/>
        <w:numPr>
          <w:ilvl w:val="0"/>
          <w:numId w:val="9"/>
        </w:numPr>
        <w:jc w:val="both"/>
        <w:rPr>
          <w:rFonts w:cs="Calibri"/>
          <w:szCs w:val="24"/>
        </w:rPr>
      </w:pPr>
      <w:r w:rsidRPr="00C0266A">
        <w:rPr>
          <w:rFonts w:cs="Calibri"/>
          <w:szCs w:val="24"/>
        </w:rPr>
        <w:t xml:space="preserve">C1 – przekroczenie poziomu dopuszczalnego dla pyłu PM2,5 – dla fazy II tj. 20 </w:t>
      </w:r>
      <w:proofErr w:type="spellStart"/>
      <w:r w:rsidRPr="00C0266A">
        <w:rPr>
          <w:rFonts w:cs="Calibri"/>
          <w:szCs w:val="24"/>
        </w:rPr>
        <w:t>μg</w:t>
      </w:r>
      <w:proofErr w:type="spellEnd"/>
      <w:r w:rsidRPr="00C0266A">
        <w:rPr>
          <w:rFonts w:cs="Calibri"/>
          <w:szCs w:val="24"/>
        </w:rPr>
        <w:t>/m3,</w:t>
      </w:r>
    </w:p>
    <w:p w14:paraId="341E4E29" w14:textId="77777777" w:rsidR="00855853" w:rsidRPr="00C0266A" w:rsidRDefault="00855853">
      <w:pPr>
        <w:pStyle w:val="Akapitzlist"/>
        <w:numPr>
          <w:ilvl w:val="0"/>
          <w:numId w:val="9"/>
        </w:numPr>
        <w:jc w:val="both"/>
        <w:rPr>
          <w:rFonts w:cs="Calibri"/>
          <w:szCs w:val="24"/>
        </w:rPr>
      </w:pPr>
      <w:r w:rsidRPr="00C0266A">
        <w:rPr>
          <w:rFonts w:cs="Calibri"/>
          <w:szCs w:val="24"/>
        </w:rPr>
        <w:t xml:space="preserve">D1 – jeżeli poziom stężeń ozonu nie przekracza poziomu celu długoterminowego, </w:t>
      </w:r>
    </w:p>
    <w:p w14:paraId="61ABA724" w14:textId="0FC15188" w:rsidR="00C011B7" w:rsidRPr="00257711" w:rsidRDefault="00855853" w:rsidP="00C011B7">
      <w:pPr>
        <w:pStyle w:val="Akapitzlist"/>
        <w:numPr>
          <w:ilvl w:val="0"/>
          <w:numId w:val="9"/>
        </w:numPr>
        <w:jc w:val="both"/>
        <w:rPr>
          <w:rFonts w:cs="Calibri"/>
          <w:szCs w:val="24"/>
        </w:rPr>
      </w:pPr>
      <w:r w:rsidRPr="00C0266A">
        <w:rPr>
          <w:rFonts w:cs="Calibri"/>
          <w:szCs w:val="24"/>
        </w:rPr>
        <w:t>D2 – jeżeli poziom stężeń ozonu przekracza poziom celu długoterminowego.</w:t>
      </w:r>
      <w:bookmarkStart w:id="30" w:name="_Toc131069552"/>
    </w:p>
    <w:p w14:paraId="5FE23AF5" w14:textId="5843256D" w:rsidR="00855853" w:rsidRPr="00C0266A" w:rsidRDefault="00855853" w:rsidP="00A64445">
      <w:pPr>
        <w:pStyle w:val="Legenda"/>
      </w:pPr>
      <w:bookmarkStart w:id="31" w:name="_Toc159938198"/>
      <w:r w:rsidRPr="00C0266A">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10</w:t>
      </w:r>
      <w:r w:rsidR="00335C4A">
        <w:rPr>
          <w:noProof/>
        </w:rPr>
        <w:fldChar w:fldCharType="end"/>
      </w:r>
      <w:r w:rsidRPr="00C0266A">
        <w:t xml:space="preserve"> Stan powietrza atmosferycznego w strefie </w:t>
      </w:r>
      <w:r>
        <w:t>wielkopolskiej</w:t>
      </w:r>
      <w:r w:rsidRPr="00C0266A">
        <w:t xml:space="preserve"> w 2021 roku</w:t>
      </w:r>
      <w:bookmarkEnd w:id="30"/>
      <w:bookmarkEnd w:id="31"/>
    </w:p>
    <w:tbl>
      <w:tblPr>
        <w:tblStyle w:val="Tabela-Siatka"/>
        <w:tblW w:w="5000" w:type="pct"/>
        <w:shd w:val="clear" w:color="auto" w:fill="3E762A" w:themeFill="accent4" w:themeFillShade="BF"/>
        <w:tblLook w:val="04A0" w:firstRow="1" w:lastRow="0" w:firstColumn="1" w:lastColumn="0" w:noHBand="0" w:noVBand="1"/>
      </w:tblPr>
      <w:tblGrid>
        <w:gridCol w:w="9062"/>
      </w:tblGrid>
      <w:tr w:rsidR="00855853" w:rsidRPr="006B2058" w14:paraId="6F4FD87A" w14:textId="77777777" w:rsidTr="00CB17CB">
        <w:tc>
          <w:tcPr>
            <w:tcW w:w="5000" w:type="pct"/>
            <w:shd w:val="clear" w:color="auto" w:fill="3E762A" w:themeFill="accent4" w:themeFillShade="BF"/>
          </w:tcPr>
          <w:p w14:paraId="04FCBF9F" w14:textId="77777777" w:rsidR="00855853" w:rsidRPr="006B2058" w:rsidRDefault="00855853" w:rsidP="00CB17CB">
            <w:pPr>
              <w:spacing w:line="276" w:lineRule="auto"/>
              <w:jc w:val="center"/>
              <w:rPr>
                <w:rFonts w:cs="Calibri"/>
                <w:b/>
                <w:bCs/>
                <w:color w:val="FFFFFF" w:themeColor="background1"/>
                <w:sz w:val="22"/>
                <w:szCs w:val="22"/>
              </w:rPr>
            </w:pPr>
            <w:r w:rsidRPr="006B2058">
              <w:rPr>
                <w:rFonts w:cs="Calibri"/>
                <w:b/>
                <w:bCs/>
                <w:color w:val="FFFFFF" w:themeColor="background1"/>
                <w:sz w:val="22"/>
                <w:szCs w:val="22"/>
              </w:rPr>
              <w:t>OCHRONA ZDROWIA LUDZI</w:t>
            </w: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3D07C" w:themeFill="accent4" w:themeFillTint="99"/>
        <w:tblCellMar>
          <w:left w:w="70" w:type="dxa"/>
          <w:right w:w="70" w:type="dxa"/>
        </w:tblCellMar>
        <w:tblLook w:val="0000" w:firstRow="0" w:lastRow="0" w:firstColumn="0" w:lastColumn="0" w:noHBand="0" w:noVBand="0"/>
      </w:tblPr>
      <w:tblGrid>
        <w:gridCol w:w="755"/>
        <w:gridCol w:w="755"/>
        <w:gridCol w:w="755"/>
        <w:gridCol w:w="756"/>
        <w:gridCol w:w="756"/>
        <w:gridCol w:w="756"/>
        <w:gridCol w:w="756"/>
        <w:gridCol w:w="756"/>
        <w:gridCol w:w="756"/>
        <w:gridCol w:w="756"/>
        <w:gridCol w:w="756"/>
        <w:gridCol w:w="749"/>
      </w:tblGrid>
      <w:tr w:rsidR="00855853" w:rsidRPr="006B2058" w14:paraId="32C2C5B1" w14:textId="77777777" w:rsidTr="00CB17CB">
        <w:trPr>
          <w:cantSplit/>
        </w:trPr>
        <w:tc>
          <w:tcPr>
            <w:tcW w:w="417" w:type="pct"/>
            <w:shd w:val="clear" w:color="auto" w:fill="93D07C" w:themeFill="accent4" w:themeFillTint="99"/>
            <w:vAlign w:val="center"/>
          </w:tcPr>
          <w:p w14:paraId="6530B67B" w14:textId="1C81637F" w:rsidR="00855853" w:rsidRPr="006B2058" w:rsidRDefault="00855853" w:rsidP="00CB17CB">
            <w:pPr>
              <w:spacing w:after="0"/>
              <w:jc w:val="center"/>
              <w:rPr>
                <w:rFonts w:cs="Calibri"/>
                <w:sz w:val="22"/>
                <w:szCs w:val="22"/>
                <w:lang w:val="en-US"/>
              </w:rPr>
            </w:pPr>
            <w:r>
              <w:rPr>
                <w:rFonts w:cs="Calibri"/>
                <w:sz w:val="22"/>
                <w:szCs w:val="22"/>
                <w:lang w:val="en-US"/>
              </w:rPr>
              <w:t>S</w:t>
            </w:r>
            <w:r w:rsidRPr="006B2058">
              <w:rPr>
                <w:rFonts w:cs="Calibri"/>
                <w:sz w:val="22"/>
                <w:szCs w:val="22"/>
                <w:lang w:val="en-US"/>
              </w:rPr>
              <w:t>O</w:t>
            </w:r>
            <w:r w:rsidRPr="006B2058">
              <w:rPr>
                <w:rFonts w:cs="Calibri"/>
                <w:sz w:val="22"/>
                <w:szCs w:val="22"/>
                <w:vertAlign w:val="subscript"/>
                <w:lang w:val="en-US"/>
              </w:rPr>
              <w:t>2</w:t>
            </w:r>
          </w:p>
        </w:tc>
        <w:tc>
          <w:tcPr>
            <w:tcW w:w="417" w:type="pct"/>
            <w:shd w:val="clear" w:color="auto" w:fill="93D07C" w:themeFill="accent4" w:themeFillTint="99"/>
            <w:vAlign w:val="center"/>
          </w:tcPr>
          <w:p w14:paraId="18D577C2" w14:textId="72120C12" w:rsidR="00855853" w:rsidRPr="006B2058" w:rsidRDefault="00855853" w:rsidP="00CB17CB">
            <w:pPr>
              <w:spacing w:after="0"/>
              <w:jc w:val="center"/>
              <w:rPr>
                <w:rFonts w:cs="Calibri"/>
                <w:sz w:val="22"/>
                <w:szCs w:val="22"/>
                <w:lang w:val="en-US"/>
              </w:rPr>
            </w:pPr>
            <w:r>
              <w:rPr>
                <w:rFonts w:cs="Calibri"/>
                <w:sz w:val="22"/>
                <w:szCs w:val="22"/>
                <w:lang w:val="en-US"/>
              </w:rPr>
              <w:t>N</w:t>
            </w:r>
            <w:r w:rsidRPr="006B2058">
              <w:rPr>
                <w:rFonts w:cs="Calibri"/>
                <w:sz w:val="22"/>
                <w:szCs w:val="22"/>
                <w:lang w:val="en-US"/>
              </w:rPr>
              <w:t>O</w:t>
            </w:r>
            <w:r w:rsidRPr="006B2058">
              <w:rPr>
                <w:rFonts w:cs="Calibri"/>
                <w:sz w:val="22"/>
                <w:szCs w:val="22"/>
                <w:vertAlign w:val="subscript"/>
                <w:lang w:val="en-US"/>
              </w:rPr>
              <w:t>2</w:t>
            </w:r>
          </w:p>
        </w:tc>
        <w:tc>
          <w:tcPr>
            <w:tcW w:w="417" w:type="pct"/>
            <w:shd w:val="clear" w:color="auto" w:fill="93D07C" w:themeFill="accent4" w:themeFillTint="99"/>
            <w:vAlign w:val="center"/>
          </w:tcPr>
          <w:p w14:paraId="5060169B" w14:textId="00EB6C4F" w:rsidR="00855853" w:rsidRPr="00855853" w:rsidRDefault="00855853" w:rsidP="00855853">
            <w:pPr>
              <w:spacing w:after="0"/>
              <w:jc w:val="center"/>
              <w:rPr>
                <w:rFonts w:cs="Calibri"/>
                <w:sz w:val="22"/>
                <w:szCs w:val="22"/>
                <w:vertAlign w:val="subscript"/>
              </w:rPr>
            </w:pPr>
            <w:r w:rsidRPr="006B2058">
              <w:rPr>
                <w:rFonts w:cs="Calibri"/>
                <w:sz w:val="22"/>
                <w:szCs w:val="22"/>
              </w:rPr>
              <w:t>C</w:t>
            </w:r>
            <w:r w:rsidRPr="006B2058">
              <w:rPr>
                <w:rFonts w:cs="Calibri"/>
                <w:sz w:val="22"/>
                <w:szCs w:val="22"/>
                <w:vertAlign w:val="subscript"/>
              </w:rPr>
              <w:t>6</w:t>
            </w:r>
            <w:r w:rsidRPr="006B2058">
              <w:rPr>
                <w:rFonts w:cs="Calibri"/>
                <w:sz w:val="22"/>
                <w:szCs w:val="22"/>
              </w:rPr>
              <w:t>H</w:t>
            </w:r>
            <w:r w:rsidRPr="006B2058">
              <w:rPr>
                <w:rFonts w:cs="Calibri"/>
                <w:sz w:val="22"/>
                <w:szCs w:val="22"/>
                <w:vertAlign w:val="subscript"/>
              </w:rPr>
              <w:t>6</w:t>
            </w:r>
          </w:p>
        </w:tc>
        <w:tc>
          <w:tcPr>
            <w:tcW w:w="417" w:type="pct"/>
            <w:shd w:val="clear" w:color="auto" w:fill="93D07C" w:themeFill="accent4" w:themeFillTint="99"/>
            <w:vAlign w:val="center"/>
          </w:tcPr>
          <w:p w14:paraId="11501CF1" w14:textId="1646649C" w:rsidR="00855853" w:rsidRPr="006B2058" w:rsidRDefault="00855853" w:rsidP="00CB17CB">
            <w:pPr>
              <w:spacing w:after="0"/>
              <w:jc w:val="center"/>
              <w:rPr>
                <w:rFonts w:cs="Calibri"/>
                <w:sz w:val="22"/>
                <w:szCs w:val="22"/>
              </w:rPr>
            </w:pPr>
            <w:r w:rsidRPr="006B2058">
              <w:rPr>
                <w:rFonts w:cs="Calibri"/>
                <w:sz w:val="22"/>
                <w:szCs w:val="22"/>
                <w:lang w:val="en-US"/>
              </w:rPr>
              <w:t>CO</w:t>
            </w:r>
          </w:p>
        </w:tc>
        <w:tc>
          <w:tcPr>
            <w:tcW w:w="417" w:type="pct"/>
            <w:shd w:val="clear" w:color="auto" w:fill="93D07C" w:themeFill="accent4" w:themeFillTint="99"/>
            <w:vAlign w:val="center"/>
          </w:tcPr>
          <w:p w14:paraId="4972FADA" w14:textId="77777777" w:rsidR="00855853" w:rsidRPr="006B2058" w:rsidRDefault="00855853" w:rsidP="00CB17CB">
            <w:pPr>
              <w:spacing w:after="0"/>
              <w:jc w:val="center"/>
              <w:rPr>
                <w:rFonts w:cs="Calibri"/>
                <w:sz w:val="22"/>
                <w:szCs w:val="22"/>
              </w:rPr>
            </w:pPr>
            <w:r w:rsidRPr="006B2058">
              <w:rPr>
                <w:rFonts w:cs="Calibri"/>
                <w:sz w:val="22"/>
                <w:szCs w:val="22"/>
              </w:rPr>
              <w:t>pył PM2,5</w:t>
            </w:r>
          </w:p>
        </w:tc>
        <w:tc>
          <w:tcPr>
            <w:tcW w:w="417" w:type="pct"/>
            <w:shd w:val="clear" w:color="auto" w:fill="93D07C" w:themeFill="accent4" w:themeFillTint="99"/>
            <w:vAlign w:val="center"/>
          </w:tcPr>
          <w:p w14:paraId="5B0E6AF7" w14:textId="77777777" w:rsidR="00855853" w:rsidRPr="006B2058" w:rsidRDefault="00855853" w:rsidP="00CB17CB">
            <w:pPr>
              <w:spacing w:after="0"/>
              <w:jc w:val="center"/>
              <w:rPr>
                <w:rFonts w:cs="Calibri"/>
                <w:sz w:val="22"/>
                <w:szCs w:val="22"/>
              </w:rPr>
            </w:pPr>
            <w:r w:rsidRPr="006B2058">
              <w:rPr>
                <w:rFonts w:cs="Calibri"/>
                <w:sz w:val="22"/>
                <w:szCs w:val="22"/>
              </w:rPr>
              <w:t>pył PM10</w:t>
            </w:r>
          </w:p>
        </w:tc>
        <w:tc>
          <w:tcPr>
            <w:tcW w:w="417" w:type="pct"/>
            <w:shd w:val="clear" w:color="auto" w:fill="93D07C" w:themeFill="accent4" w:themeFillTint="99"/>
            <w:vAlign w:val="center"/>
          </w:tcPr>
          <w:p w14:paraId="532A638A" w14:textId="77777777" w:rsidR="00855853" w:rsidRPr="006B2058" w:rsidRDefault="00855853" w:rsidP="00CB17CB">
            <w:pPr>
              <w:spacing w:after="0"/>
              <w:jc w:val="center"/>
              <w:rPr>
                <w:rFonts w:cs="Calibri"/>
                <w:sz w:val="22"/>
                <w:szCs w:val="22"/>
              </w:rPr>
            </w:pPr>
            <w:proofErr w:type="spellStart"/>
            <w:r w:rsidRPr="006B2058">
              <w:rPr>
                <w:rFonts w:cs="Calibri"/>
                <w:sz w:val="22"/>
                <w:szCs w:val="22"/>
              </w:rPr>
              <w:t>BaP</w:t>
            </w:r>
            <w:proofErr w:type="spellEnd"/>
          </w:p>
        </w:tc>
        <w:tc>
          <w:tcPr>
            <w:tcW w:w="417" w:type="pct"/>
            <w:shd w:val="clear" w:color="auto" w:fill="93D07C" w:themeFill="accent4" w:themeFillTint="99"/>
            <w:vAlign w:val="center"/>
          </w:tcPr>
          <w:p w14:paraId="1C398EDC" w14:textId="77777777" w:rsidR="00855853" w:rsidRPr="006B2058" w:rsidRDefault="00855853" w:rsidP="00CB17CB">
            <w:pPr>
              <w:spacing w:after="0"/>
              <w:jc w:val="center"/>
              <w:rPr>
                <w:rFonts w:cs="Calibri"/>
                <w:sz w:val="22"/>
                <w:szCs w:val="22"/>
                <w:lang w:val="en-US"/>
              </w:rPr>
            </w:pPr>
            <w:r w:rsidRPr="006B2058">
              <w:rPr>
                <w:rFonts w:cs="Calibri"/>
                <w:sz w:val="22"/>
                <w:szCs w:val="22"/>
                <w:lang w:val="en-US"/>
              </w:rPr>
              <w:t>As</w:t>
            </w:r>
          </w:p>
        </w:tc>
        <w:tc>
          <w:tcPr>
            <w:tcW w:w="417" w:type="pct"/>
            <w:shd w:val="clear" w:color="auto" w:fill="93D07C" w:themeFill="accent4" w:themeFillTint="99"/>
            <w:vAlign w:val="center"/>
          </w:tcPr>
          <w:p w14:paraId="672A4CB6" w14:textId="77777777" w:rsidR="00855853" w:rsidRPr="006B2058" w:rsidRDefault="00855853" w:rsidP="00CB17CB">
            <w:pPr>
              <w:spacing w:after="0"/>
              <w:jc w:val="center"/>
              <w:rPr>
                <w:rFonts w:cs="Calibri"/>
                <w:sz w:val="22"/>
                <w:szCs w:val="22"/>
                <w:lang w:val="en-US"/>
              </w:rPr>
            </w:pPr>
            <w:r w:rsidRPr="006B2058">
              <w:rPr>
                <w:rFonts w:cs="Calibri"/>
                <w:sz w:val="22"/>
                <w:szCs w:val="22"/>
                <w:lang w:val="en-US"/>
              </w:rPr>
              <w:t>Cd</w:t>
            </w:r>
          </w:p>
        </w:tc>
        <w:tc>
          <w:tcPr>
            <w:tcW w:w="417" w:type="pct"/>
            <w:shd w:val="clear" w:color="auto" w:fill="93D07C" w:themeFill="accent4" w:themeFillTint="99"/>
            <w:vAlign w:val="center"/>
          </w:tcPr>
          <w:p w14:paraId="5CCDC432" w14:textId="77777777" w:rsidR="00855853" w:rsidRPr="006B2058" w:rsidRDefault="00855853" w:rsidP="00CB17CB">
            <w:pPr>
              <w:spacing w:after="0"/>
              <w:jc w:val="center"/>
              <w:rPr>
                <w:rFonts w:cs="Calibri"/>
                <w:sz w:val="22"/>
                <w:szCs w:val="22"/>
                <w:lang w:val="en-US"/>
              </w:rPr>
            </w:pPr>
            <w:r w:rsidRPr="006B2058">
              <w:rPr>
                <w:rFonts w:cs="Calibri"/>
                <w:sz w:val="22"/>
                <w:szCs w:val="22"/>
                <w:lang w:val="en-US"/>
              </w:rPr>
              <w:t>Ni</w:t>
            </w:r>
          </w:p>
        </w:tc>
        <w:tc>
          <w:tcPr>
            <w:tcW w:w="417" w:type="pct"/>
            <w:shd w:val="clear" w:color="auto" w:fill="93D07C" w:themeFill="accent4" w:themeFillTint="99"/>
            <w:vAlign w:val="center"/>
          </w:tcPr>
          <w:p w14:paraId="5CECA973" w14:textId="77777777" w:rsidR="00855853" w:rsidRPr="006B2058" w:rsidRDefault="00855853" w:rsidP="00CB17CB">
            <w:pPr>
              <w:spacing w:after="0"/>
              <w:jc w:val="center"/>
              <w:rPr>
                <w:rFonts w:cs="Calibri"/>
                <w:sz w:val="22"/>
                <w:szCs w:val="22"/>
              </w:rPr>
            </w:pPr>
            <w:r w:rsidRPr="006B2058">
              <w:rPr>
                <w:rFonts w:cs="Calibri"/>
                <w:sz w:val="22"/>
                <w:szCs w:val="22"/>
              </w:rPr>
              <w:t>Pb</w:t>
            </w:r>
          </w:p>
        </w:tc>
        <w:tc>
          <w:tcPr>
            <w:tcW w:w="417" w:type="pct"/>
            <w:shd w:val="clear" w:color="auto" w:fill="93D07C" w:themeFill="accent4" w:themeFillTint="99"/>
            <w:vAlign w:val="center"/>
          </w:tcPr>
          <w:p w14:paraId="7E2D8135" w14:textId="77777777" w:rsidR="00855853" w:rsidRPr="006B2058" w:rsidRDefault="00855853" w:rsidP="00CB17CB">
            <w:pPr>
              <w:spacing w:after="0"/>
              <w:jc w:val="center"/>
              <w:rPr>
                <w:rFonts w:cs="Calibri"/>
                <w:sz w:val="22"/>
                <w:szCs w:val="22"/>
              </w:rPr>
            </w:pPr>
            <w:r w:rsidRPr="006B2058">
              <w:rPr>
                <w:rFonts w:cs="Calibri"/>
                <w:sz w:val="22"/>
                <w:szCs w:val="22"/>
              </w:rPr>
              <w:t>O</w:t>
            </w:r>
            <w:r w:rsidRPr="006B2058">
              <w:rPr>
                <w:rFonts w:cs="Calibri"/>
                <w:sz w:val="22"/>
                <w:szCs w:val="22"/>
                <w:vertAlign w:val="subscript"/>
              </w:rPr>
              <w:t>3</w:t>
            </w:r>
          </w:p>
        </w:tc>
      </w:tr>
    </w:tbl>
    <w:tbl>
      <w:tblPr>
        <w:tblStyle w:val="Tabela-Siatka"/>
        <w:tblW w:w="5000" w:type="pct"/>
        <w:tblLook w:val="04A0" w:firstRow="1" w:lastRow="0" w:firstColumn="1" w:lastColumn="0" w:noHBand="0" w:noVBand="1"/>
      </w:tblPr>
      <w:tblGrid>
        <w:gridCol w:w="755"/>
        <w:gridCol w:w="755"/>
        <w:gridCol w:w="755"/>
        <w:gridCol w:w="756"/>
        <w:gridCol w:w="756"/>
        <w:gridCol w:w="756"/>
        <w:gridCol w:w="756"/>
        <w:gridCol w:w="756"/>
        <w:gridCol w:w="756"/>
        <w:gridCol w:w="756"/>
        <w:gridCol w:w="756"/>
        <w:gridCol w:w="749"/>
      </w:tblGrid>
      <w:tr w:rsidR="00855853" w:rsidRPr="006B2058" w14:paraId="3BA87D49" w14:textId="77777777" w:rsidTr="00CB17CB">
        <w:tc>
          <w:tcPr>
            <w:tcW w:w="417" w:type="pct"/>
          </w:tcPr>
          <w:p w14:paraId="7526DF74" w14:textId="1C8D00FC"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6F576245" w14:textId="686B846F"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0661D819" w14:textId="7FC47BB3"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72ABE144" w14:textId="43B4FBB4"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46EDD1A8" w14:textId="6A185D02" w:rsidR="00855853" w:rsidRPr="006B2058" w:rsidRDefault="00AD5687" w:rsidP="00CB17CB">
            <w:pPr>
              <w:spacing w:line="276" w:lineRule="auto"/>
              <w:jc w:val="center"/>
              <w:rPr>
                <w:rFonts w:cs="Calibri"/>
                <w:color w:val="C00000"/>
                <w:sz w:val="22"/>
                <w:szCs w:val="22"/>
              </w:rPr>
            </w:pPr>
            <w:r>
              <w:rPr>
                <w:rFonts w:cs="Calibri"/>
                <w:color w:val="C00000"/>
                <w:sz w:val="22"/>
                <w:szCs w:val="22"/>
              </w:rPr>
              <w:t>C1</w:t>
            </w:r>
            <w:r w:rsidRPr="00AD5687">
              <w:rPr>
                <w:rFonts w:cs="Calibri"/>
                <w:color w:val="C00000"/>
                <w:sz w:val="22"/>
                <w:szCs w:val="22"/>
                <w:vertAlign w:val="superscript"/>
              </w:rPr>
              <w:t>2</w:t>
            </w:r>
          </w:p>
        </w:tc>
        <w:tc>
          <w:tcPr>
            <w:tcW w:w="417" w:type="pct"/>
          </w:tcPr>
          <w:p w14:paraId="2C90FFDC" w14:textId="2FCA7904" w:rsidR="00855853" w:rsidRPr="006B2058" w:rsidRDefault="00AD5687" w:rsidP="00CB17CB">
            <w:pPr>
              <w:spacing w:line="276" w:lineRule="auto"/>
              <w:jc w:val="center"/>
              <w:rPr>
                <w:rFonts w:cs="Calibri"/>
                <w:color w:val="C00000"/>
                <w:sz w:val="22"/>
                <w:szCs w:val="22"/>
              </w:rPr>
            </w:pPr>
            <w:r>
              <w:rPr>
                <w:rFonts w:cs="Calibri"/>
                <w:color w:val="C00000"/>
                <w:sz w:val="22"/>
                <w:szCs w:val="22"/>
              </w:rPr>
              <w:t>C</w:t>
            </w:r>
          </w:p>
        </w:tc>
        <w:tc>
          <w:tcPr>
            <w:tcW w:w="417" w:type="pct"/>
          </w:tcPr>
          <w:p w14:paraId="51B46EFE" w14:textId="05915304" w:rsidR="00855853" w:rsidRPr="006B2058" w:rsidRDefault="00AD5687" w:rsidP="00CB17CB">
            <w:pPr>
              <w:spacing w:line="276" w:lineRule="auto"/>
              <w:jc w:val="center"/>
              <w:rPr>
                <w:rFonts w:cs="Calibri"/>
                <w:color w:val="C00000"/>
                <w:sz w:val="22"/>
                <w:szCs w:val="22"/>
              </w:rPr>
            </w:pPr>
            <w:r>
              <w:rPr>
                <w:rFonts w:cs="Calibri"/>
                <w:color w:val="C00000"/>
                <w:sz w:val="22"/>
                <w:szCs w:val="22"/>
              </w:rPr>
              <w:t>C</w:t>
            </w:r>
          </w:p>
        </w:tc>
        <w:tc>
          <w:tcPr>
            <w:tcW w:w="417" w:type="pct"/>
          </w:tcPr>
          <w:p w14:paraId="1212D879" w14:textId="11290A66"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78075765" w14:textId="6E80B502"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4CB0BBCC" w14:textId="5AACF247" w:rsidR="00855853" w:rsidRPr="006B2058" w:rsidRDefault="00AD5687" w:rsidP="00CB17CB">
            <w:pPr>
              <w:spacing w:line="276" w:lineRule="auto"/>
              <w:jc w:val="center"/>
              <w:rPr>
                <w:rFonts w:cs="Calibri"/>
                <w:sz w:val="22"/>
                <w:szCs w:val="22"/>
              </w:rPr>
            </w:pPr>
            <w:r>
              <w:rPr>
                <w:rFonts w:cs="Calibri"/>
                <w:sz w:val="22"/>
                <w:szCs w:val="22"/>
              </w:rPr>
              <w:t>A</w:t>
            </w:r>
          </w:p>
        </w:tc>
        <w:tc>
          <w:tcPr>
            <w:tcW w:w="417" w:type="pct"/>
          </w:tcPr>
          <w:p w14:paraId="33214F8F" w14:textId="37D78501" w:rsidR="00855853" w:rsidRPr="006B2058" w:rsidRDefault="00AD5687" w:rsidP="00CB17CB">
            <w:pPr>
              <w:spacing w:line="276" w:lineRule="auto"/>
              <w:jc w:val="center"/>
              <w:rPr>
                <w:rFonts w:cs="Calibri"/>
                <w:sz w:val="22"/>
                <w:szCs w:val="22"/>
              </w:rPr>
            </w:pPr>
            <w:r>
              <w:rPr>
                <w:rFonts w:cs="Calibri"/>
                <w:sz w:val="22"/>
                <w:szCs w:val="22"/>
              </w:rPr>
              <w:t>A</w:t>
            </w:r>
          </w:p>
        </w:tc>
        <w:tc>
          <w:tcPr>
            <w:tcW w:w="413" w:type="pct"/>
          </w:tcPr>
          <w:p w14:paraId="1FF6019C" w14:textId="7D6BE099" w:rsidR="00855853" w:rsidRPr="00AD5687" w:rsidRDefault="00AD5687" w:rsidP="00CB17CB">
            <w:pPr>
              <w:spacing w:line="276" w:lineRule="auto"/>
              <w:jc w:val="center"/>
              <w:rPr>
                <w:rFonts w:cs="Calibri"/>
                <w:sz w:val="22"/>
                <w:szCs w:val="22"/>
              </w:rPr>
            </w:pPr>
            <w:r>
              <w:rPr>
                <w:rFonts w:cs="Calibri"/>
                <w:sz w:val="22"/>
                <w:szCs w:val="22"/>
              </w:rPr>
              <w:t>A</w:t>
            </w:r>
            <w:r>
              <w:rPr>
                <w:rFonts w:cs="Calibri"/>
                <w:sz w:val="22"/>
                <w:szCs w:val="22"/>
                <w:vertAlign w:val="superscript"/>
              </w:rPr>
              <w:t>1</w:t>
            </w:r>
          </w:p>
        </w:tc>
      </w:tr>
    </w:tbl>
    <w:p w14:paraId="27CE7830" w14:textId="77777777" w:rsidR="00933607" w:rsidRPr="00933607" w:rsidRDefault="005552F7" w:rsidP="00933607">
      <w:pPr>
        <w:pStyle w:val="Legenda"/>
        <w:spacing w:after="0"/>
        <w:rPr>
          <w:b w:val="0"/>
          <w:bCs w:val="0"/>
        </w:rPr>
      </w:pPr>
      <w:r>
        <w:t xml:space="preserve">Objaśnienie: </w:t>
      </w:r>
      <w:r w:rsidR="00933607" w:rsidRPr="00933607">
        <w:rPr>
          <w:b w:val="0"/>
          <w:bCs w:val="0"/>
        </w:rPr>
        <w:t xml:space="preserve">1) Dla ozonu – poziom celu długoterminowego, strefy uzyskał klasę D2; </w:t>
      </w:r>
    </w:p>
    <w:p w14:paraId="0A5C5620" w14:textId="0321E36C" w:rsidR="00933607" w:rsidRPr="00933607" w:rsidRDefault="00933607" w:rsidP="00933607">
      <w:pPr>
        <w:pStyle w:val="Legenda"/>
        <w:spacing w:after="0"/>
        <w:ind w:left="708"/>
        <w:rPr>
          <w:b w:val="0"/>
          <w:bCs w:val="0"/>
        </w:rPr>
      </w:pPr>
      <w:r w:rsidRPr="00933607">
        <w:rPr>
          <w:b w:val="0"/>
          <w:bCs w:val="0"/>
        </w:rPr>
        <w:t>2) Dla pyłu zawieszonego PM2,5 – poziom dopuszczalny I faza, strefa wielkopolska uzyskała klasę A.</w:t>
      </w:r>
    </w:p>
    <w:p w14:paraId="49DB3B87" w14:textId="3063A823" w:rsidR="00855853" w:rsidRPr="00C0266A" w:rsidRDefault="00855853" w:rsidP="00C011B7">
      <w:pPr>
        <w:pStyle w:val="Legenda"/>
      </w:pPr>
      <w:r w:rsidRPr="00C0266A">
        <w:t xml:space="preserve">Źródło: opracowanie własne na podstawie „Rocznej oceny jakości powietrza w województwie </w:t>
      </w:r>
      <w:r w:rsidR="005C1964">
        <w:t>wielkopolskim</w:t>
      </w:r>
      <w:r w:rsidRPr="00C0266A">
        <w:t>. Raport wojewódzki za rok 2021”</w:t>
      </w:r>
    </w:p>
    <w:p w14:paraId="7C61463F" w14:textId="274063C5" w:rsidR="005C1964" w:rsidRPr="00C0266A" w:rsidRDefault="005C1964" w:rsidP="005C1964">
      <w:pPr>
        <w:jc w:val="both"/>
        <w:rPr>
          <w:rFonts w:cs="Calibri"/>
        </w:rPr>
      </w:pPr>
      <w:r w:rsidRPr="00C0266A">
        <w:rPr>
          <w:rFonts w:cs="Calibri"/>
        </w:rPr>
        <w:t xml:space="preserve">Jak wynika z tabeli, według kryterium ochrony zdrowia, w tej strefie nie stwierdzono przekroczeń dla </w:t>
      </w:r>
      <w:r>
        <w:rPr>
          <w:rFonts w:cs="Calibri"/>
        </w:rPr>
        <w:t xml:space="preserve">dwutlenku siarki, </w:t>
      </w:r>
      <w:r w:rsidRPr="00C0266A">
        <w:rPr>
          <w:rFonts w:cs="Calibri"/>
        </w:rPr>
        <w:t>dwutlenku azotu, benzenu, tlenku węgla, ołowiu, kadmu oraz niklu</w:t>
      </w:r>
      <w:r>
        <w:rPr>
          <w:rFonts w:cs="Calibri"/>
        </w:rPr>
        <w:t xml:space="preserve"> </w:t>
      </w:r>
      <w:r w:rsidRPr="00C0266A">
        <w:rPr>
          <w:rFonts w:cs="Calibri"/>
        </w:rPr>
        <w:t>i arsenu</w:t>
      </w:r>
      <w:r w:rsidR="001D08E2" w:rsidRPr="00C0266A">
        <w:rPr>
          <w:rFonts w:cs="Calibri"/>
        </w:rPr>
        <w:t xml:space="preserve">, a także </w:t>
      </w:r>
      <w:r w:rsidR="001D08E2">
        <w:rPr>
          <w:rFonts w:cs="Calibri"/>
        </w:rPr>
        <w:t>ozonu</w:t>
      </w:r>
      <w:r w:rsidR="001D08E2" w:rsidRPr="00C0266A">
        <w:rPr>
          <w:rFonts w:cs="Calibri"/>
        </w:rPr>
        <w:t>.</w:t>
      </w:r>
      <w:r w:rsidRPr="00C0266A">
        <w:rPr>
          <w:rFonts w:cs="Calibri"/>
        </w:rPr>
        <w:t xml:space="preserve"> Występowały natomiast przekroczenia poziomów dopuszczalnych w zakresie pyłu zawieszonego PM2,5, PM10</w:t>
      </w:r>
      <w:r w:rsidR="001D08E2">
        <w:rPr>
          <w:rFonts w:cs="Calibri"/>
        </w:rPr>
        <w:t xml:space="preserve"> i</w:t>
      </w:r>
      <w:r w:rsidRPr="00C0266A">
        <w:rPr>
          <w:rFonts w:cs="Calibri"/>
        </w:rPr>
        <w:t xml:space="preserve"> </w:t>
      </w:r>
      <w:proofErr w:type="spellStart"/>
      <w:r w:rsidRPr="00C0266A">
        <w:rPr>
          <w:rFonts w:cs="Calibri"/>
        </w:rPr>
        <w:t>benzo</w:t>
      </w:r>
      <w:proofErr w:type="spellEnd"/>
      <w:r w:rsidRPr="00C0266A">
        <w:rPr>
          <w:rFonts w:cs="Calibri"/>
        </w:rPr>
        <w:t>(a)</w:t>
      </w:r>
      <w:proofErr w:type="spellStart"/>
      <w:r w:rsidRPr="00C0266A">
        <w:rPr>
          <w:rFonts w:cs="Calibri"/>
        </w:rPr>
        <w:t>pirenu</w:t>
      </w:r>
      <w:proofErr w:type="spellEnd"/>
      <w:r w:rsidR="001D08E2">
        <w:rPr>
          <w:rFonts w:cs="Calibri"/>
        </w:rPr>
        <w:t>.</w:t>
      </w:r>
    </w:p>
    <w:p w14:paraId="211983C4" w14:textId="77777777" w:rsidR="00C41111" w:rsidRDefault="00C41111" w:rsidP="00C41111">
      <w:pPr>
        <w:jc w:val="both"/>
        <w:rPr>
          <w:rFonts w:cs="Calibri"/>
        </w:rPr>
      </w:pPr>
      <w:r w:rsidRPr="00C0266A">
        <w:rPr>
          <w:rFonts w:cs="Calibri"/>
        </w:rPr>
        <w:t>Emisja pyłów oraz szkodliwych gazów może być spowodowana nieefektywnym ogrzewaniem budynków słabymi jakościowo paliwami, co z kolei wynika z niskiej świadomości ekologicznej mieszkańców obszaru rewitalizacji</w:t>
      </w:r>
      <w:r>
        <w:rPr>
          <w:rFonts w:cs="Calibri"/>
        </w:rPr>
        <w:t>, a także występującego problemu ubóstwa i braku wystarczających środków finansowych umożliwiających wymianę ogrzewania i utrzymanie go poprzez odpowiednią jakość paliwa</w:t>
      </w:r>
      <w:r w:rsidRPr="00C0266A">
        <w:rPr>
          <w:rFonts w:cs="Calibri"/>
        </w:rPr>
        <w:t xml:space="preserve">. Duży wpływ odgrywają także przestarzałe systemy </w:t>
      </w:r>
      <w:r w:rsidRPr="00C0266A">
        <w:rPr>
          <w:rFonts w:cs="Calibri"/>
        </w:rPr>
        <w:lastRenderedPageBreak/>
        <w:t xml:space="preserve">grzewcze oraz nieodpowiednia izolacja budynków, co przyczynia się do utraty energii w procesie ogrzewania. </w:t>
      </w:r>
    </w:p>
    <w:p w14:paraId="47C3A3CF" w14:textId="77777777" w:rsidR="00C41111" w:rsidRDefault="00C41111" w:rsidP="00C41111">
      <w:pPr>
        <w:jc w:val="both"/>
        <w:rPr>
          <w:rFonts w:cs="Calibri"/>
        </w:rPr>
      </w:pPr>
      <w:r w:rsidRPr="00C0266A">
        <w:rPr>
          <w:rFonts w:cs="Calibri"/>
        </w:rPr>
        <w:t>Potencjalna poprawa jakości powietrza może nastąpić na skutek wykorzystywania odnawialnych źródeł energii, które w trakcie opracowania niniejszego dokumentu na obszarze rewitalizacji są znikome. Wynika to przede wszystkim z czynników ekonomicznych.</w:t>
      </w:r>
    </w:p>
    <w:p w14:paraId="17D96DC2" w14:textId="60CBFCFE" w:rsidR="00605FED" w:rsidRDefault="00B07F07" w:rsidP="00692F91">
      <w:pPr>
        <w:spacing w:after="0"/>
        <w:jc w:val="both"/>
      </w:pPr>
      <w:r>
        <w:t xml:space="preserve">Podczas wizji lokalnej zidentyfikowano również </w:t>
      </w:r>
      <w:r w:rsidRPr="00B9033A">
        <w:t>występowani</w:t>
      </w:r>
      <w:r>
        <w:t>e</w:t>
      </w:r>
      <w:r w:rsidRPr="00B9033A">
        <w:t xml:space="preserve"> miejsc, </w:t>
      </w:r>
      <w:r>
        <w:t>w których gdzieniegdzie</w:t>
      </w:r>
      <w:r w:rsidRPr="00B9033A">
        <w:t xml:space="preserve"> zalegają odpady komunalne. Najczęściej są to opakowania bądź butelki po napojach alkoholowych</w:t>
      </w:r>
      <w:r>
        <w:t xml:space="preserve"> lub artykułach spożywczych</w:t>
      </w:r>
      <w:r w:rsidRPr="00B9033A">
        <w:t xml:space="preserve">. </w:t>
      </w:r>
      <w:r>
        <w:t>Odpady te pojawiają się najczęściej w miejscach nie objętych monitoringiem</w:t>
      </w:r>
      <w:r w:rsidRPr="00237A52">
        <w:rPr>
          <w:strike/>
        </w:rPr>
        <w:t>,</w:t>
      </w:r>
      <w:r>
        <w:t xml:space="preserve"> słabo oświetlonych i rzadziej uczęszczanych. </w:t>
      </w:r>
      <w:r w:rsidRPr="00B9033A">
        <w:t>Pozostawianie odpadów w miejscach niewyznaczonych może być spowodowane</w:t>
      </w:r>
      <w:r w:rsidR="006842D7">
        <w:t xml:space="preserve"> </w:t>
      </w:r>
      <w:r w:rsidRPr="00B9033A">
        <w:t>ni</w:t>
      </w:r>
      <w:r>
        <w:t xml:space="preserve">ską </w:t>
      </w:r>
      <w:r w:rsidRPr="00B9033A">
        <w:t xml:space="preserve">świadomością </w:t>
      </w:r>
      <w:r>
        <w:t xml:space="preserve">ekologiczną </w:t>
      </w:r>
      <w:r w:rsidRPr="00B9033A">
        <w:t xml:space="preserve">mieszkańców. </w:t>
      </w:r>
    </w:p>
    <w:p w14:paraId="235B5560" w14:textId="3A0CCB20" w:rsidR="00B07F07" w:rsidRDefault="00B07F07" w:rsidP="00605FED">
      <w:pPr>
        <w:spacing w:after="0"/>
        <w:jc w:val="center"/>
      </w:pPr>
      <w:r>
        <w:rPr>
          <w:rFonts w:cs="Calibri"/>
          <w:noProof/>
          <w:lang w:eastAsia="pl-PL"/>
        </w:rPr>
        <w:drawing>
          <wp:inline distT="0" distB="0" distL="0" distR="0" wp14:anchorId="31390CE2" wp14:editId="00447A6D">
            <wp:extent cx="4396915" cy="2524125"/>
            <wp:effectExtent l="76200" t="76200" r="137160" b="123825"/>
            <wp:docPr id="1209162097" name="Obraz 5" descr="Obraz zawierający na wolnym powietrzu, roślina, tekst,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62097" name="Obraz 5" descr="Obraz zawierający na wolnym powietrzu, roślina, tekst, trawa&#10;&#10;Opis wygenerowany automatyczni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6894" r="15563" b="26736"/>
                    <a:stretch/>
                  </pic:blipFill>
                  <pic:spPr bwMode="auto">
                    <a:xfrm>
                      <a:off x="0" y="0"/>
                      <a:ext cx="4416507" cy="2535372"/>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9FF7B9" w14:textId="25A0F253" w:rsidR="00692F91" w:rsidRDefault="00692F91" w:rsidP="00692F91">
      <w:pPr>
        <w:spacing w:after="0"/>
        <w:jc w:val="both"/>
      </w:pPr>
      <w:r>
        <w:rPr>
          <w:noProof/>
          <w:lang w:eastAsia="pl-PL"/>
        </w:rPr>
        <w:drawing>
          <wp:anchor distT="0" distB="0" distL="114300" distR="114300" simplePos="0" relativeHeight="251787264" behindDoc="1" locked="0" layoutInCell="1" allowOverlap="1" wp14:anchorId="6DF49860" wp14:editId="3885ADC0">
            <wp:simplePos x="0" y="0"/>
            <wp:positionH relativeFrom="column">
              <wp:posOffset>2875915</wp:posOffset>
            </wp:positionH>
            <wp:positionV relativeFrom="paragraph">
              <wp:posOffset>76835</wp:posOffset>
            </wp:positionV>
            <wp:extent cx="2986405" cy="2162175"/>
            <wp:effectExtent l="76200" t="76200" r="137795" b="142875"/>
            <wp:wrapNone/>
            <wp:docPr id="54795772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4162" t="44248" r="20896" b="13495"/>
                    <a:stretch/>
                  </pic:blipFill>
                  <pic:spPr bwMode="auto">
                    <a:xfrm>
                      <a:off x="0" y="0"/>
                      <a:ext cx="2986405" cy="2162175"/>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5AB01A0D" wp14:editId="701423DB">
            <wp:extent cx="2590800" cy="2162175"/>
            <wp:effectExtent l="76200" t="76200" r="133350" b="142875"/>
            <wp:docPr id="176744579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841" t="38938" r="23051" b="10841"/>
                    <a:stretch/>
                  </pic:blipFill>
                  <pic:spPr bwMode="auto">
                    <a:xfrm>
                      <a:off x="0" y="0"/>
                      <a:ext cx="2590800" cy="2162175"/>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02D637" w14:textId="1E50A4BF" w:rsidR="006E7C5A" w:rsidRDefault="006E7C5A" w:rsidP="00E10DC7">
      <w:pPr>
        <w:pStyle w:val="Legenda"/>
        <w:spacing w:after="0"/>
      </w:pPr>
      <w:bookmarkStart w:id="32" w:name="_Toc159938242"/>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8</w:t>
      </w:r>
      <w:r w:rsidR="00335C4A">
        <w:rPr>
          <w:noProof/>
        </w:rPr>
        <w:fldChar w:fldCharType="end"/>
      </w:r>
      <w:r>
        <w:t xml:space="preserve"> Przykłady zaśmieconych miejsc na obszarze rewitalizacji</w:t>
      </w:r>
      <w:bookmarkEnd w:id="32"/>
    </w:p>
    <w:p w14:paraId="52E0DDC3" w14:textId="77777777" w:rsidR="006E7C5A" w:rsidRPr="00640DB6" w:rsidRDefault="006E7C5A" w:rsidP="00A64445">
      <w:pPr>
        <w:pStyle w:val="Legenda"/>
      </w:pPr>
      <w:r>
        <w:t xml:space="preserve">Źródło: Materiały z wizji lokalnej przeprowadzonej w dniu 27.04.2023 roku </w:t>
      </w:r>
    </w:p>
    <w:p w14:paraId="1B48934E" w14:textId="0C9189A5" w:rsidR="00E43A6A" w:rsidRPr="00E43A6A" w:rsidRDefault="00E43A6A" w:rsidP="00E43A6A">
      <w:pPr>
        <w:jc w:val="both"/>
      </w:pPr>
      <w:r w:rsidRPr="001D2B63">
        <w:t xml:space="preserve">Na podstawie map zagrożenia powodziowego stwierdzono, iż </w:t>
      </w:r>
      <w:r>
        <w:t>północna część</w:t>
      </w:r>
      <w:r w:rsidRPr="001D2B63">
        <w:t xml:space="preserve"> obszar</w:t>
      </w:r>
      <w:r>
        <w:t>u</w:t>
      </w:r>
      <w:r w:rsidRPr="001D2B63">
        <w:t xml:space="preserve"> rewitalizacji położon</w:t>
      </w:r>
      <w:r>
        <w:t>a</w:t>
      </w:r>
      <w:r w:rsidRPr="001D2B63">
        <w:t xml:space="preserve"> jest </w:t>
      </w:r>
      <w:r>
        <w:t>na</w:t>
      </w:r>
      <w:r w:rsidRPr="001D2B63">
        <w:t xml:space="preserve"> obsza</w:t>
      </w:r>
      <w:r>
        <w:t xml:space="preserve">rze </w:t>
      </w:r>
      <w:r w:rsidRPr="001D2B63">
        <w:t>szczególnego zagrożenia powodzią</w:t>
      </w:r>
      <w:r>
        <w:t xml:space="preserve">. Wszelkie działania, mające na celu wyprowadzenie obszaru ze stanu kryzysowego muszą więc być </w:t>
      </w:r>
      <w:r>
        <w:rPr>
          <w:szCs w:val="28"/>
        </w:rPr>
        <w:t xml:space="preserve">dostosowane </w:t>
      </w:r>
      <w:r>
        <w:rPr>
          <w:szCs w:val="28"/>
        </w:rPr>
        <w:lastRenderedPageBreak/>
        <w:t>do potrzeb i warunków terenu.</w:t>
      </w:r>
      <w:r w:rsidR="006825C9">
        <w:rPr>
          <w:szCs w:val="28"/>
        </w:rPr>
        <w:t xml:space="preserve"> Ponadto zauważalne jest zanieczyszczenie wód powierzchniowych – przed wszystkim w Przystani </w:t>
      </w:r>
      <w:proofErr w:type="spellStart"/>
      <w:r w:rsidR="006825C9">
        <w:rPr>
          <w:szCs w:val="28"/>
        </w:rPr>
        <w:t>Yndzel</w:t>
      </w:r>
      <w:proofErr w:type="spellEnd"/>
      <w:r w:rsidR="006825C9">
        <w:rPr>
          <w:szCs w:val="28"/>
        </w:rPr>
        <w:t xml:space="preserve">, spowodowane zarówno </w:t>
      </w:r>
      <w:r w:rsidR="007E7392">
        <w:rPr>
          <w:szCs w:val="28"/>
        </w:rPr>
        <w:t>zmiennym stanem wód Noteci, jak i działalnością człowieka.</w:t>
      </w:r>
    </w:p>
    <w:p w14:paraId="2202A8A5" w14:textId="09123A05" w:rsidR="00AD385E" w:rsidRDefault="00AD385E" w:rsidP="00AD385E">
      <w:pPr>
        <w:spacing w:before="240"/>
        <w:jc w:val="both"/>
        <w:rPr>
          <w:rFonts w:cs="Calibri"/>
          <w:b/>
          <w:bCs/>
          <w:i/>
          <w:iCs/>
          <w:color w:val="00A15E"/>
        </w:rPr>
      </w:pPr>
      <w:r w:rsidRPr="00A47803">
        <w:rPr>
          <w:rFonts w:cs="Calibri"/>
          <w:b/>
          <w:bCs/>
          <w:i/>
          <w:iCs/>
          <w:color w:val="00A15E"/>
        </w:rPr>
        <w:t xml:space="preserve">Główne problemy w sferze </w:t>
      </w:r>
      <w:r>
        <w:rPr>
          <w:rFonts w:cs="Calibri"/>
          <w:b/>
          <w:bCs/>
          <w:i/>
          <w:iCs/>
          <w:color w:val="00A15E"/>
        </w:rPr>
        <w:t>środowiskowej</w:t>
      </w:r>
      <w:r w:rsidRPr="00A47803">
        <w:rPr>
          <w:rFonts w:cs="Calibri"/>
          <w:b/>
          <w:bCs/>
          <w:i/>
          <w:iCs/>
          <w:color w:val="00A15E"/>
        </w:rPr>
        <w:t xml:space="preserve"> występujące na obszarze rewitalizacji:</w:t>
      </w:r>
    </w:p>
    <w:p w14:paraId="5E439420" w14:textId="7760B1C8" w:rsidR="00AD385E" w:rsidRDefault="00AD385E">
      <w:pPr>
        <w:pStyle w:val="Akapitzlist"/>
        <w:numPr>
          <w:ilvl w:val="0"/>
          <w:numId w:val="15"/>
        </w:numPr>
        <w:spacing w:before="240"/>
        <w:jc w:val="both"/>
        <w:rPr>
          <w:rFonts w:cs="Calibri"/>
          <w:b/>
          <w:bCs/>
          <w:i/>
          <w:iCs/>
          <w:color w:val="00A15E"/>
        </w:rPr>
      </w:pPr>
      <w:r>
        <w:rPr>
          <w:rFonts w:cs="Calibri"/>
          <w:b/>
          <w:bCs/>
          <w:i/>
          <w:iCs/>
          <w:color w:val="00A15E"/>
        </w:rPr>
        <w:t>Zły stan powietrza atmosferycznego,</w:t>
      </w:r>
    </w:p>
    <w:p w14:paraId="74115BA0" w14:textId="699DE952" w:rsidR="00855853" w:rsidRDefault="00AD385E">
      <w:pPr>
        <w:pStyle w:val="Akapitzlist"/>
        <w:numPr>
          <w:ilvl w:val="0"/>
          <w:numId w:val="15"/>
        </w:numPr>
        <w:spacing w:before="240"/>
        <w:jc w:val="both"/>
        <w:rPr>
          <w:rFonts w:cs="Calibri"/>
          <w:b/>
          <w:bCs/>
          <w:i/>
          <w:iCs/>
          <w:color w:val="00A15E"/>
        </w:rPr>
      </w:pPr>
      <w:r>
        <w:rPr>
          <w:rFonts w:cs="Calibri"/>
          <w:b/>
          <w:bCs/>
          <w:i/>
          <w:iCs/>
          <w:color w:val="00A15E"/>
        </w:rPr>
        <w:t>Niedostateczne wykorzystywanie odnawialnych źródeł energii</w:t>
      </w:r>
      <w:r w:rsidR="00BA1A15">
        <w:rPr>
          <w:rFonts w:cs="Calibri"/>
          <w:b/>
          <w:bCs/>
          <w:i/>
          <w:iCs/>
          <w:color w:val="00A15E"/>
        </w:rPr>
        <w:t>,</w:t>
      </w:r>
    </w:p>
    <w:p w14:paraId="3177F9FB" w14:textId="5B0C1606" w:rsidR="00FF0EB0" w:rsidRDefault="00BA1A15">
      <w:pPr>
        <w:pStyle w:val="Akapitzlist"/>
        <w:numPr>
          <w:ilvl w:val="0"/>
          <w:numId w:val="15"/>
        </w:numPr>
        <w:spacing w:before="240"/>
        <w:jc w:val="both"/>
        <w:rPr>
          <w:rFonts w:cs="Calibri"/>
          <w:b/>
          <w:bCs/>
          <w:i/>
          <w:iCs/>
          <w:color w:val="00A15E"/>
        </w:rPr>
      </w:pPr>
      <w:r>
        <w:rPr>
          <w:rFonts w:cs="Calibri"/>
          <w:b/>
          <w:bCs/>
          <w:i/>
          <w:iCs/>
          <w:color w:val="00A15E"/>
        </w:rPr>
        <w:t>Niska świadomość ekologiczna mieszkańców</w:t>
      </w:r>
      <w:r w:rsidR="00605FED">
        <w:rPr>
          <w:rFonts w:cs="Calibri"/>
          <w:b/>
          <w:bCs/>
          <w:i/>
          <w:iCs/>
          <w:color w:val="00A15E"/>
        </w:rPr>
        <w:t>,</w:t>
      </w:r>
    </w:p>
    <w:p w14:paraId="4C925420" w14:textId="44E8AD7A" w:rsidR="00605FED" w:rsidRDefault="00605FED">
      <w:pPr>
        <w:pStyle w:val="Akapitzlist"/>
        <w:numPr>
          <w:ilvl w:val="0"/>
          <w:numId w:val="15"/>
        </w:numPr>
        <w:spacing w:before="240"/>
        <w:jc w:val="both"/>
        <w:rPr>
          <w:rFonts w:cs="Calibri"/>
          <w:b/>
          <w:bCs/>
          <w:i/>
          <w:iCs/>
          <w:color w:val="00A15E"/>
        </w:rPr>
      </w:pPr>
      <w:r>
        <w:rPr>
          <w:rFonts w:cs="Calibri"/>
          <w:b/>
          <w:bCs/>
          <w:i/>
          <w:iCs/>
          <w:color w:val="00A15E"/>
        </w:rPr>
        <w:t>Zaśmiecanie obszaru rewitalizacji,</w:t>
      </w:r>
    </w:p>
    <w:p w14:paraId="09306D12" w14:textId="0872F8F4" w:rsidR="00605FED" w:rsidRDefault="00605FED">
      <w:pPr>
        <w:pStyle w:val="Akapitzlist"/>
        <w:numPr>
          <w:ilvl w:val="0"/>
          <w:numId w:val="15"/>
        </w:numPr>
        <w:spacing w:before="240"/>
        <w:jc w:val="both"/>
        <w:rPr>
          <w:rFonts w:cs="Calibri"/>
          <w:b/>
          <w:bCs/>
          <w:i/>
          <w:iCs/>
          <w:color w:val="00A15E"/>
        </w:rPr>
      </w:pPr>
      <w:r>
        <w:rPr>
          <w:rFonts w:cs="Calibri"/>
          <w:b/>
          <w:bCs/>
          <w:i/>
          <w:iCs/>
          <w:color w:val="00A15E"/>
        </w:rPr>
        <w:t>Położenie na obszarze szczególnego zagrożenia powodzią</w:t>
      </w:r>
      <w:r w:rsidR="007E7392">
        <w:rPr>
          <w:rFonts w:cs="Calibri"/>
          <w:b/>
          <w:bCs/>
          <w:i/>
          <w:iCs/>
          <w:color w:val="00A15E"/>
        </w:rPr>
        <w:t>,</w:t>
      </w:r>
    </w:p>
    <w:p w14:paraId="11338DD6" w14:textId="5D282266" w:rsidR="00E43A6A" w:rsidRPr="007E7392" w:rsidRDefault="007E7392" w:rsidP="007E7392">
      <w:pPr>
        <w:pStyle w:val="Akapitzlist"/>
        <w:numPr>
          <w:ilvl w:val="0"/>
          <w:numId w:val="15"/>
        </w:numPr>
        <w:spacing w:before="240"/>
        <w:jc w:val="both"/>
        <w:rPr>
          <w:rFonts w:cs="Calibri"/>
          <w:b/>
          <w:bCs/>
          <w:i/>
          <w:iCs/>
          <w:color w:val="00A15E"/>
        </w:rPr>
      </w:pPr>
      <w:r>
        <w:rPr>
          <w:rFonts w:cs="Calibri"/>
          <w:b/>
          <w:bCs/>
          <w:i/>
          <w:iCs/>
          <w:color w:val="00A15E"/>
        </w:rPr>
        <w:t>Zanieczyszczenie wód powierzchniowych.</w:t>
      </w:r>
      <w:r w:rsidR="00E43A6A">
        <w:br w:type="page"/>
      </w:r>
    </w:p>
    <w:p w14:paraId="7DA65001" w14:textId="199200C0" w:rsidR="0031037C" w:rsidRPr="00C0266A" w:rsidRDefault="00D46F9B">
      <w:pPr>
        <w:pStyle w:val="Nagwek3"/>
      </w:pPr>
      <w:bookmarkStart w:id="33" w:name="_Toc159938265"/>
      <w:r w:rsidRPr="00C0266A">
        <w:lastRenderedPageBreak/>
        <w:t xml:space="preserve">Sfera </w:t>
      </w:r>
      <w:r w:rsidR="00174304" w:rsidRPr="00C0266A">
        <w:t>przestrzenno-funkcjonalna</w:t>
      </w:r>
      <w:bookmarkEnd w:id="33"/>
    </w:p>
    <w:p w14:paraId="6EDD7E21" w14:textId="1D0258C2" w:rsidR="00DA4160" w:rsidRPr="00DA4160" w:rsidRDefault="00DA4160" w:rsidP="00DA4160">
      <w:pPr>
        <w:jc w:val="both"/>
        <w:rPr>
          <w:rFonts w:cs="Calibri"/>
        </w:rPr>
      </w:pPr>
      <w:r>
        <w:t>Sfera przestrzenno-funkcjonalna na obszarze rewitalizacji poddana została analizie wskaźnikowej w ujęciu dostępności do obiektów sportowych oraz ogólnodostępnych placów zabaw. Zestawienie wartości wskaźników dla obszaru rewitalizacji a średnią gminną przedstawione zostało w poniższej tabeli.</w:t>
      </w:r>
    </w:p>
    <w:p w14:paraId="423CAD1A" w14:textId="29D76B42" w:rsidR="00DA4160" w:rsidRDefault="00DA4160" w:rsidP="00A64445">
      <w:pPr>
        <w:pStyle w:val="Legenda"/>
      </w:pPr>
      <w:bookmarkStart w:id="34" w:name="_Toc159938199"/>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11</w:t>
      </w:r>
      <w:r w:rsidR="00335C4A">
        <w:rPr>
          <w:noProof/>
        </w:rPr>
        <w:fldChar w:fldCharType="end"/>
      </w:r>
      <w:r>
        <w:t xml:space="preserve"> Zestawienie wskaźników obrazujących sferę środowiskową na obszarze rewitalizacji</w:t>
      </w:r>
      <w:bookmarkEnd w:id="34"/>
    </w:p>
    <w:tbl>
      <w:tblPr>
        <w:tblStyle w:val="Tabela-Siatka"/>
        <w:tblW w:w="0" w:type="auto"/>
        <w:jc w:val="center"/>
        <w:tblLook w:val="04A0" w:firstRow="1" w:lastRow="0" w:firstColumn="1" w:lastColumn="0" w:noHBand="0" w:noVBand="1"/>
      </w:tblPr>
      <w:tblGrid>
        <w:gridCol w:w="3020"/>
        <w:gridCol w:w="3021"/>
        <w:gridCol w:w="3021"/>
      </w:tblGrid>
      <w:tr w:rsidR="00DA4160" w:rsidRPr="00FC0836" w14:paraId="06F2334C" w14:textId="77777777" w:rsidTr="00CB17CB">
        <w:trPr>
          <w:jc w:val="center"/>
        </w:trPr>
        <w:tc>
          <w:tcPr>
            <w:tcW w:w="3020" w:type="dxa"/>
            <w:shd w:val="clear" w:color="auto" w:fill="FFC500"/>
            <w:vAlign w:val="center"/>
          </w:tcPr>
          <w:p w14:paraId="2CC994B0" w14:textId="77777777" w:rsidR="00DA4160" w:rsidRPr="00FC0836" w:rsidRDefault="00DA4160"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4C5A0066" w14:textId="77777777" w:rsidR="00DA4160" w:rsidRPr="00FC0836" w:rsidRDefault="00DA4160"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33CE2871" w14:textId="77777777" w:rsidR="00DA4160" w:rsidRPr="00FC0836" w:rsidRDefault="00DA4160" w:rsidP="00CB17CB">
            <w:pPr>
              <w:spacing w:line="276" w:lineRule="auto"/>
              <w:jc w:val="center"/>
              <w:rPr>
                <w:b/>
                <w:bCs/>
                <w:color w:val="FFFFFF" w:themeColor="background1"/>
              </w:rPr>
            </w:pPr>
            <w:r w:rsidRPr="00FC0836">
              <w:rPr>
                <w:b/>
                <w:bCs/>
                <w:color w:val="FFFFFF" w:themeColor="background1"/>
              </w:rPr>
              <w:t>Wartość średnia dla Gminy</w:t>
            </w:r>
          </w:p>
        </w:tc>
      </w:tr>
      <w:tr w:rsidR="00DA4160" w14:paraId="7F07C615" w14:textId="77777777" w:rsidTr="00CB17CB">
        <w:trPr>
          <w:jc w:val="center"/>
        </w:trPr>
        <w:tc>
          <w:tcPr>
            <w:tcW w:w="3020" w:type="dxa"/>
            <w:vAlign w:val="center"/>
          </w:tcPr>
          <w:p w14:paraId="14A69F96" w14:textId="4B8BC616" w:rsidR="00DA4160" w:rsidRPr="00EA2990" w:rsidRDefault="00745E08" w:rsidP="00CB17CB">
            <w:pPr>
              <w:spacing w:line="276" w:lineRule="auto"/>
              <w:jc w:val="center"/>
            </w:pPr>
            <w:r>
              <w:t>L</w:t>
            </w:r>
            <w:r w:rsidR="00DA4160">
              <w:t>iczba obiektów infrastruktury sportowej na 100 mieszkańców</w:t>
            </w:r>
          </w:p>
        </w:tc>
        <w:tc>
          <w:tcPr>
            <w:tcW w:w="3021" w:type="dxa"/>
            <w:vAlign w:val="center"/>
          </w:tcPr>
          <w:p w14:paraId="57450114" w14:textId="1FA3EF0D" w:rsidR="00DA4160" w:rsidRPr="00E73B16" w:rsidRDefault="00DA4160" w:rsidP="00CB17CB">
            <w:pPr>
              <w:spacing w:line="276" w:lineRule="auto"/>
              <w:jc w:val="center"/>
              <w:rPr>
                <w:color w:val="FF0000"/>
              </w:rPr>
            </w:pPr>
            <w:r w:rsidRPr="00E73B16">
              <w:rPr>
                <w:color w:val="FF0000"/>
              </w:rPr>
              <w:t>0,46</w:t>
            </w:r>
          </w:p>
        </w:tc>
        <w:tc>
          <w:tcPr>
            <w:tcW w:w="3021" w:type="dxa"/>
            <w:vAlign w:val="center"/>
          </w:tcPr>
          <w:p w14:paraId="0D472FF7" w14:textId="039CBDD3" w:rsidR="00DA4160" w:rsidRDefault="00E73B16" w:rsidP="00CB17CB">
            <w:pPr>
              <w:spacing w:line="276" w:lineRule="auto"/>
              <w:jc w:val="center"/>
            </w:pPr>
            <w:r>
              <w:t>0,59</w:t>
            </w:r>
          </w:p>
        </w:tc>
      </w:tr>
      <w:tr w:rsidR="00DA4160" w14:paraId="52E3DB90" w14:textId="77777777" w:rsidTr="00CB17CB">
        <w:trPr>
          <w:jc w:val="center"/>
        </w:trPr>
        <w:tc>
          <w:tcPr>
            <w:tcW w:w="3020" w:type="dxa"/>
            <w:vAlign w:val="center"/>
          </w:tcPr>
          <w:p w14:paraId="68470C09" w14:textId="148560BF" w:rsidR="00DA4160" w:rsidRPr="00EA2990" w:rsidRDefault="00745E08" w:rsidP="00CB17CB">
            <w:pPr>
              <w:jc w:val="center"/>
            </w:pPr>
            <w:r>
              <w:t>L</w:t>
            </w:r>
            <w:r w:rsidR="00DA4160">
              <w:t>iczba ogólnodostępnych placów zabaw (bez szkolnych) na 100 mieszkańców</w:t>
            </w:r>
          </w:p>
        </w:tc>
        <w:tc>
          <w:tcPr>
            <w:tcW w:w="3021" w:type="dxa"/>
            <w:vAlign w:val="center"/>
          </w:tcPr>
          <w:p w14:paraId="08A5B194" w14:textId="4D65A09A" w:rsidR="00DA4160" w:rsidRPr="00E73B16" w:rsidRDefault="00DA4160" w:rsidP="00CB17CB">
            <w:pPr>
              <w:jc w:val="center"/>
              <w:rPr>
                <w:color w:val="FF0000"/>
              </w:rPr>
            </w:pPr>
            <w:r w:rsidRPr="00E73B16">
              <w:rPr>
                <w:color w:val="FF0000"/>
              </w:rPr>
              <w:t>0,12</w:t>
            </w:r>
          </w:p>
        </w:tc>
        <w:tc>
          <w:tcPr>
            <w:tcW w:w="3021" w:type="dxa"/>
            <w:vAlign w:val="center"/>
          </w:tcPr>
          <w:p w14:paraId="579A3B5A" w14:textId="15AECE20" w:rsidR="00DA4160" w:rsidRDefault="00E73B16" w:rsidP="00CB17CB">
            <w:pPr>
              <w:jc w:val="center"/>
            </w:pPr>
            <w:r>
              <w:t>0,32</w:t>
            </w:r>
          </w:p>
        </w:tc>
      </w:tr>
    </w:tbl>
    <w:p w14:paraId="5574C7AB"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140D4B78" w14:textId="105AB0F7" w:rsidR="00D2664E" w:rsidRDefault="00087D8B" w:rsidP="00DA4160">
      <w:pPr>
        <w:jc w:val="both"/>
      </w:pPr>
      <w:r>
        <w:rPr>
          <w:rFonts w:cs="Calibri"/>
        </w:rPr>
        <w:t>Jak wynika z powyższego zestawienia, na</w:t>
      </w:r>
      <w:r w:rsidR="00D2664E">
        <w:rPr>
          <w:rFonts w:cs="Calibri"/>
        </w:rPr>
        <w:t xml:space="preserve"> obszarze rewitalizacji </w:t>
      </w:r>
      <w:r>
        <w:rPr>
          <w:rFonts w:cs="Calibri"/>
        </w:rPr>
        <w:t>istnieje</w:t>
      </w:r>
      <w:r w:rsidR="00D2664E">
        <w:rPr>
          <w:rFonts w:cs="Calibri"/>
        </w:rPr>
        <w:t xml:space="preserve"> niewystarczająca licz</w:t>
      </w:r>
      <w:r w:rsidR="00163E09">
        <w:rPr>
          <w:rFonts w:cs="Calibri"/>
        </w:rPr>
        <w:t>b</w:t>
      </w:r>
      <w:r w:rsidR="00D2664E">
        <w:rPr>
          <w:rFonts w:cs="Calibri"/>
        </w:rPr>
        <w:t>a obiektów infrastruktury sportowej oraz ogólnodostępnych placów zabaw. Wpływa to na niewystarczającą liczbę mie</w:t>
      </w:r>
      <w:r w:rsidR="00D2664E">
        <w:t>jsc integracji oraz spędzania wolnego czasu dla dzieci, co w znacznym stopniu przekłada się na warunki życia</w:t>
      </w:r>
      <w:r w:rsidR="003A3622">
        <w:t xml:space="preserve">. </w:t>
      </w:r>
      <w:r w:rsidR="00D2664E">
        <w:t>Niewystarczająca dostępnoś</w:t>
      </w:r>
      <w:r w:rsidR="00163E09">
        <w:t xml:space="preserve">ć </w:t>
      </w:r>
      <w:r w:rsidR="00D2664E">
        <w:t xml:space="preserve">obiektów o funkcjach sportowych i rekreacyjnych została również poruszona podczas </w:t>
      </w:r>
      <w:r w:rsidR="00163E09">
        <w:t>wywiadów pogłębionych z interesariuszami rewitalizacji</w:t>
      </w:r>
      <w:r w:rsidR="00D2664E">
        <w:t>, zwłaszcza w kontekście integracji dzieci i młodzieży.</w:t>
      </w:r>
    </w:p>
    <w:p w14:paraId="3AA056DF" w14:textId="0EC020D6" w:rsidR="0020529B" w:rsidRDefault="00F40B0B" w:rsidP="0020529B">
      <w:pPr>
        <w:jc w:val="both"/>
        <w:rPr>
          <w:rFonts w:cs="Calibri"/>
        </w:rPr>
      </w:pPr>
      <w:r w:rsidRPr="00C0266A">
        <w:rPr>
          <w:rFonts w:cs="Calibri"/>
        </w:rPr>
        <w:t>Na terenie całej Gminy w 202</w:t>
      </w:r>
      <w:r>
        <w:rPr>
          <w:rFonts w:cs="Calibri"/>
        </w:rPr>
        <w:t>1</w:t>
      </w:r>
      <w:r w:rsidRPr="00C0266A">
        <w:rPr>
          <w:rFonts w:cs="Calibri"/>
        </w:rPr>
        <w:t xml:space="preserve"> roku funkcjonował</w:t>
      </w:r>
      <w:r>
        <w:rPr>
          <w:rFonts w:cs="Calibri"/>
        </w:rPr>
        <w:t>y</w:t>
      </w:r>
      <w:r w:rsidRPr="00C0266A">
        <w:rPr>
          <w:rFonts w:cs="Calibri"/>
        </w:rPr>
        <w:t xml:space="preserve"> </w:t>
      </w:r>
      <w:r>
        <w:rPr>
          <w:rFonts w:cs="Calibri"/>
        </w:rPr>
        <w:t>34</w:t>
      </w:r>
      <w:r w:rsidRPr="00C0266A">
        <w:rPr>
          <w:rFonts w:cs="Calibri"/>
        </w:rPr>
        <w:t xml:space="preserve"> obiekt</w:t>
      </w:r>
      <w:r>
        <w:rPr>
          <w:rFonts w:cs="Calibri"/>
        </w:rPr>
        <w:t>y</w:t>
      </w:r>
      <w:r w:rsidRPr="00C0266A">
        <w:rPr>
          <w:rFonts w:cs="Calibri"/>
        </w:rPr>
        <w:t xml:space="preserve"> infrastruktury </w:t>
      </w:r>
      <w:r>
        <w:rPr>
          <w:rFonts w:cs="Calibri"/>
        </w:rPr>
        <w:t xml:space="preserve">rekreacyjnej i </w:t>
      </w:r>
      <w:r w:rsidRPr="00C0266A">
        <w:rPr>
          <w:rFonts w:cs="Calibri"/>
        </w:rPr>
        <w:t>sportowej tj. boiska, place zabaw, sale gimnastyczne</w:t>
      </w:r>
      <w:r w:rsidR="00023685">
        <w:rPr>
          <w:rFonts w:cs="Calibri"/>
        </w:rPr>
        <w:t xml:space="preserve">. </w:t>
      </w:r>
      <w:r w:rsidR="0020529B" w:rsidRPr="00C0266A">
        <w:rPr>
          <w:rFonts w:cs="Calibri"/>
        </w:rPr>
        <w:t>Przeliczając dostępność do obiektów infrastruktury sportowej na 100 mieszkańców obszar rewitalizacji charakteryzował się wskaźnikiem 0,</w:t>
      </w:r>
      <w:r w:rsidR="0020529B">
        <w:rPr>
          <w:rFonts w:cs="Calibri"/>
        </w:rPr>
        <w:t>46</w:t>
      </w:r>
      <w:r w:rsidR="0020529B" w:rsidRPr="00C0266A">
        <w:rPr>
          <w:rFonts w:cs="Calibri"/>
        </w:rPr>
        <w:t>, gdzie średni wskaźnik dla Gminy wynosił 0,</w:t>
      </w:r>
      <w:r w:rsidR="0020529B">
        <w:rPr>
          <w:rFonts w:cs="Calibri"/>
        </w:rPr>
        <w:t>59</w:t>
      </w:r>
      <w:r w:rsidR="0020529B" w:rsidRPr="00C0266A">
        <w:rPr>
          <w:rFonts w:cs="Calibri"/>
        </w:rPr>
        <w:t xml:space="preserve">. </w:t>
      </w:r>
      <w:r w:rsidR="0020529B">
        <w:rPr>
          <w:rFonts w:cs="Calibri"/>
        </w:rPr>
        <w:t xml:space="preserve"> </w:t>
      </w:r>
    </w:p>
    <w:p w14:paraId="0CFAAE44" w14:textId="2527188A" w:rsidR="0020529B" w:rsidRDefault="0020529B" w:rsidP="0020529B">
      <w:pPr>
        <w:jc w:val="both"/>
      </w:pPr>
      <w:r>
        <w:t>Obiekty infrastruktury sportowej</w:t>
      </w:r>
      <w:r w:rsidR="00163E09">
        <w:t xml:space="preserve"> </w:t>
      </w:r>
      <w:r>
        <w:t>umożliwiają mieszkańcom prowadzenie aktywnego trybu życia już od najmłodszych lat. Aktywność fizyczna przekładająca się na sprawność psychofizyczną</w:t>
      </w:r>
      <w:r w:rsidR="00ED6954">
        <w:t>,</w:t>
      </w:r>
      <w:r>
        <w:t xml:space="preserve"> prowadzi do kształtowania wśród mieszkańców postaw prozdrowotnych, tak ważnych szczególnie po ustąpieniu epidemii wirusa SARS-CoV-2.</w:t>
      </w:r>
    </w:p>
    <w:p w14:paraId="5CDB7B60" w14:textId="77777777" w:rsidR="00163E09" w:rsidRDefault="00163E09" w:rsidP="0020529B">
      <w:pPr>
        <w:jc w:val="both"/>
      </w:pPr>
    </w:p>
    <w:p w14:paraId="6A017729" w14:textId="77777777" w:rsidR="00163E09" w:rsidRDefault="00163E09">
      <w:pPr>
        <w:rPr>
          <w:rFonts w:cs="Calibri"/>
          <w:b/>
          <w:bCs/>
          <w:sz w:val="18"/>
          <w:szCs w:val="18"/>
        </w:rPr>
      </w:pPr>
      <w:r>
        <w:br w:type="page"/>
      </w:r>
    </w:p>
    <w:p w14:paraId="6509688D" w14:textId="50BDDCE1" w:rsidR="000B15B9" w:rsidRDefault="000B15B9" w:rsidP="003C47C6">
      <w:pPr>
        <w:spacing w:after="0"/>
        <w:jc w:val="center"/>
        <w:rPr>
          <w:rFonts w:cs="Calibri"/>
        </w:rPr>
      </w:pPr>
      <w:r>
        <w:rPr>
          <w:noProof/>
          <w:lang w:eastAsia="pl-PL"/>
        </w:rPr>
        <w:lastRenderedPageBreak/>
        <w:drawing>
          <wp:inline distT="0" distB="0" distL="0" distR="0" wp14:anchorId="6DEB5132" wp14:editId="4D19E931">
            <wp:extent cx="4866790" cy="3648075"/>
            <wp:effectExtent l="76200" t="76200" r="124460" b="123825"/>
            <wp:docPr id="201233470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69318" cy="3649970"/>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pic:spPr>
                </pic:pic>
              </a:graphicData>
            </a:graphic>
          </wp:inline>
        </w:drawing>
      </w:r>
    </w:p>
    <w:p w14:paraId="5CC15EE1" w14:textId="29A5E083" w:rsidR="00932B8D" w:rsidRPr="00932B8D" w:rsidDel="00163E09" w:rsidRDefault="00932B8D" w:rsidP="00A62708">
      <w:pPr>
        <w:pStyle w:val="Legenda"/>
        <w:spacing w:after="0"/>
      </w:pPr>
      <w:bookmarkStart w:id="35" w:name="_Toc159938243"/>
      <w:r w:rsidRPr="00932B8D">
        <w:t xml:space="preserve">Rysunek </w:t>
      </w:r>
      <w:r w:rsidRPr="00A64445">
        <w:fldChar w:fldCharType="begin"/>
      </w:r>
      <w:r w:rsidRPr="00932B8D">
        <w:instrText xml:space="preserve"> SEQ Rysunek \* ARABIC </w:instrText>
      </w:r>
      <w:r w:rsidRPr="00A64445">
        <w:fldChar w:fldCharType="separate"/>
      </w:r>
      <w:r w:rsidR="00CD4456">
        <w:rPr>
          <w:noProof/>
        </w:rPr>
        <w:t>9</w:t>
      </w:r>
      <w:r w:rsidRPr="00A64445">
        <w:fldChar w:fldCharType="end"/>
      </w:r>
      <w:r w:rsidRPr="00932B8D">
        <w:t xml:space="preserve"> Plac zabaw w Drawskim Młynie</w:t>
      </w:r>
      <w:bookmarkEnd w:id="35"/>
    </w:p>
    <w:p w14:paraId="6FA795EF" w14:textId="761E0FD0" w:rsidR="000B15B9" w:rsidRDefault="000B15B9" w:rsidP="00A64445">
      <w:pPr>
        <w:pStyle w:val="Legenda"/>
      </w:pPr>
      <w:r>
        <w:t xml:space="preserve">Źródło: Materiały z wizji lokalnej przeprowadzonej w dniu 27.04.2023 roku </w:t>
      </w:r>
    </w:p>
    <w:p w14:paraId="3F6C68B6" w14:textId="630D2050" w:rsidR="0095245D" w:rsidRDefault="0095245D" w:rsidP="0095245D">
      <w:pPr>
        <w:pStyle w:val="Legenda"/>
        <w:spacing w:after="0"/>
        <w:jc w:val="center"/>
      </w:pPr>
      <w:r>
        <w:rPr>
          <w:noProof/>
          <w:lang w:eastAsia="pl-PL"/>
        </w:rPr>
        <w:drawing>
          <wp:inline distT="0" distB="0" distL="0" distR="0" wp14:anchorId="74B894A3" wp14:editId="572865D8">
            <wp:extent cx="4828670" cy="3619500"/>
            <wp:effectExtent l="76200" t="76200" r="124460" b="133350"/>
            <wp:docPr id="145693342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36818" cy="3625608"/>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pic:spPr>
                </pic:pic>
              </a:graphicData>
            </a:graphic>
          </wp:inline>
        </w:drawing>
      </w:r>
    </w:p>
    <w:p w14:paraId="670877F9" w14:textId="66D48DF0" w:rsidR="00A62708" w:rsidRPr="00932B8D" w:rsidDel="00163E09" w:rsidRDefault="00A62708" w:rsidP="00A62708">
      <w:pPr>
        <w:pStyle w:val="Legenda"/>
        <w:spacing w:after="0"/>
      </w:pPr>
      <w:bookmarkStart w:id="36" w:name="_Toc159938244"/>
      <w:r w:rsidRPr="00932B8D">
        <w:t xml:space="preserve">Rysunek </w:t>
      </w:r>
      <w:r w:rsidRPr="00A64445">
        <w:fldChar w:fldCharType="begin"/>
      </w:r>
      <w:r w:rsidRPr="00932B8D">
        <w:instrText xml:space="preserve"> SEQ Rysunek \* ARABIC </w:instrText>
      </w:r>
      <w:r w:rsidRPr="00A64445">
        <w:fldChar w:fldCharType="separate"/>
      </w:r>
      <w:r w:rsidR="00CD4456">
        <w:rPr>
          <w:noProof/>
        </w:rPr>
        <w:t>10</w:t>
      </w:r>
      <w:r w:rsidRPr="00A64445">
        <w:fldChar w:fldCharType="end"/>
      </w:r>
      <w:r w:rsidRPr="00932B8D">
        <w:t xml:space="preserve"> </w:t>
      </w:r>
      <w:r>
        <w:t>Boisko</w:t>
      </w:r>
      <w:r w:rsidRPr="00932B8D">
        <w:t xml:space="preserve"> </w:t>
      </w:r>
      <w:r w:rsidR="0095245D">
        <w:t xml:space="preserve">przy Szkole Podstawowej </w:t>
      </w:r>
      <w:r w:rsidRPr="00932B8D">
        <w:t>w Drawskim Młynie</w:t>
      </w:r>
      <w:bookmarkEnd w:id="36"/>
    </w:p>
    <w:p w14:paraId="4AEF7EFF" w14:textId="77777777" w:rsidR="00A62708" w:rsidRDefault="00A62708" w:rsidP="00A62708">
      <w:pPr>
        <w:pStyle w:val="Legenda"/>
      </w:pPr>
      <w:r>
        <w:t xml:space="preserve">Źródło: Materiały z wizji lokalnej przeprowadzonej w dniu 27.04.2023 roku </w:t>
      </w:r>
    </w:p>
    <w:p w14:paraId="0741167D" w14:textId="77777777" w:rsidR="00A62708" w:rsidRPr="001D08E2" w:rsidRDefault="00A62708" w:rsidP="001D08E2"/>
    <w:p w14:paraId="3B4C70F6" w14:textId="64A80748" w:rsidR="006C79C6" w:rsidRPr="00E33668" w:rsidRDefault="003A3622" w:rsidP="006C79C6">
      <w:pPr>
        <w:spacing w:before="240"/>
        <w:jc w:val="both"/>
        <w:rPr>
          <w:rFonts w:cs="Calibri"/>
          <w:szCs w:val="24"/>
        </w:rPr>
      </w:pPr>
      <w:r w:rsidRPr="006C79C6">
        <w:rPr>
          <w:rFonts w:cs="Calibri"/>
        </w:rPr>
        <w:lastRenderedPageBreak/>
        <w:t xml:space="preserve">Istotną rolę w przestrzeni społecznej na obszarze rewitalizacji stanowi </w:t>
      </w:r>
      <w:r w:rsidR="00ED6954" w:rsidRPr="006C79C6">
        <w:rPr>
          <w:rFonts w:cs="Calibri"/>
        </w:rPr>
        <w:t xml:space="preserve">także </w:t>
      </w:r>
      <w:r w:rsidRPr="006C79C6">
        <w:rPr>
          <w:rFonts w:cs="Calibri"/>
        </w:rPr>
        <w:t xml:space="preserve">przystań </w:t>
      </w:r>
      <w:proofErr w:type="spellStart"/>
      <w:r w:rsidRPr="006C79C6">
        <w:rPr>
          <w:rFonts w:cs="Calibri"/>
        </w:rPr>
        <w:t>Yndzel</w:t>
      </w:r>
      <w:proofErr w:type="spellEnd"/>
      <w:r w:rsidRPr="006C79C6">
        <w:rPr>
          <w:rFonts w:cs="Calibri"/>
        </w:rPr>
        <w:t>, która stanowi potencjał rekreacyjny terenu nad rzeką Noteć</w:t>
      </w:r>
      <w:r w:rsidR="00ED6954" w:rsidRPr="006C79C6">
        <w:rPr>
          <w:rFonts w:cs="Calibri"/>
        </w:rPr>
        <w:t xml:space="preserve">. </w:t>
      </w:r>
      <w:r w:rsidR="006C79C6" w:rsidRPr="006C79C6">
        <w:rPr>
          <w:rFonts w:cs="Calibri"/>
          <w:szCs w:val="24"/>
        </w:rPr>
        <w:t xml:space="preserve">Obecnie obszar ten </w:t>
      </w:r>
      <w:r w:rsidR="006C79C6" w:rsidRPr="00E33668">
        <w:rPr>
          <w:rFonts w:cs="Calibri"/>
          <w:szCs w:val="24"/>
        </w:rPr>
        <w:t xml:space="preserve">charakteryzuje się zużytą infrastrukturą oraz nieuporządkowanym terenem, który nie zachęca do spędzania wolnego czasu w jego obszarze. </w:t>
      </w:r>
    </w:p>
    <w:p w14:paraId="640FB7FF" w14:textId="65555BB1" w:rsidR="00E33668" w:rsidRDefault="00E33668" w:rsidP="006C79C6">
      <w:pPr>
        <w:spacing w:before="240"/>
        <w:jc w:val="both"/>
        <w:rPr>
          <w:rFonts w:cs="Calibri"/>
          <w:szCs w:val="24"/>
        </w:rPr>
      </w:pPr>
      <w:r w:rsidRPr="00E33668">
        <w:rPr>
          <w:rFonts w:cs="Calibri"/>
          <w:szCs w:val="24"/>
        </w:rPr>
        <w:t xml:space="preserve">Obecnie przy przystani zlokalizowany jest już magazyn rowerów oraz kajaków, które wykorzystywane są zarówno przez mieszkańców Gminy jak też przez turystów. Teren przystani obejmuje także plażę oraz boisko do piłki plażowej. Ponadto znajduje się </w:t>
      </w:r>
      <w:r w:rsidR="00745E08">
        <w:rPr>
          <w:rFonts w:cs="Calibri"/>
          <w:szCs w:val="24"/>
        </w:rPr>
        <w:t xml:space="preserve">tu </w:t>
      </w:r>
      <w:r w:rsidRPr="00E33668">
        <w:rPr>
          <w:rFonts w:cs="Calibri"/>
          <w:szCs w:val="24"/>
        </w:rPr>
        <w:t xml:space="preserve">miejsce biwakowe oraz przestrzeń przeznaczona na ognisko. </w:t>
      </w:r>
    </w:p>
    <w:p w14:paraId="76204E70" w14:textId="17390BC1" w:rsidR="00E33668" w:rsidRPr="00E33668" w:rsidRDefault="00745E08" w:rsidP="006C79C6">
      <w:pPr>
        <w:spacing w:before="240"/>
        <w:jc w:val="both"/>
        <w:rPr>
          <w:rFonts w:cs="Calibri"/>
          <w:szCs w:val="24"/>
        </w:rPr>
      </w:pPr>
      <w:r>
        <w:rPr>
          <w:rFonts w:cs="Calibri"/>
          <w:szCs w:val="24"/>
        </w:rPr>
        <w:t>Na p</w:t>
      </w:r>
      <w:r w:rsidR="00E33668" w:rsidRPr="00E33668">
        <w:rPr>
          <w:rFonts w:cs="Calibri"/>
          <w:szCs w:val="24"/>
        </w:rPr>
        <w:t>rzystani znajduje się piesza ścieżka, która ze względu na nieużytkowanie jest zarośnięta, co utrudnia możliwość spacerowania. Należy zatem poprawić nie tylko funkcjonalność, lecz także jakość wskazanej przestrzeni.</w:t>
      </w:r>
    </w:p>
    <w:p w14:paraId="64F94601" w14:textId="47BD6F4D" w:rsidR="006C79C6" w:rsidRDefault="00163E09" w:rsidP="00183276">
      <w:pPr>
        <w:spacing w:after="0"/>
        <w:jc w:val="both"/>
        <w:rPr>
          <w:rFonts w:cs="Calibri"/>
          <w:szCs w:val="24"/>
        </w:rPr>
      </w:pPr>
      <w:r>
        <w:rPr>
          <w:rFonts w:cs="Calibri"/>
          <w:szCs w:val="24"/>
        </w:rPr>
        <w:t xml:space="preserve">Na </w:t>
      </w:r>
      <w:r w:rsidR="00745E08">
        <w:rPr>
          <w:rFonts w:cs="Calibri"/>
          <w:szCs w:val="24"/>
        </w:rPr>
        <w:t>półwyspie</w:t>
      </w:r>
      <w:r w:rsidR="006C79C6" w:rsidRPr="006C79C6">
        <w:rPr>
          <w:rFonts w:cs="Calibri"/>
          <w:szCs w:val="24"/>
        </w:rPr>
        <w:t xml:space="preserve"> Przystani </w:t>
      </w:r>
      <w:proofErr w:type="spellStart"/>
      <w:r w:rsidR="006C79C6" w:rsidRPr="006C79C6">
        <w:rPr>
          <w:rFonts w:cs="Calibri"/>
          <w:szCs w:val="24"/>
        </w:rPr>
        <w:t>Yndzel</w:t>
      </w:r>
      <w:proofErr w:type="spellEnd"/>
      <w:r w:rsidR="006C79C6" w:rsidRPr="006C79C6">
        <w:rPr>
          <w:rFonts w:cs="Calibri"/>
          <w:szCs w:val="24"/>
        </w:rPr>
        <w:t xml:space="preserve">, </w:t>
      </w:r>
      <w:r w:rsidR="00204765">
        <w:rPr>
          <w:rFonts w:cs="Calibri"/>
          <w:szCs w:val="24"/>
        </w:rPr>
        <w:t xml:space="preserve">niegdyś </w:t>
      </w:r>
      <w:r w:rsidR="006C79C6" w:rsidRPr="006C79C6">
        <w:rPr>
          <w:rFonts w:cs="Calibri"/>
          <w:szCs w:val="24"/>
        </w:rPr>
        <w:t xml:space="preserve">zlokalizowany </w:t>
      </w:r>
      <w:r w:rsidR="00204765">
        <w:rPr>
          <w:rFonts w:cs="Calibri"/>
          <w:szCs w:val="24"/>
        </w:rPr>
        <w:t>był</w:t>
      </w:r>
      <w:r w:rsidR="006C79C6" w:rsidRPr="006C79C6">
        <w:rPr>
          <w:rFonts w:cs="Calibri"/>
          <w:szCs w:val="24"/>
        </w:rPr>
        <w:t xml:space="preserve"> punkt widokowy. Obiekt ze względu na brak przeprowadzanych prac naprawczych </w:t>
      </w:r>
      <w:r w:rsidR="00204765">
        <w:rPr>
          <w:rFonts w:cs="Calibri"/>
          <w:szCs w:val="24"/>
        </w:rPr>
        <w:t>był w złym</w:t>
      </w:r>
      <w:r w:rsidR="006C79C6" w:rsidRPr="006C79C6">
        <w:rPr>
          <w:rFonts w:cs="Calibri"/>
          <w:szCs w:val="24"/>
        </w:rPr>
        <w:t xml:space="preserve"> stanie technicznym</w:t>
      </w:r>
      <w:r w:rsidR="00204765">
        <w:rPr>
          <w:rFonts w:cs="Calibri"/>
          <w:szCs w:val="24"/>
        </w:rPr>
        <w:t xml:space="preserve"> i został zlikwidowany</w:t>
      </w:r>
      <w:r w:rsidR="006C79C6" w:rsidRPr="006C79C6">
        <w:rPr>
          <w:rFonts w:cs="Calibri"/>
          <w:szCs w:val="24"/>
        </w:rPr>
        <w:t xml:space="preserve">. </w:t>
      </w:r>
    </w:p>
    <w:p w14:paraId="49DD7BD6" w14:textId="77777777" w:rsidR="0095245D" w:rsidRDefault="0095245D" w:rsidP="0095245D">
      <w:pPr>
        <w:keepNext/>
        <w:spacing w:after="0"/>
        <w:jc w:val="both"/>
      </w:pPr>
      <w:r>
        <w:rPr>
          <w:rFonts w:cs="Calibri"/>
          <w:noProof/>
          <w:szCs w:val="24"/>
          <w:lang w:eastAsia="pl-PL"/>
        </w:rPr>
        <w:drawing>
          <wp:inline distT="0" distB="0" distL="0" distR="0" wp14:anchorId="528E44E5" wp14:editId="74FC431D">
            <wp:extent cx="5743575" cy="4305300"/>
            <wp:effectExtent l="76200" t="76200" r="142875" b="133350"/>
            <wp:docPr id="93780984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3575" cy="4305300"/>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pic:spPr>
                </pic:pic>
              </a:graphicData>
            </a:graphic>
          </wp:inline>
        </w:drawing>
      </w:r>
    </w:p>
    <w:p w14:paraId="1925CF3E" w14:textId="3354B964" w:rsidR="0095245D" w:rsidRDefault="0095245D" w:rsidP="0095245D">
      <w:pPr>
        <w:pStyle w:val="Legenda"/>
        <w:spacing w:after="0"/>
      </w:pPr>
      <w:bookmarkStart w:id="37" w:name="_Toc159938245"/>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11</w:t>
      </w:r>
      <w:r w:rsidR="00335C4A">
        <w:rPr>
          <w:noProof/>
        </w:rPr>
        <w:fldChar w:fldCharType="end"/>
      </w:r>
      <w:r>
        <w:t xml:space="preserve"> Przystań </w:t>
      </w:r>
      <w:proofErr w:type="spellStart"/>
      <w:r>
        <w:t>Yndzel</w:t>
      </w:r>
      <w:bookmarkEnd w:id="37"/>
      <w:proofErr w:type="spellEnd"/>
    </w:p>
    <w:p w14:paraId="7CE4A521" w14:textId="77777777" w:rsidR="0095245D" w:rsidRDefault="0095245D" w:rsidP="0095245D">
      <w:pPr>
        <w:pStyle w:val="Legenda"/>
      </w:pPr>
      <w:r>
        <w:t xml:space="preserve">Źródło: Materiały z wizji lokalnej przeprowadzonej w dniu 27.04.2023 roku </w:t>
      </w:r>
    </w:p>
    <w:p w14:paraId="53C91AB2" w14:textId="77777777" w:rsidR="0095245D" w:rsidRPr="0095245D" w:rsidRDefault="0095245D" w:rsidP="0095245D"/>
    <w:p w14:paraId="0B7C41D7" w14:textId="3E89D458" w:rsidR="00163E09" w:rsidRDefault="00163E09">
      <w:pPr>
        <w:rPr>
          <w:rFonts w:cs="Calibri"/>
          <w:b/>
          <w:bCs/>
          <w:sz w:val="18"/>
          <w:szCs w:val="18"/>
        </w:rPr>
      </w:pPr>
    </w:p>
    <w:p w14:paraId="73614B89" w14:textId="77777777" w:rsidR="00183276" w:rsidRDefault="00183276" w:rsidP="00EB64D3">
      <w:pPr>
        <w:spacing w:after="0"/>
        <w:jc w:val="both"/>
        <w:rPr>
          <w:rFonts w:cs="Calibri"/>
        </w:rPr>
      </w:pPr>
      <w:r>
        <w:rPr>
          <w:rFonts w:cs="Calibri"/>
          <w:noProof/>
          <w:lang w:eastAsia="pl-PL"/>
        </w:rPr>
        <w:drawing>
          <wp:inline distT="0" distB="0" distL="0" distR="0" wp14:anchorId="6CCBB091" wp14:editId="685235A9">
            <wp:extent cx="5743575" cy="4305300"/>
            <wp:effectExtent l="76200" t="76200" r="142875" b="133350"/>
            <wp:docPr id="196679954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4305300"/>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pic:spPr>
                </pic:pic>
              </a:graphicData>
            </a:graphic>
          </wp:inline>
        </w:drawing>
      </w:r>
    </w:p>
    <w:p w14:paraId="4B5C46DC" w14:textId="5CDE76A2" w:rsidR="00932B8D" w:rsidRPr="00A64445" w:rsidRDefault="00932B8D" w:rsidP="00EB64D3">
      <w:pPr>
        <w:pStyle w:val="Legenda"/>
        <w:spacing w:after="0"/>
      </w:pPr>
      <w:bookmarkStart w:id="38" w:name="_Toc159938246"/>
      <w:r w:rsidRPr="00932B8D">
        <w:t xml:space="preserve">Rysunek </w:t>
      </w:r>
      <w:r w:rsidRPr="00A64445">
        <w:fldChar w:fldCharType="begin"/>
      </w:r>
      <w:r w:rsidRPr="00932B8D">
        <w:instrText xml:space="preserve"> SEQ Rysunek \* ARABIC </w:instrText>
      </w:r>
      <w:r w:rsidRPr="00A64445">
        <w:fldChar w:fldCharType="separate"/>
      </w:r>
      <w:r w:rsidR="00CD4456">
        <w:rPr>
          <w:noProof/>
        </w:rPr>
        <w:t>12</w:t>
      </w:r>
      <w:r w:rsidRPr="00A64445">
        <w:fldChar w:fldCharType="end"/>
      </w:r>
      <w:r w:rsidRPr="00932B8D">
        <w:t xml:space="preserve"> Stary punkt widokowy zlokalizowany</w:t>
      </w:r>
      <w:r w:rsidR="00745E08">
        <w:t xml:space="preserve"> na półwyspie</w:t>
      </w:r>
      <w:r w:rsidRPr="00932B8D">
        <w:t xml:space="preserve"> Przystani </w:t>
      </w:r>
      <w:proofErr w:type="spellStart"/>
      <w:r w:rsidRPr="00932B8D">
        <w:t>Yndzel</w:t>
      </w:r>
      <w:bookmarkEnd w:id="38"/>
      <w:proofErr w:type="spellEnd"/>
    </w:p>
    <w:p w14:paraId="7223E2FD" w14:textId="3A8A9753" w:rsidR="003C47C6" w:rsidRDefault="00777EE0" w:rsidP="00A64445">
      <w:pPr>
        <w:pStyle w:val="Legenda"/>
      </w:pPr>
      <w:r>
        <w:t xml:space="preserve">Źródło: Materiały z wizji lokalnej przeprowadzonej w dniu 27.04.2023 roku </w:t>
      </w:r>
    </w:p>
    <w:p w14:paraId="133505DC" w14:textId="1374556B" w:rsidR="00BE5447" w:rsidRDefault="00ED6954" w:rsidP="0020529B">
      <w:pPr>
        <w:jc w:val="both"/>
      </w:pPr>
      <w:r>
        <w:t xml:space="preserve">Na obszarze rewitalizacji zlokalizowanych jest </w:t>
      </w:r>
      <w:r w:rsidR="00932B8D">
        <w:t xml:space="preserve">również </w:t>
      </w:r>
      <w:r>
        <w:t>kilka ważnych obiektów przestrzeni publicznej. W Drawsku położony jest Urząd Gminy Drawsk</w:t>
      </w:r>
      <w:r w:rsidR="00A94CAD">
        <w:t>o</w:t>
      </w:r>
      <w:r>
        <w:t xml:space="preserve"> wraz z Gminnym Ośrodkiem Pomocy Społecznej oraz Urzędem Stanu Cywilnego. Obiekty te znajdują się w jednym budynku, który wymaga działań mających na celu zwiększenie dostępności obiektu do potrzeb osób niesamodzielnych oraz z trudnościami w poruszaniu się. </w:t>
      </w:r>
      <w:r w:rsidR="00BE5447">
        <w:t>Dodatkowo, za Urzędem Gminy Drawsk</w:t>
      </w:r>
      <w:r w:rsidR="00745E08">
        <w:t xml:space="preserve">o </w:t>
      </w:r>
      <w:r w:rsidR="00BE5447">
        <w:t xml:space="preserve">zlokalizowana jest Ochotnicza Straż </w:t>
      </w:r>
      <w:r w:rsidR="00DD2DBD">
        <w:t>Pożarna</w:t>
      </w:r>
      <w:r w:rsidR="00745E08">
        <w:t xml:space="preserve">, Zakład Kanalizacji i Wodociągów w Drawsku Sp. z o.o., </w:t>
      </w:r>
      <w:r w:rsidR="00A00713">
        <w:t>P</w:t>
      </w:r>
      <w:r w:rsidR="00745E08">
        <w:t xml:space="preserve">osterunek </w:t>
      </w:r>
      <w:r w:rsidR="00A00713">
        <w:t>P</w:t>
      </w:r>
      <w:r w:rsidR="00745E08">
        <w:t>olicji, świetlica wiejska, pomieszczenia użytkowane przez prywatnych przedsiębiorców</w:t>
      </w:r>
      <w:r w:rsidR="00BE5447">
        <w:t xml:space="preserve"> oraz budynki, które niegdyś pełniły rolę Spichlerza. Budynki te obecnie znajdują się w złym stanie technicznym i wymagają gruntownego remontu. Ponadto w centralnej części placu niegdyś znajdowała się stara wieża ciśnień, która przed laty została rozebrana. </w:t>
      </w:r>
    </w:p>
    <w:p w14:paraId="30499B9D" w14:textId="2649540F" w:rsidR="00ED6954" w:rsidRPr="00ED6954" w:rsidRDefault="00ED6954" w:rsidP="0020529B">
      <w:pPr>
        <w:jc w:val="both"/>
      </w:pPr>
      <w:r>
        <w:t xml:space="preserve">Dodatkowo w obrębie obszaru, znajduje się wiele obiektów użyteczności publicznej o zróżnicowanych funkcjach. Wśród najważniejszych należy wymienić placówki </w:t>
      </w:r>
      <w:r w:rsidR="00DD2DBD">
        <w:t>edukacyjne, takie</w:t>
      </w:r>
      <w:r>
        <w:t xml:space="preserve"> </w:t>
      </w:r>
      <w:r w:rsidR="00993E7D">
        <w:t>jak Szkołę</w:t>
      </w:r>
      <w:r>
        <w:t xml:space="preserve"> Podstawową im</w:t>
      </w:r>
      <w:r w:rsidR="00734782">
        <w:t>.</w:t>
      </w:r>
      <w:r>
        <w:t xml:space="preserve"> gen. Dyw. Tadeusza Kutrzeby w Drawsku, </w:t>
      </w:r>
      <w:r w:rsidR="00734782">
        <w:t xml:space="preserve">Szkołę Podstawową im. Św. Urszuli Ledóchowskiej w Drawskim Młynie oraz Gminne Przedszkole Publiczne im. Jana Brzechwy w Drawsku. </w:t>
      </w:r>
    </w:p>
    <w:p w14:paraId="182E1F11" w14:textId="44F05991" w:rsidR="003A3622" w:rsidRDefault="00734782" w:rsidP="0020529B">
      <w:pPr>
        <w:jc w:val="both"/>
        <w:rPr>
          <w:rFonts w:cs="Calibri"/>
        </w:rPr>
      </w:pPr>
      <w:r>
        <w:lastRenderedPageBreak/>
        <w:t xml:space="preserve">Ważnym obiektem jest również Punkt pośrednictwa pracy zlokalizowany w </w:t>
      </w:r>
      <w:r w:rsidR="00A00713">
        <w:t>Urzędzie Gminy Drawsko</w:t>
      </w:r>
      <w:r>
        <w:t>, który podlega pod Powiatowy Urząd Pracy w Czarnkowie. Natomiast za funkcje bezpieczeństwa na terenie Gminy odpowiada</w:t>
      </w:r>
      <w:r w:rsidR="00A00713">
        <w:t>ją</w:t>
      </w:r>
      <w:r>
        <w:t xml:space="preserve"> </w:t>
      </w:r>
      <w:r w:rsidRPr="0067107B">
        <w:rPr>
          <w:rFonts w:cs="Calibri"/>
        </w:rPr>
        <w:t>Ochotnicz</w:t>
      </w:r>
      <w:r w:rsidR="00A00713">
        <w:rPr>
          <w:rFonts w:cs="Calibri"/>
        </w:rPr>
        <w:t>e</w:t>
      </w:r>
      <w:r w:rsidRPr="0067107B">
        <w:rPr>
          <w:rFonts w:cs="Calibri"/>
        </w:rPr>
        <w:t xml:space="preserve"> Straż</w:t>
      </w:r>
      <w:r w:rsidR="00A00713">
        <w:rPr>
          <w:rFonts w:cs="Calibri"/>
        </w:rPr>
        <w:t>e</w:t>
      </w:r>
      <w:r w:rsidRPr="0067107B">
        <w:rPr>
          <w:rFonts w:cs="Calibri"/>
        </w:rPr>
        <w:t xml:space="preserve"> Pożarn</w:t>
      </w:r>
      <w:r w:rsidR="00A00713">
        <w:rPr>
          <w:rFonts w:cs="Calibri"/>
        </w:rPr>
        <w:t>e</w:t>
      </w:r>
      <w:r w:rsidRPr="0067107B">
        <w:rPr>
          <w:rFonts w:cs="Calibri"/>
        </w:rPr>
        <w:t xml:space="preserve"> w </w:t>
      </w:r>
      <w:r w:rsidR="00A00713">
        <w:rPr>
          <w:rFonts w:cs="Calibri"/>
        </w:rPr>
        <w:t>Gminie Drawsko</w:t>
      </w:r>
      <w:r w:rsidR="00277702">
        <w:rPr>
          <w:rFonts w:cs="Calibri"/>
        </w:rPr>
        <w:t xml:space="preserve"> oraz Posterunek Policji. </w:t>
      </w:r>
    </w:p>
    <w:p w14:paraId="03048864" w14:textId="104E7E2F" w:rsidR="00277702" w:rsidRDefault="00277702" w:rsidP="0020529B">
      <w:pPr>
        <w:jc w:val="both"/>
      </w:pPr>
      <w:r>
        <w:t>Problemy w sferze przestrzenno-funkcjonalnej zostały również poruszone podczas spaceru studyjnego. Interesariusze rewitalizacji wskazali, że obszar rewitalizacji jest zagospodarowany w niedostatecznym stopniu. Wśród najistotniejszych problemów wymienili</w:t>
      </w:r>
      <w:r w:rsidR="00A00713">
        <w:t xml:space="preserve"> </w:t>
      </w:r>
      <w:r>
        <w:t>brak miejsc do spędzania wolnego czasu</w:t>
      </w:r>
      <w:r w:rsidR="00A00713">
        <w:t>.</w:t>
      </w:r>
    </w:p>
    <w:p w14:paraId="5E5F441D" w14:textId="4E4FA7FC" w:rsidR="003A3622" w:rsidRDefault="00277702" w:rsidP="0020529B">
      <w:pPr>
        <w:jc w:val="both"/>
      </w:pPr>
      <w:r>
        <w:t>Co więcej, problem stanowi również brak wytyczonych i bezpiecznych ścieżek dla pieszych, co może w konsekwencji skutkować niechcianymi wypadkami. Poza kwestiami bezpieczeństwa należy również zaznaczyć, że brak odpowiedniego zagospodarowania terenu bezpośrednio wpływa na estetykę przestrzeni publicznej, zmniejszając jej walory.</w:t>
      </w:r>
    </w:p>
    <w:p w14:paraId="678AAFE8" w14:textId="3EE4D4F7" w:rsidR="00777EE0" w:rsidRDefault="00777EE0" w:rsidP="00D2635C">
      <w:pPr>
        <w:spacing w:after="0"/>
        <w:jc w:val="center"/>
        <w:rPr>
          <w:rFonts w:cs="Calibri"/>
        </w:rPr>
      </w:pPr>
      <w:r>
        <w:rPr>
          <w:noProof/>
          <w:lang w:eastAsia="pl-PL"/>
        </w:rPr>
        <w:drawing>
          <wp:inline distT="0" distB="0" distL="0" distR="0" wp14:anchorId="046277D9" wp14:editId="16558F71">
            <wp:extent cx="4875946" cy="3600450"/>
            <wp:effectExtent l="76200" t="76200" r="134620" b="133350"/>
            <wp:docPr id="162438146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3540" b="31056"/>
                    <a:stretch/>
                  </pic:blipFill>
                  <pic:spPr bwMode="auto">
                    <a:xfrm>
                      <a:off x="0" y="0"/>
                      <a:ext cx="4886083" cy="3607935"/>
                    </a:xfrm>
                    <a:prstGeom prst="rect">
                      <a:avLst/>
                    </a:prstGeom>
                    <a:ln w="38100" cap="sq">
                      <a:solidFill>
                        <a:srgbClr val="FFC5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8E86D7B" w14:textId="7031F36E" w:rsidR="00777EE0" w:rsidRDefault="00777EE0" w:rsidP="00D2635C">
      <w:pPr>
        <w:pStyle w:val="Legenda"/>
        <w:spacing w:after="0"/>
      </w:pPr>
      <w:bookmarkStart w:id="39" w:name="_Toc159938247"/>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13</w:t>
      </w:r>
      <w:r w:rsidR="00335C4A">
        <w:rPr>
          <w:noProof/>
        </w:rPr>
        <w:fldChar w:fldCharType="end"/>
      </w:r>
      <w:r>
        <w:t xml:space="preserve"> Przykład terenów nie</w:t>
      </w:r>
      <w:r w:rsidR="00932B8D">
        <w:t>zagospodarowanych</w:t>
      </w:r>
      <w:r>
        <w:t xml:space="preserve"> zlokalizowanych przy Przystani </w:t>
      </w:r>
      <w:proofErr w:type="spellStart"/>
      <w:r>
        <w:t>Yndzel</w:t>
      </w:r>
      <w:bookmarkEnd w:id="39"/>
      <w:proofErr w:type="spellEnd"/>
    </w:p>
    <w:p w14:paraId="36CB1B70" w14:textId="5FC7E114" w:rsidR="00777EE0" w:rsidRDefault="00777EE0" w:rsidP="00A64445">
      <w:pPr>
        <w:pStyle w:val="Legenda"/>
      </w:pPr>
      <w:r>
        <w:t xml:space="preserve">Źródło: Materiały z wizji lokalnej przeprowadzonej w dniu 27.04.2023 roku </w:t>
      </w:r>
    </w:p>
    <w:p w14:paraId="32F83A12" w14:textId="2A22B635" w:rsidR="000730FB" w:rsidRPr="000730FB" w:rsidRDefault="000730FB" w:rsidP="000730FB">
      <w:pPr>
        <w:jc w:val="both"/>
      </w:pPr>
      <w:r>
        <w:t>Ponadto problemem jest również niewystarczająca liczba miejsc do organizacji większych wydarzeń kulturalnych na obszarze rewitalizacji, ale również poza nim. Funkcje takiego obiektu pełni jedynie amfiteatr w Drawsku zlokalizowany poza obszarem rewitalizacji. Brak jest jednak miejsca do organizacji wydarzeń kulturalnych w krytym obiekcie, co ogranicza prowadzenie działalności kulturalnej w sezonie zimowym, jak i przy niekorzystnych warunkach pogodowych.</w:t>
      </w:r>
    </w:p>
    <w:p w14:paraId="6BE3A3AE" w14:textId="26FD2AE6" w:rsidR="001510A5" w:rsidRDefault="001510A5" w:rsidP="001510A5">
      <w:pPr>
        <w:spacing w:before="240"/>
        <w:jc w:val="both"/>
        <w:rPr>
          <w:rFonts w:cs="Calibri"/>
          <w:b/>
          <w:bCs/>
          <w:i/>
          <w:iCs/>
          <w:color w:val="00A15E"/>
        </w:rPr>
      </w:pPr>
      <w:r w:rsidRPr="00A47803">
        <w:rPr>
          <w:rFonts w:cs="Calibri"/>
          <w:b/>
          <w:bCs/>
          <w:i/>
          <w:iCs/>
          <w:color w:val="00A15E"/>
        </w:rPr>
        <w:lastRenderedPageBreak/>
        <w:t xml:space="preserve">Główne problemy w sferze </w:t>
      </w:r>
      <w:r>
        <w:rPr>
          <w:rFonts w:cs="Calibri"/>
          <w:b/>
          <w:bCs/>
          <w:i/>
          <w:iCs/>
          <w:color w:val="00A15E"/>
        </w:rPr>
        <w:t>przestrzenno-funkcjonalnej</w:t>
      </w:r>
      <w:r w:rsidRPr="00A47803">
        <w:rPr>
          <w:rFonts w:cs="Calibri"/>
          <w:b/>
          <w:bCs/>
          <w:i/>
          <w:iCs/>
          <w:color w:val="00A15E"/>
        </w:rPr>
        <w:t xml:space="preserve"> występujące na obszarze rewitalizacji:</w:t>
      </w:r>
    </w:p>
    <w:p w14:paraId="24BFF273" w14:textId="685BC325" w:rsidR="001510A5" w:rsidRDefault="001510A5">
      <w:pPr>
        <w:pStyle w:val="Akapitzlist"/>
        <w:numPr>
          <w:ilvl w:val="0"/>
          <w:numId w:val="15"/>
        </w:numPr>
        <w:spacing w:before="240"/>
        <w:jc w:val="both"/>
        <w:rPr>
          <w:rFonts w:cs="Calibri"/>
          <w:b/>
          <w:bCs/>
          <w:i/>
          <w:iCs/>
          <w:color w:val="00A15E"/>
        </w:rPr>
      </w:pPr>
      <w:r>
        <w:rPr>
          <w:rFonts w:cs="Calibri"/>
          <w:b/>
          <w:bCs/>
          <w:i/>
          <w:iCs/>
          <w:color w:val="00A15E"/>
        </w:rPr>
        <w:t>Niewystarczająca liczba miejsc do spędzania wolnego czasu dla mieszkańców,</w:t>
      </w:r>
    </w:p>
    <w:p w14:paraId="5BCC7987" w14:textId="71E43DE0" w:rsidR="001510A5" w:rsidRDefault="001510A5">
      <w:pPr>
        <w:pStyle w:val="Akapitzlist"/>
        <w:numPr>
          <w:ilvl w:val="0"/>
          <w:numId w:val="15"/>
        </w:numPr>
        <w:spacing w:before="240"/>
        <w:jc w:val="both"/>
        <w:rPr>
          <w:rFonts w:cs="Calibri"/>
          <w:b/>
          <w:bCs/>
          <w:i/>
          <w:iCs/>
          <w:color w:val="00A15E"/>
        </w:rPr>
      </w:pPr>
      <w:r>
        <w:rPr>
          <w:rFonts w:cs="Calibri"/>
          <w:b/>
          <w:bCs/>
          <w:i/>
          <w:iCs/>
          <w:color w:val="00A15E"/>
        </w:rPr>
        <w:t>Niewystarczające zagospodarowanie, a także wykorzystanie potencjału istniejących miejsc oraz obiektów,</w:t>
      </w:r>
    </w:p>
    <w:p w14:paraId="50F69DCC" w14:textId="3442FF1A" w:rsidR="001510A5" w:rsidRDefault="001510A5">
      <w:pPr>
        <w:pStyle w:val="Akapitzlist"/>
        <w:numPr>
          <w:ilvl w:val="0"/>
          <w:numId w:val="15"/>
        </w:numPr>
        <w:spacing w:before="240"/>
        <w:jc w:val="both"/>
        <w:rPr>
          <w:rFonts w:cs="Calibri"/>
          <w:b/>
          <w:bCs/>
          <w:i/>
          <w:iCs/>
          <w:color w:val="00A15E"/>
        </w:rPr>
      </w:pPr>
      <w:r>
        <w:rPr>
          <w:rFonts w:cs="Calibri"/>
          <w:b/>
          <w:bCs/>
          <w:i/>
          <w:iCs/>
          <w:color w:val="00A15E"/>
        </w:rPr>
        <w:t>Niska estetyka przestrzeni publicznej,</w:t>
      </w:r>
    </w:p>
    <w:p w14:paraId="0077AA79" w14:textId="67BC8270" w:rsidR="000730FB" w:rsidRDefault="001510A5">
      <w:pPr>
        <w:pStyle w:val="Akapitzlist"/>
        <w:numPr>
          <w:ilvl w:val="0"/>
          <w:numId w:val="15"/>
        </w:numPr>
        <w:spacing w:before="240"/>
        <w:jc w:val="both"/>
        <w:rPr>
          <w:rFonts w:cs="Calibri"/>
          <w:b/>
          <w:bCs/>
          <w:i/>
          <w:iCs/>
          <w:color w:val="00A15E"/>
        </w:rPr>
      </w:pPr>
      <w:r>
        <w:rPr>
          <w:rFonts w:cs="Calibri"/>
          <w:b/>
          <w:bCs/>
          <w:i/>
          <w:iCs/>
          <w:color w:val="00A15E"/>
        </w:rPr>
        <w:t>Niewystarczająca liczba miejsc rekreacyjnych</w:t>
      </w:r>
      <w:r w:rsidR="000730FB">
        <w:rPr>
          <w:rFonts w:cs="Calibri"/>
          <w:b/>
          <w:bCs/>
          <w:i/>
          <w:iCs/>
          <w:color w:val="00A15E"/>
        </w:rPr>
        <w:t>,</w:t>
      </w:r>
    </w:p>
    <w:p w14:paraId="2AC53F46" w14:textId="14F0CC5B" w:rsidR="0060772D" w:rsidRPr="001510A5" w:rsidRDefault="000730FB">
      <w:pPr>
        <w:pStyle w:val="Akapitzlist"/>
        <w:numPr>
          <w:ilvl w:val="0"/>
          <w:numId w:val="15"/>
        </w:numPr>
        <w:spacing w:before="240"/>
        <w:jc w:val="both"/>
        <w:rPr>
          <w:rFonts w:cs="Calibri"/>
          <w:b/>
          <w:bCs/>
          <w:i/>
          <w:iCs/>
          <w:color w:val="00A15E"/>
        </w:rPr>
      </w:pPr>
      <w:r>
        <w:rPr>
          <w:rFonts w:cs="Calibri"/>
          <w:b/>
          <w:bCs/>
          <w:i/>
          <w:iCs/>
          <w:color w:val="00A15E"/>
        </w:rPr>
        <w:t>Brak miejsc do organizacji większych wydarzeń kulturalnych niezależnie od pory roku</w:t>
      </w:r>
      <w:r w:rsidR="001510A5">
        <w:rPr>
          <w:rFonts w:cs="Calibri"/>
          <w:b/>
          <w:bCs/>
          <w:i/>
          <w:iCs/>
          <w:color w:val="00A15E"/>
        </w:rPr>
        <w:t xml:space="preserve">. </w:t>
      </w:r>
      <w:r w:rsidR="0060772D" w:rsidRPr="001510A5">
        <w:rPr>
          <w:rFonts w:cs="Calibri"/>
        </w:rPr>
        <w:br w:type="page"/>
      </w:r>
    </w:p>
    <w:p w14:paraId="25F0EEB6" w14:textId="76D37F3D" w:rsidR="00D46F9B" w:rsidRPr="00C0266A" w:rsidRDefault="00D46F9B">
      <w:pPr>
        <w:pStyle w:val="Nagwek3"/>
      </w:pPr>
      <w:bookmarkStart w:id="40" w:name="_Toc159938266"/>
      <w:r w:rsidRPr="00C0266A">
        <w:lastRenderedPageBreak/>
        <w:t xml:space="preserve">Sfera </w:t>
      </w:r>
      <w:r w:rsidR="00174304" w:rsidRPr="00C0266A">
        <w:t>techniczna</w:t>
      </w:r>
      <w:bookmarkEnd w:id="40"/>
    </w:p>
    <w:p w14:paraId="3D14FD73" w14:textId="77777777" w:rsidR="00CA2216" w:rsidRDefault="00CA2216" w:rsidP="00CA2216">
      <w:pPr>
        <w:jc w:val="both"/>
      </w:pPr>
      <w:r>
        <w:t xml:space="preserve">Problemy w sferze technicznej są ściśle powiązane z problemami w sferze przestrzenno-funkcjonalnej. Przeprowadzona analiza wskaźnikowa wykazała, że na obszarze rewitalizacji występuje koncentracja negatywnych zjawisk w sferze technicznej. </w:t>
      </w:r>
    </w:p>
    <w:p w14:paraId="2FEFCC2D" w14:textId="13BF75AF" w:rsidR="0043522A" w:rsidRDefault="00CA2216" w:rsidP="00CA2216">
      <w:pPr>
        <w:jc w:val="both"/>
        <w:rPr>
          <w:rFonts w:cs="Calibri"/>
        </w:rPr>
      </w:pPr>
      <w:r>
        <w:t>Porównanie wartości przyjętego wskaźnika dla obszaru, a średnią gminną przedstawione zostało w poniższej tabeli.</w:t>
      </w:r>
    </w:p>
    <w:p w14:paraId="4AAC0CD7" w14:textId="2303F878" w:rsidR="00CE5627" w:rsidRDefault="00CE5627" w:rsidP="00A64445">
      <w:pPr>
        <w:pStyle w:val="Legenda"/>
      </w:pPr>
      <w:bookmarkStart w:id="41" w:name="_Toc159938200"/>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12</w:t>
      </w:r>
      <w:r w:rsidR="00335C4A">
        <w:rPr>
          <w:noProof/>
        </w:rPr>
        <w:fldChar w:fldCharType="end"/>
      </w:r>
      <w:r>
        <w:t xml:space="preserve"> Zestawienie wskaźników obrazujących sferę techniczną na obszarze rewitalizacji</w:t>
      </w:r>
      <w:bookmarkEnd w:id="41"/>
    </w:p>
    <w:tbl>
      <w:tblPr>
        <w:tblStyle w:val="Tabela-Siatka"/>
        <w:tblW w:w="0" w:type="auto"/>
        <w:jc w:val="center"/>
        <w:tblLook w:val="04A0" w:firstRow="1" w:lastRow="0" w:firstColumn="1" w:lastColumn="0" w:noHBand="0" w:noVBand="1"/>
      </w:tblPr>
      <w:tblGrid>
        <w:gridCol w:w="3020"/>
        <w:gridCol w:w="3021"/>
        <w:gridCol w:w="3021"/>
      </w:tblGrid>
      <w:tr w:rsidR="00CE5627" w:rsidRPr="00FC0836" w14:paraId="68F488DD" w14:textId="77777777" w:rsidTr="00CB17CB">
        <w:trPr>
          <w:jc w:val="center"/>
        </w:trPr>
        <w:tc>
          <w:tcPr>
            <w:tcW w:w="3020" w:type="dxa"/>
            <w:shd w:val="clear" w:color="auto" w:fill="FFC500"/>
            <w:vAlign w:val="center"/>
          </w:tcPr>
          <w:p w14:paraId="45757C8E" w14:textId="77777777" w:rsidR="00CE5627" w:rsidRPr="00FC0836" w:rsidRDefault="00CE5627" w:rsidP="00CB17CB">
            <w:pPr>
              <w:spacing w:line="276" w:lineRule="auto"/>
              <w:jc w:val="center"/>
              <w:rPr>
                <w:b/>
                <w:bCs/>
                <w:color w:val="FFFFFF" w:themeColor="background1"/>
              </w:rPr>
            </w:pPr>
            <w:r w:rsidRPr="00FC0836">
              <w:rPr>
                <w:b/>
                <w:bCs/>
                <w:color w:val="FFFFFF" w:themeColor="background1"/>
              </w:rPr>
              <w:t>Nazwa wskaźnika</w:t>
            </w:r>
          </w:p>
        </w:tc>
        <w:tc>
          <w:tcPr>
            <w:tcW w:w="3021" w:type="dxa"/>
            <w:shd w:val="clear" w:color="auto" w:fill="FFC500"/>
            <w:vAlign w:val="center"/>
          </w:tcPr>
          <w:p w14:paraId="4738355E" w14:textId="77777777" w:rsidR="00CE5627" w:rsidRPr="00FC0836" w:rsidRDefault="00CE5627" w:rsidP="00CB17CB">
            <w:pPr>
              <w:spacing w:line="276" w:lineRule="auto"/>
              <w:jc w:val="center"/>
              <w:rPr>
                <w:b/>
                <w:bCs/>
                <w:color w:val="FFFFFF" w:themeColor="background1"/>
              </w:rPr>
            </w:pPr>
            <w:r w:rsidRPr="00FC0836">
              <w:rPr>
                <w:b/>
                <w:bCs/>
                <w:color w:val="FFFFFF" w:themeColor="background1"/>
              </w:rPr>
              <w:t>Wartość dla obszaru rewitalizacji</w:t>
            </w:r>
          </w:p>
        </w:tc>
        <w:tc>
          <w:tcPr>
            <w:tcW w:w="3021" w:type="dxa"/>
            <w:shd w:val="clear" w:color="auto" w:fill="FFC500"/>
            <w:vAlign w:val="center"/>
          </w:tcPr>
          <w:p w14:paraId="5264328F" w14:textId="77777777" w:rsidR="00CE5627" w:rsidRPr="00FC0836" w:rsidRDefault="00CE5627" w:rsidP="00CB17CB">
            <w:pPr>
              <w:spacing w:line="276" w:lineRule="auto"/>
              <w:jc w:val="center"/>
              <w:rPr>
                <w:b/>
                <w:bCs/>
                <w:color w:val="FFFFFF" w:themeColor="background1"/>
              </w:rPr>
            </w:pPr>
            <w:r w:rsidRPr="00FC0836">
              <w:rPr>
                <w:b/>
                <w:bCs/>
                <w:color w:val="FFFFFF" w:themeColor="background1"/>
              </w:rPr>
              <w:t>Wartość średnia dla Gminy</w:t>
            </w:r>
          </w:p>
        </w:tc>
      </w:tr>
      <w:tr w:rsidR="00CE5627" w14:paraId="31709844" w14:textId="77777777" w:rsidTr="00CB17CB">
        <w:trPr>
          <w:jc w:val="center"/>
        </w:trPr>
        <w:tc>
          <w:tcPr>
            <w:tcW w:w="3020" w:type="dxa"/>
            <w:vAlign w:val="center"/>
          </w:tcPr>
          <w:p w14:paraId="08337C3A" w14:textId="21C44B6C" w:rsidR="00CE5627" w:rsidRPr="00EA2990" w:rsidRDefault="00A00713" w:rsidP="00CB17CB">
            <w:pPr>
              <w:spacing w:line="276" w:lineRule="auto"/>
              <w:jc w:val="center"/>
            </w:pPr>
            <w:r>
              <w:t>O</w:t>
            </w:r>
            <w:r w:rsidR="00CE5627">
              <w:t>dsetek obiektów komunalnych wymagających remontów w ogólnej liczbie budynków komunalnych</w:t>
            </w:r>
          </w:p>
        </w:tc>
        <w:tc>
          <w:tcPr>
            <w:tcW w:w="3021" w:type="dxa"/>
            <w:vAlign w:val="center"/>
          </w:tcPr>
          <w:p w14:paraId="3A316CCD" w14:textId="67E821F0" w:rsidR="00CE5627" w:rsidRPr="00E73B16" w:rsidRDefault="00CE5627" w:rsidP="00CB17CB">
            <w:pPr>
              <w:spacing w:line="276" w:lineRule="auto"/>
              <w:jc w:val="center"/>
              <w:rPr>
                <w:color w:val="FF0000"/>
              </w:rPr>
            </w:pPr>
            <w:r>
              <w:rPr>
                <w:color w:val="FF0000"/>
              </w:rPr>
              <w:t>75,0 %</w:t>
            </w:r>
          </w:p>
        </w:tc>
        <w:tc>
          <w:tcPr>
            <w:tcW w:w="3021" w:type="dxa"/>
            <w:vAlign w:val="center"/>
          </w:tcPr>
          <w:p w14:paraId="1527C300" w14:textId="102DE94C" w:rsidR="00CE5627" w:rsidRDefault="00CE5627" w:rsidP="00CB17CB">
            <w:pPr>
              <w:spacing w:line="276" w:lineRule="auto"/>
              <w:jc w:val="center"/>
            </w:pPr>
            <w:r>
              <w:t>54,16 %</w:t>
            </w:r>
          </w:p>
        </w:tc>
      </w:tr>
    </w:tbl>
    <w:p w14:paraId="78F8E94D" w14:textId="77777777" w:rsidR="005552F7" w:rsidRPr="005D72BC" w:rsidRDefault="005552F7" w:rsidP="005552F7">
      <w:pPr>
        <w:pStyle w:val="Legenda"/>
      </w:pPr>
      <w:r>
        <w:t xml:space="preserve">Źródło: Opracowanie własne na podstawie Diagnozy służącej wyznaczeniu obszaru zdegradowanego i obszaru rewitalizacji Gminy Drawsko </w:t>
      </w:r>
    </w:p>
    <w:p w14:paraId="7EEF9966" w14:textId="51A4DCBD" w:rsidR="002A1433" w:rsidRDefault="00EB65C0" w:rsidP="000730FB">
      <w:pPr>
        <w:spacing w:after="0"/>
        <w:jc w:val="both"/>
      </w:pPr>
      <w:r>
        <w:t>Analiza wskaźnikowa wykazała, że na obszarze rewitalizacji występuje problem dotyczący licznych obiektów komunalnych, które wymagają remontów. Położone na analizowanym obszarze budynki komunalne wymagające remontu stanowią aż 75% ogólnej liczby budynków komunalnych.</w:t>
      </w:r>
      <w:r w:rsidR="00C86B29">
        <w:t xml:space="preserve"> </w:t>
      </w:r>
      <w:r w:rsidR="003B2455">
        <w:t>Wśród nich znajduje się między innymi budynek Zakładu Opieki Zdrowotnej w Drawsku</w:t>
      </w:r>
      <w:r w:rsidR="00B41B0A">
        <w:t xml:space="preserve"> a także budynek świetlicy wiejskiej w Drawsku</w:t>
      </w:r>
      <w:r w:rsidR="00443C77">
        <w:t>.</w:t>
      </w:r>
    </w:p>
    <w:p w14:paraId="57051E60" w14:textId="088C2696" w:rsidR="00C44654" w:rsidRDefault="00C44654" w:rsidP="00C86B29">
      <w:pPr>
        <w:spacing w:after="0"/>
        <w:jc w:val="both"/>
      </w:pPr>
      <w:r>
        <w:rPr>
          <w:noProof/>
          <w:lang w:eastAsia="pl-PL"/>
        </w:rPr>
        <w:drawing>
          <wp:inline distT="0" distB="0" distL="0" distR="0" wp14:anchorId="26AF1CA8" wp14:editId="76CD748F">
            <wp:extent cx="5715000" cy="3554104"/>
            <wp:effectExtent l="76200" t="76200" r="133350" b="141605"/>
            <wp:docPr id="86253522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7036"/>
                    <a:stretch/>
                  </pic:blipFill>
                  <pic:spPr bwMode="auto">
                    <a:xfrm>
                      <a:off x="0" y="0"/>
                      <a:ext cx="5716753" cy="3555194"/>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64DEFB" w14:textId="2257FB76" w:rsidR="00C44654" w:rsidRDefault="00C44654" w:rsidP="00EB619C">
      <w:pPr>
        <w:pStyle w:val="Legenda"/>
        <w:spacing w:after="0"/>
      </w:pPr>
      <w:bookmarkStart w:id="42" w:name="_Toc159938248"/>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14</w:t>
      </w:r>
      <w:r w:rsidR="00335C4A">
        <w:rPr>
          <w:noProof/>
        </w:rPr>
        <w:fldChar w:fldCharType="end"/>
      </w:r>
      <w:r>
        <w:t xml:space="preserve"> Przykład obiektów w złym stanie technicznym w Drawsku</w:t>
      </w:r>
      <w:r w:rsidR="00E14880">
        <w:t xml:space="preserve"> – Zakład Opieki Zdrowotnej</w:t>
      </w:r>
      <w:bookmarkEnd w:id="42"/>
    </w:p>
    <w:p w14:paraId="30CB245E" w14:textId="77777777" w:rsidR="00C44654" w:rsidRDefault="00C44654" w:rsidP="00A64445">
      <w:pPr>
        <w:pStyle w:val="Legenda"/>
      </w:pPr>
      <w:r>
        <w:t xml:space="preserve">Źródło: Materiały z wizji lokalnej przeprowadzonej w dniu 27.04.2023 roku </w:t>
      </w:r>
    </w:p>
    <w:p w14:paraId="792B181F" w14:textId="77777777" w:rsidR="00B41B0A" w:rsidRDefault="00B41B0A" w:rsidP="00B41B0A">
      <w:pPr>
        <w:spacing w:after="0"/>
        <w:jc w:val="both"/>
      </w:pPr>
      <w:r>
        <w:rPr>
          <w:noProof/>
          <w:lang w:eastAsia="pl-PL"/>
        </w:rPr>
        <w:lastRenderedPageBreak/>
        <w:drawing>
          <wp:inline distT="0" distB="0" distL="0" distR="0" wp14:anchorId="7A3B1E8C" wp14:editId="098FAE80">
            <wp:extent cx="5716753" cy="3555194"/>
            <wp:effectExtent l="76200" t="76200" r="132080" b="140970"/>
            <wp:docPr id="1436552957" name="Obraz 143655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52957" name="Obraz 1436552957"/>
                    <pic:cNvPicPr>
                      <a:picLocks noChangeAspect="1" noChangeArrowheads="1"/>
                    </pic:cNvPicPr>
                  </pic:nvPicPr>
                  <pic:blipFill>
                    <a:blip r:embed="rId31" cstate="print">
                      <a:extLst>
                        <a:ext uri="{28A0092B-C50C-407E-A947-70E740481C1C}">
                          <a14:useLocalDpi xmlns:a14="http://schemas.microsoft.com/office/drawing/2010/main" val="0"/>
                        </a:ext>
                      </a:extLst>
                    </a:blip>
                    <a:srcRect t="3083" b="3083"/>
                    <a:stretch>
                      <a:fillRect/>
                    </a:stretch>
                  </pic:blipFill>
                  <pic:spPr bwMode="auto">
                    <a:xfrm>
                      <a:off x="0" y="0"/>
                      <a:ext cx="5716753" cy="3555194"/>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495A79" w14:textId="6790C902" w:rsidR="00B41B0A" w:rsidRDefault="00B41B0A" w:rsidP="00B41B0A">
      <w:pPr>
        <w:pStyle w:val="Legenda"/>
        <w:spacing w:after="0"/>
      </w:pPr>
      <w:bookmarkStart w:id="43" w:name="_Toc159938249"/>
      <w:r>
        <w:t xml:space="preserve">Rysunek </w:t>
      </w:r>
      <w:r>
        <w:rPr>
          <w:noProof/>
        </w:rPr>
        <w:fldChar w:fldCharType="begin"/>
      </w:r>
      <w:r>
        <w:rPr>
          <w:noProof/>
        </w:rPr>
        <w:instrText xml:space="preserve"> SEQ Rysunek \* ARABIC </w:instrText>
      </w:r>
      <w:r>
        <w:rPr>
          <w:noProof/>
        </w:rPr>
        <w:fldChar w:fldCharType="separate"/>
      </w:r>
      <w:r w:rsidR="00CD4456">
        <w:rPr>
          <w:noProof/>
        </w:rPr>
        <w:t>15</w:t>
      </w:r>
      <w:r>
        <w:rPr>
          <w:noProof/>
        </w:rPr>
        <w:fldChar w:fldCharType="end"/>
      </w:r>
      <w:r>
        <w:t xml:space="preserve"> Przykład obiektów w złym stanie technicznym w Drawsku – budynek świetlicy wiejskiej</w:t>
      </w:r>
      <w:bookmarkEnd w:id="43"/>
    </w:p>
    <w:p w14:paraId="62B1E224" w14:textId="341C1C98" w:rsidR="00B41B0A" w:rsidRDefault="00B41B0A" w:rsidP="00B41B0A">
      <w:pPr>
        <w:pStyle w:val="Legenda"/>
      </w:pPr>
      <w:r>
        <w:t xml:space="preserve">Źródło: Materiały Gminy Drawsko </w:t>
      </w:r>
    </w:p>
    <w:p w14:paraId="7B2DF726" w14:textId="2B3D1DED" w:rsidR="00C806D5" w:rsidRDefault="00C806D5" w:rsidP="00CA2216">
      <w:pPr>
        <w:jc w:val="both"/>
      </w:pPr>
      <w:r>
        <w:t xml:space="preserve">Wśród znajdujących się na obszarze </w:t>
      </w:r>
      <w:r w:rsidR="00993E7D">
        <w:t>rewitalizacji obiektów</w:t>
      </w:r>
      <w:r>
        <w:t xml:space="preserve"> i miejsc istotnych dla rozwoju lokalnego wymienić można, m.in. Urząd Gminy, Przystań </w:t>
      </w:r>
      <w:proofErr w:type="spellStart"/>
      <w:r>
        <w:t>Yndzel</w:t>
      </w:r>
      <w:proofErr w:type="spellEnd"/>
      <w:r>
        <w:t>, Szkoły Podstawowe, a także Gminne Przedszkole Publiczne,</w:t>
      </w:r>
      <w:r w:rsidR="00A00713">
        <w:t xml:space="preserve"> Gminny Ośrodek Kultury, Rekreacji, Turystyki i Biblioteki Publicznej Gminy Drawsko,</w:t>
      </w:r>
      <w:r>
        <w:t xml:space="preserve"> Gminny Ośrodek Pomocy Społecznej, O</w:t>
      </w:r>
      <w:r w:rsidR="00F67B1A">
        <w:t>chotnicz</w:t>
      </w:r>
      <w:r w:rsidR="00A00713">
        <w:t xml:space="preserve">ą </w:t>
      </w:r>
      <w:r w:rsidR="00F67B1A">
        <w:t>Straż Pożarn</w:t>
      </w:r>
      <w:r w:rsidR="00A00713">
        <w:t xml:space="preserve">ą </w:t>
      </w:r>
      <w:r w:rsidR="00F67B1A">
        <w:t>w</w:t>
      </w:r>
      <w:r>
        <w:t xml:space="preserve"> Drawsk</w:t>
      </w:r>
      <w:r w:rsidR="00F67B1A">
        <w:t xml:space="preserve">u oraz </w:t>
      </w:r>
      <w:r w:rsidR="00932B8D">
        <w:t>P</w:t>
      </w:r>
      <w:r w:rsidR="00F67B1A">
        <w:t xml:space="preserve">osterunek </w:t>
      </w:r>
      <w:r w:rsidR="00932B8D">
        <w:t>P</w:t>
      </w:r>
      <w:r w:rsidR="00F67B1A">
        <w:t>olicji</w:t>
      </w:r>
      <w:r>
        <w:t>. Najistotniejsze obiekty obszaru rewitalizacji wraz z ich przeznaczeniem oraz aktualnym stanem zaprezentowane zostały w poniższej tabeli.</w:t>
      </w:r>
    </w:p>
    <w:p w14:paraId="354A544D" w14:textId="12D39578" w:rsidR="00C806D5" w:rsidRDefault="00C806D5" w:rsidP="00A64445">
      <w:pPr>
        <w:pStyle w:val="Legenda"/>
      </w:pPr>
      <w:bookmarkStart w:id="44" w:name="_Toc159938201"/>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13</w:t>
      </w:r>
      <w:r w:rsidR="00335C4A">
        <w:rPr>
          <w:noProof/>
        </w:rPr>
        <w:fldChar w:fldCharType="end"/>
      </w:r>
      <w:r>
        <w:t xml:space="preserve"> Charakterystyka obiektów publicznych zlokalizowanych na obszarze rewitalizacji</w:t>
      </w:r>
      <w:bookmarkEnd w:id="44"/>
      <w:r>
        <w:t xml:space="preserve"> </w:t>
      </w:r>
    </w:p>
    <w:tbl>
      <w:tblPr>
        <w:tblStyle w:val="Tabela-Siatka"/>
        <w:tblW w:w="0" w:type="auto"/>
        <w:jc w:val="center"/>
        <w:tblLook w:val="04A0" w:firstRow="1" w:lastRow="0" w:firstColumn="1" w:lastColumn="0" w:noHBand="0" w:noVBand="1"/>
      </w:tblPr>
      <w:tblGrid>
        <w:gridCol w:w="3020"/>
        <w:gridCol w:w="3021"/>
        <w:gridCol w:w="3021"/>
      </w:tblGrid>
      <w:tr w:rsidR="00C806D5" w:rsidRPr="00FC0836" w14:paraId="11A0760F" w14:textId="77777777" w:rsidTr="00CB17CB">
        <w:trPr>
          <w:jc w:val="center"/>
        </w:trPr>
        <w:tc>
          <w:tcPr>
            <w:tcW w:w="3020" w:type="dxa"/>
            <w:shd w:val="clear" w:color="auto" w:fill="FFC500"/>
            <w:vAlign w:val="center"/>
          </w:tcPr>
          <w:p w14:paraId="7F90E915" w14:textId="1991F4A6" w:rsidR="00C806D5" w:rsidRPr="00FC0836" w:rsidRDefault="00C806D5" w:rsidP="00CB17CB">
            <w:pPr>
              <w:spacing w:line="276" w:lineRule="auto"/>
              <w:jc w:val="center"/>
              <w:rPr>
                <w:b/>
                <w:bCs/>
                <w:color w:val="FFFFFF" w:themeColor="background1"/>
              </w:rPr>
            </w:pPr>
            <w:r>
              <w:rPr>
                <w:b/>
                <w:bCs/>
                <w:color w:val="FFFFFF" w:themeColor="background1"/>
              </w:rPr>
              <w:t>Miejsce/obiekt publiczny</w:t>
            </w:r>
          </w:p>
        </w:tc>
        <w:tc>
          <w:tcPr>
            <w:tcW w:w="3021" w:type="dxa"/>
            <w:shd w:val="clear" w:color="auto" w:fill="FFC500"/>
            <w:vAlign w:val="center"/>
          </w:tcPr>
          <w:p w14:paraId="754AC608" w14:textId="03848F2F" w:rsidR="00C806D5" w:rsidRPr="00FC0836" w:rsidRDefault="00C806D5" w:rsidP="00CB17CB">
            <w:pPr>
              <w:spacing w:line="276" w:lineRule="auto"/>
              <w:jc w:val="center"/>
              <w:rPr>
                <w:b/>
                <w:bCs/>
                <w:color w:val="FFFFFF" w:themeColor="background1"/>
              </w:rPr>
            </w:pPr>
            <w:r>
              <w:rPr>
                <w:b/>
                <w:bCs/>
                <w:color w:val="FFFFFF" w:themeColor="background1"/>
              </w:rPr>
              <w:t>Funkcja miejsca/obiektu</w:t>
            </w:r>
          </w:p>
        </w:tc>
        <w:tc>
          <w:tcPr>
            <w:tcW w:w="3021" w:type="dxa"/>
            <w:shd w:val="clear" w:color="auto" w:fill="FFC500"/>
            <w:vAlign w:val="center"/>
          </w:tcPr>
          <w:p w14:paraId="509C2767" w14:textId="579C311A" w:rsidR="00C806D5" w:rsidRPr="00FC0836" w:rsidRDefault="00C806D5" w:rsidP="00CB17CB">
            <w:pPr>
              <w:spacing w:line="276" w:lineRule="auto"/>
              <w:jc w:val="center"/>
              <w:rPr>
                <w:b/>
                <w:bCs/>
                <w:color w:val="FFFFFF" w:themeColor="background1"/>
              </w:rPr>
            </w:pPr>
            <w:r>
              <w:rPr>
                <w:b/>
                <w:bCs/>
                <w:color w:val="FFFFFF" w:themeColor="background1"/>
              </w:rPr>
              <w:t>Stan techniczny/ aktualnie występujące problemy i potrzeby inwestycyjne</w:t>
            </w:r>
          </w:p>
        </w:tc>
      </w:tr>
      <w:tr w:rsidR="00C806D5" w14:paraId="0B6DF771" w14:textId="77777777" w:rsidTr="00CB17CB">
        <w:trPr>
          <w:jc w:val="center"/>
        </w:trPr>
        <w:tc>
          <w:tcPr>
            <w:tcW w:w="3020" w:type="dxa"/>
            <w:vAlign w:val="center"/>
          </w:tcPr>
          <w:p w14:paraId="53DDD68B" w14:textId="3AC8C08D" w:rsidR="00C806D5" w:rsidRPr="00EA2990" w:rsidRDefault="00F67B1A" w:rsidP="00CB17CB">
            <w:pPr>
              <w:spacing w:line="276" w:lineRule="auto"/>
              <w:jc w:val="center"/>
            </w:pPr>
            <w:r>
              <w:t>Urząd Gminy</w:t>
            </w:r>
          </w:p>
        </w:tc>
        <w:tc>
          <w:tcPr>
            <w:tcW w:w="3021" w:type="dxa"/>
            <w:vAlign w:val="center"/>
          </w:tcPr>
          <w:p w14:paraId="007C7C13" w14:textId="1A743394" w:rsidR="00C806D5" w:rsidRPr="00E73B16" w:rsidRDefault="00F67B1A" w:rsidP="00CB17CB">
            <w:pPr>
              <w:spacing w:line="276" w:lineRule="auto"/>
              <w:jc w:val="center"/>
              <w:rPr>
                <w:color w:val="FF0000"/>
              </w:rPr>
            </w:pPr>
            <w:r>
              <w:t>administracja i usługi publiczne</w:t>
            </w:r>
          </w:p>
        </w:tc>
        <w:tc>
          <w:tcPr>
            <w:tcW w:w="3021" w:type="dxa"/>
            <w:vAlign w:val="center"/>
          </w:tcPr>
          <w:p w14:paraId="42B095C1" w14:textId="29E1999F" w:rsidR="00C806D5" w:rsidRDefault="00595C9F" w:rsidP="00CB17CB">
            <w:pPr>
              <w:spacing w:line="276" w:lineRule="auto"/>
              <w:jc w:val="center"/>
            </w:pPr>
            <w:r>
              <w:t>o</w:t>
            </w:r>
            <w:r w:rsidR="009D3746">
              <w:t>biekt wymaga remontu w tym m.in. przystosowanie do potrzeb osób niesamodzielnych oraz wykonania nowej elewacji budynku</w:t>
            </w:r>
          </w:p>
        </w:tc>
      </w:tr>
      <w:tr w:rsidR="00F67B1A" w14:paraId="68A1E01D" w14:textId="77777777" w:rsidTr="00CB17CB">
        <w:trPr>
          <w:jc w:val="center"/>
        </w:trPr>
        <w:tc>
          <w:tcPr>
            <w:tcW w:w="3020" w:type="dxa"/>
            <w:vAlign w:val="center"/>
          </w:tcPr>
          <w:p w14:paraId="4C30F260" w14:textId="1C5C0544" w:rsidR="00F67B1A" w:rsidRPr="00EA2990" w:rsidRDefault="00F67B1A" w:rsidP="00CB17CB">
            <w:pPr>
              <w:jc w:val="center"/>
            </w:pPr>
            <w:r>
              <w:t xml:space="preserve">Przystań </w:t>
            </w:r>
            <w:proofErr w:type="spellStart"/>
            <w:r>
              <w:t>Yndzel</w:t>
            </w:r>
            <w:proofErr w:type="spellEnd"/>
          </w:p>
        </w:tc>
        <w:tc>
          <w:tcPr>
            <w:tcW w:w="3021" w:type="dxa"/>
            <w:vAlign w:val="center"/>
          </w:tcPr>
          <w:p w14:paraId="0CCF3986" w14:textId="4BDDBC67" w:rsidR="00F67B1A" w:rsidRPr="00E73B16" w:rsidRDefault="00F67B1A" w:rsidP="00CB17CB">
            <w:pPr>
              <w:jc w:val="center"/>
              <w:rPr>
                <w:color w:val="FF0000"/>
              </w:rPr>
            </w:pPr>
            <w:r>
              <w:t>rekreacja, miejsce spotkań, wydarzeń kulturalnych</w:t>
            </w:r>
            <w:r w:rsidR="00A00713">
              <w:t xml:space="preserve"> i sportowych</w:t>
            </w:r>
            <w:r>
              <w:t xml:space="preserve"> </w:t>
            </w:r>
            <w:r w:rsidR="00A00713">
              <w:t>oraz</w:t>
            </w:r>
            <w:r>
              <w:t xml:space="preserve"> spacerów</w:t>
            </w:r>
          </w:p>
        </w:tc>
        <w:tc>
          <w:tcPr>
            <w:tcW w:w="3021" w:type="dxa"/>
            <w:vAlign w:val="center"/>
          </w:tcPr>
          <w:p w14:paraId="04DE8BB2" w14:textId="004C1ED8" w:rsidR="00F67B1A" w:rsidRDefault="00595C9F" w:rsidP="00CB17CB">
            <w:pPr>
              <w:jc w:val="center"/>
            </w:pPr>
            <w:r>
              <w:t>n</w:t>
            </w:r>
            <w:r w:rsidR="009D3746">
              <w:t>iewystarczające doposażenie przestrzeni oraz potrzeba wymiany pomost</w:t>
            </w:r>
            <w:r>
              <w:t>ów</w:t>
            </w:r>
          </w:p>
        </w:tc>
      </w:tr>
      <w:tr w:rsidR="00F67B1A" w14:paraId="74BEF351" w14:textId="77777777" w:rsidTr="00CB17CB">
        <w:trPr>
          <w:jc w:val="center"/>
        </w:trPr>
        <w:tc>
          <w:tcPr>
            <w:tcW w:w="3020" w:type="dxa"/>
            <w:vAlign w:val="center"/>
          </w:tcPr>
          <w:p w14:paraId="723AB041" w14:textId="748F1C8B" w:rsidR="00F67B1A" w:rsidRPr="00EA2990" w:rsidRDefault="00F67B1A" w:rsidP="00CB17CB">
            <w:pPr>
              <w:jc w:val="center"/>
            </w:pPr>
            <w:r>
              <w:lastRenderedPageBreak/>
              <w:t xml:space="preserve">Szkoła Podstawowa im. gen. </w:t>
            </w:r>
            <w:r w:rsidR="00241C26">
              <w:t>d</w:t>
            </w:r>
            <w:r>
              <w:t>yw. Tadeusza Kutrzeby w Drawsku</w:t>
            </w:r>
          </w:p>
        </w:tc>
        <w:tc>
          <w:tcPr>
            <w:tcW w:w="3021" w:type="dxa"/>
            <w:vAlign w:val="center"/>
          </w:tcPr>
          <w:p w14:paraId="5088A68C" w14:textId="72A5284F" w:rsidR="00F67B1A" w:rsidRPr="00E73B16" w:rsidRDefault="00F67B1A" w:rsidP="00CB17CB">
            <w:pPr>
              <w:jc w:val="center"/>
              <w:rPr>
                <w:color w:val="FF0000"/>
              </w:rPr>
            </w:pPr>
            <w:r>
              <w:t>edukacja</w:t>
            </w:r>
          </w:p>
        </w:tc>
        <w:tc>
          <w:tcPr>
            <w:tcW w:w="3021" w:type="dxa"/>
            <w:vAlign w:val="center"/>
          </w:tcPr>
          <w:p w14:paraId="256A294B" w14:textId="1D9DA94B" w:rsidR="00F67B1A" w:rsidRDefault="009D3746" w:rsidP="00CB17CB">
            <w:pPr>
              <w:jc w:val="center"/>
            </w:pPr>
            <w:r>
              <w:t>stan zły, niska efektywność energetyczna, potrzeba kompleksowej termomodernizacji oraz dostosowania do potrzeb osób niesamodzielnych</w:t>
            </w:r>
            <w:r w:rsidR="007E7392">
              <w:t xml:space="preserve"> (</w:t>
            </w:r>
            <w:r w:rsidR="00847DFF">
              <w:t xml:space="preserve">obecnie </w:t>
            </w:r>
            <w:r w:rsidR="007E7392">
              <w:t xml:space="preserve">realizowane są </w:t>
            </w:r>
            <w:r w:rsidR="00847DFF">
              <w:t>prace związane z termomodernizacją i rozbudową budynku)</w:t>
            </w:r>
          </w:p>
        </w:tc>
      </w:tr>
      <w:tr w:rsidR="00F67B1A" w14:paraId="6EA68C64" w14:textId="77777777" w:rsidTr="00CB17CB">
        <w:trPr>
          <w:jc w:val="center"/>
        </w:trPr>
        <w:tc>
          <w:tcPr>
            <w:tcW w:w="3020" w:type="dxa"/>
            <w:vAlign w:val="center"/>
          </w:tcPr>
          <w:p w14:paraId="79C3B771" w14:textId="0888CC18" w:rsidR="00F67B1A" w:rsidRPr="00EA2990" w:rsidRDefault="00F67B1A" w:rsidP="00CB17CB">
            <w:pPr>
              <w:jc w:val="center"/>
            </w:pPr>
            <w:r>
              <w:t xml:space="preserve">Szkoła Podstawowa im. </w:t>
            </w:r>
            <w:r w:rsidR="00241C26">
              <w:t>ś</w:t>
            </w:r>
            <w:r>
              <w:t>w. Urszuli Ledóchowskiej w Drawskim Młynie</w:t>
            </w:r>
          </w:p>
        </w:tc>
        <w:tc>
          <w:tcPr>
            <w:tcW w:w="3021" w:type="dxa"/>
            <w:vAlign w:val="center"/>
          </w:tcPr>
          <w:p w14:paraId="6461507A" w14:textId="34E13DA3" w:rsidR="00F67B1A" w:rsidRPr="00E73B16" w:rsidRDefault="00F67B1A" w:rsidP="00CB17CB">
            <w:pPr>
              <w:jc w:val="center"/>
              <w:rPr>
                <w:color w:val="FF0000"/>
              </w:rPr>
            </w:pPr>
            <w:r>
              <w:t>edukacja</w:t>
            </w:r>
          </w:p>
        </w:tc>
        <w:tc>
          <w:tcPr>
            <w:tcW w:w="3021" w:type="dxa"/>
            <w:vAlign w:val="center"/>
          </w:tcPr>
          <w:p w14:paraId="04593DDA" w14:textId="7CF9B9D3" w:rsidR="00F67B1A" w:rsidRDefault="00595C9F" w:rsidP="00CB17CB">
            <w:pPr>
              <w:jc w:val="center"/>
            </w:pPr>
            <w:r>
              <w:t>niewystarczający stan techniczny</w:t>
            </w:r>
          </w:p>
        </w:tc>
      </w:tr>
      <w:tr w:rsidR="00F67B1A" w14:paraId="1AE2F088" w14:textId="77777777" w:rsidTr="00CB17CB">
        <w:trPr>
          <w:jc w:val="center"/>
        </w:trPr>
        <w:tc>
          <w:tcPr>
            <w:tcW w:w="3020" w:type="dxa"/>
            <w:vAlign w:val="center"/>
          </w:tcPr>
          <w:p w14:paraId="7514A359" w14:textId="37E15698" w:rsidR="00F67B1A" w:rsidRPr="00EA2990" w:rsidRDefault="00F67B1A" w:rsidP="00CB17CB">
            <w:pPr>
              <w:jc w:val="center"/>
            </w:pPr>
            <w:r>
              <w:t>Gminne Przedszkole Publiczne im. Jana Brzechwy w Drawsku</w:t>
            </w:r>
          </w:p>
        </w:tc>
        <w:tc>
          <w:tcPr>
            <w:tcW w:w="3021" w:type="dxa"/>
            <w:vAlign w:val="center"/>
          </w:tcPr>
          <w:p w14:paraId="33CB71E3" w14:textId="379AF983" w:rsidR="00F67B1A" w:rsidRPr="00E73B16" w:rsidRDefault="00F67B1A" w:rsidP="00CB17CB">
            <w:pPr>
              <w:jc w:val="center"/>
              <w:rPr>
                <w:color w:val="FF0000"/>
              </w:rPr>
            </w:pPr>
            <w:r>
              <w:t>edukacja</w:t>
            </w:r>
          </w:p>
        </w:tc>
        <w:tc>
          <w:tcPr>
            <w:tcW w:w="3021" w:type="dxa"/>
            <w:vAlign w:val="center"/>
          </w:tcPr>
          <w:p w14:paraId="1EDCE251" w14:textId="1B5EBB52" w:rsidR="00F67B1A" w:rsidRDefault="00595C9F" w:rsidP="00CB17CB">
            <w:pPr>
              <w:jc w:val="center"/>
            </w:pPr>
            <w:r>
              <w:t>niewystarczający stan techniczny</w:t>
            </w:r>
          </w:p>
        </w:tc>
      </w:tr>
      <w:tr w:rsidR="00F67B1A" w14:paraId="3E42B8E7" w14:textId="77777777" w:rsidTr="00CB17CB">
        <w:trPr>
          <w:jc w:val="center"/>
        </w:trPr>
        <w:tc>
          <w:tcPr>
            <w:tcW w:w="3020" w:type="dxa"/>
            <w:vAlign w:val="center"/>
          </w:tcPr>
          <w:p w14:paraId="3086CC1B" w14:textId="6B6595F0" w:rsidR="00F67B1A" w:rsidRPr="00EA2990" w:rsidRDefault="00F67B1A" w:rsidP="00CB17CB">
            <w:pPr>
              <w:jc w:val="center"/>
            </w:pPr>
            <w:r>
              <w:t>Gminny Ośrodek Pomocy Społecznej</w:t>
            </w:r>
          </w:p>
        </w:tc>
        <w:tc>
          <w:tcPr>
            <w:tcW w:w="3021" w:type="dxa"/>
            <w:vAlign w:val="center"/>
          </w:tcPr>
          <w:p w14:paraId="3E50EB3F" w14:textId="75EEF257" w:rsidR="00F67B1A" w:rsidRPr="00E73B16" w:rsidRDefault="00F67B1A" w:rsidP="00CB17CB">
            <w:pPr>
              <w:jc w:val="center"/>
              <w:rPr>
                <w:color w:val="FF0000"/>
              </w:rPr>
            </w:pPr>
            <w:r>
              <w:t>usługi socjalne</w:t>
            </w:r>
          </w:p>
        </w:tc>
        <w:tc>
          <w:tcPr>
            <w:tcW w:w="3021" w:type="dxa"/>
            <w:vAlign w:val="center"/>
          </w:tcPr>
          <w:p w14:paraId="415D95A5" w14:textId="1D704420" w:rsidR="00F67B1A" w:rsidRDefault="00595C9F" w:rsidP="00CB17CB">
            <w:pPr>
              <w:jc w:val="center"/>
            </w:pPr>
            <w:r>
              <w:t>i</w:t>
            </w:r>
            <w:r w:rsidR="009D3746">
              <w:t>nstytucja mieści się w siedzibie Urzędu Gminy</w:t>
            </w:r>
          </w:p>
        </w:tc>
      </w:tr>
      <w:tr w:rsidR="00F67B1A" w14:paraId="4A468E9C" w14:textId="77777777" w:rsidTr="00CB17CB">
        <w:trPr>
          <w:jc w:val="center"/>
        </w:trPr>
        <w:tc>
          <w:tcPr>
            <w:tcW w:w="3020" w:type="dxa"/>
            <w:vAlign w:val="center"/>
          </w:tcPr>
          <w:p w14:paraId="58758124" w14:textId="44DB888B" w:rsidR="00F67B1A" w:rsidRPr="00EA2990" w:rsidRDefault="00F67B1A" w:rsidP="00CB17CB">
            <w:pPr>
              <w:jc w:val="center"/>
            </w:pPr>
            <w:r>
              <w:t>Ochotnicza Straż Pożarna w Drawsku</w:t>
            </w:r>
          </w:p>
        </w:tc>
        <w:tc>
          <w:tcPr>
            <w:tcW w:w="3021" w:type="dxa"/>
            <w:vAlign w:val="center"/>
          </w:tcPr>
          <w:p w14:paraId="2EE82A28" w14:textId="45CE2DEE" w:rsidR="00F67B1A" w:rsidRPr="00E73B16" w:rsidRDefault="00F67B1A" w:rsidP="00CB17CB">
            <w:pPr>
              <w:jc w:val="center"/>
              <w:rPr>
                <w:color w:val="FF0000"/>
              </w:rPr>
            </w:pPr>
            <w:r>
              <w:t>bezpieczeństwo</w:t>
            </w:r>
          </w:p>
        </w:tc>
        <w:tc>
          <w:tcPr>
            <w:tcW w:w="3021" w:type="dxa"/>
            <w:vAlign w:val="center"/>
          </w:tcPr>
          <w:p w14:paraId="1BA5FF79" w14:textId="25EB94CA" w:rsidR="00F67B1A" w:rsidRDefault="009D3746" w:rsidP="00CB17CB">
            <w:pPr>
              <w:jc w:val="center"/>
            </w:pPr>
            <w:r>
              <w:t>stan dobry</w:t>
            </w:r>
          </w:p>
        </w:tc>
      </w:tr>
      <w:tr w:rsidR="00F67B1A" w14:paraId="7988007D" w14:textId="77777777" w:rsidTr="00CB17CB">
        <w:trPr>
          <w:jc w:val="center"/>
        </w:trPr>
        <w:tc>
          <w:tcPr>
            <w:tcW w:w="3020" w:type="dxa"/>
            <w:vAlign w:val="center"/>
          </w:tcPr>
          <w:p w14:paraId="75AA4F8A" w14:textId="1FB4D478" w:rsidR="00F67B1A" w:rsidRPr="00EA2990" w:rsidRDefault="00F67B1A" w:rsidP="00CB17CB">
            <w:pPr>
              <w:jc w:val="center"/>
            </w:pPr>
            <w:r>
              <w:t>Posterunek Policji w Drawsku</w:t>
            </w:r>
          </w:p>
        </w:tc>
        <w:tc>
          <w:tcPr>
            <w:tcW w:w="3021" w:type="dxa"/>
            <w:vAlign w:val="center"/>
          </w:tcPr>
          <w:p w14:paraId="21BA5413" w14:textId="70234570" w:rsidR="00F67B1A" w:rsidRPr="00E73B16" w:rsidRDefault="00F67B1A" w:rsidP="00CB17CB">
            <w:pPr>
              <w:jc w:val="center"/>
              <w:rPr>
                <w:color w:val="FF0000"/>
              </w:rPr>
            </w:pPr>
            <w:r>
              <w:t>bezpieczeństwo</w:t>
            </w:r>
          </w:p>
        </w:tc>
        <w:tc>
          <w:tcPr>
            <w:tcW w:w="3021" w:type="dxa"/>
            <w:vAlign w:val="center"/>
          </w:tcPr>
          <w:p w14:paraId="043828F5" w14:textId="08C94616" w:rsidR="00F67B1A" w:rsidRDefault="009D3746" w:rsidP="00CB17CB">
            <w:pPr>
              <w:jc w:val="center"/>
            </w:pPr>
            <w:r>
              <w:t>stan dobry</w:t>
            </w:r>
          </w:p>
        </w:tc>
      </w:tr>
      <w:tr w:rsidR="00C44654" w14:paraId="0E0C1893" w14:textId="77777777" w:rsidTr="00CB17CB">
        <w:trPr>
          <w:jc w:val="center"/>
        </w:trPr>
        <w:tc>
          <w:tcPr>
            <w:tcW w:w="3020" w:type="dxa"/>
            <w:vAlign w:val="center"/>
          </w:tcPr>
          <w:p w14:paraId="4D7A7B3D" w14:textId="533C7A12" w:rsidR="00C44654" w:rsidRDefault="00C44654" w:rsidP="00C44654">
            <w:pPr>
              <w:jc w:val="center"/>
            </w:pPr>
            <w:r>
              <w:t xml:space="preserve">Niepubliczny Zakład Opieki </w:t>
            </w:r>
            <w:r w:rsidR="00595C9F">
              <w:t>Zdrowotnej</w:t>
            </w:r>
            <w:r>
              <w:t xml:space="preserve"> w </w:t>
            </w:r>
            <w:r w:rsidR="00A62637">
              <w:t>D</w:t>
            </w:r>
            <w:r>
              <w:t>rawsku</w:t>
            </w:r>
          </w:p>
        </w:tc>
        <w:tc>
          <w:tcPr>
            <w:tcW w:w="3021" w:type="dxa"/>
            <w:vAlign w:val="center"/>
          </w:tcPr>
          <w:p w14:paraId="6ED6C280" w14:textId="48195E40" w:rsidR="00C44654" w:rsidRDefault="00595C9F" w:rsidP="00C44654">
            <w:pPr>
              <w:jc w:val="center"/>
            </w:pPr>
            <w:r>
              <w:t>o</w:t>
            </w:r>
            <w:r w:rsidR="00C44654">
              <w:t>pieka zdrowotna</w:t>
            </w:r>
          </w:p>
        </w:tc>
        <w:tc>
          <w:tcPr>
            <w:tcW w:w="3021" w:type="dxa"/>
            <w:vAlign w:val="center"/>
          </w:tcPr>
          <w:p w14:paraId="3FF0A58E" w14:textId="21636DAD" w:rsidR="00C44654" w:rsidRDefault="00C44654" w:rsidP="00C44654">
            <w:pPr>
              <w:jc w:val="center"/>
            </w:pPr>
            <w:r>
              <w:t>stan zły, niska efektywność energetyczna, potrzeba kompleksowej termomodernizacji oraz dostosowania do potrzeb osób niesamodzielnych</w:t>
            </w:r>
          </w:p>
        </w:tc>
      </w:tr>
      <w:tr w:rsidR="0082359A" w14:paraId="768FC1A8" w14:textId="77777777" w:rsidTr="00CB17CB">
        <w:trPr>
          <w:jc w:val="center"/>
        </w:trPr>
        <w:tc>
          <w:tcPr>
            <w:tcW w:w="3020" w:type="dxa"/>
            <w:vAlign w:val="center"/>
          </w:tcPr>
          <w:p w14:paraId="6F5A5822" w14:textId="31179744" w:rsidR="0082359A" w:rsidRDefault="0082359A" w:rsidP="0082359A">
            <w:pPr>
              <w:jc w:val="center"/>
            </w:pPr>
            <w:r>
              <w:t>Gminny Ośrodek Kultury, Rekreacji, Turystyki i Biblioteka Publiczna Gminy Drawsko</w:t>
            </w:r>
          </w:p>
        </w:tc>
        <w:tc>
          <w:tcPr>
            <w:tcW w:w="3021" w:type="dxa"/>
            <w:vAlign w:val="center"/>
          </w:tcPr>
          <w:p w14:paraId="77F3FF18" w14:textId="063D4E1C" w:rsidR="0082359A" w:rsidRDefault="00595C9F" w:rsidP="0082359A">
            <w:pPr>
              <w:jc w:val="center"/>
            </w:pPr>
            <w:r>
              <w:t>k</w:t>
            </w:r>
            <w:r w:rsidR="0082359A">
              <w:t>ultura,</w:t>
            </w:r>
            <w:r>
              <w:t xml:space="preserve"> turystyka, sport,</w:t>
            </w:r>
            <w:r w:rsidR="0082359A">
              <w:t xml:space="preserve"> rekreacja, miejsce spotkań</w:t>
            </w:r>
          </w:p>
        </w:tc>
        <w:tc>
          <w:tcPr>
            <w:tcW w:w="3021" w:type="dxa"/>
            <w:vAlign w:val="center"/>
          </w:tcPr>
          <w:p w14:paraId="668E278A" w14:textId="4A22803D" w:rsidR="0082359A" w:rsidRDefault="0082359A" w:rsidP="0082359A">
            <w:pPr>
              <w:jc w:val="center"/>
            </w:pPr>
            <w:r>
              <w:t xml:space="preserve">stan </w:t>
            </w:r>
            <w:r w:rsidR="00595C9F">
              <w:t>zły</w:t>
            </w:r>
          </w:p>
        </w:tc>
      </w:tr>
    </w:tbl>
    <w:p w14:paraId="14BA5F54" w14:textId="77777777" w:rsidR="00C806D5" w:rsidRPr="005D72BC" w:rsidRDefault="00C806D5" w:rsidP="00A64445">
      <w:pPr>
        <w:pStyle w:val="Legenda"/>
      </w:pPr>
      <w:r>
        <w:t xml:space="preserve">Źródło: Opracowanie własne </w:t>
      </w:r>
    </w:p>
    <w:p w14:paraId="18465D56" w14:textId="4A41BA3D" w:rsidR="00C806D5" w:rsidRPr="00EB65C0" w:rsidRDefault="00F13E7D" w:rsidP="00CA2216">
      <w:pPr>
        <w:jc w:val="both"/>
      </w:pPr>
      <w:r>
        <w:t>Znaczna część obiektów o istotnym znaczeniu dla rozwoju lokalnego odznacza się złym stanem technicznym. Głównym problemem budynków jest przede wszystkim niedostosowanie do potrzeb osób niesamodzielnych oraz niska efektywność energetyczna, wynikająca z braku odpowiedniej izolacji cieplnej ścian zewnętrznych. Niski stan techniczn</w:t>
      </w:r>
      <w:r w:rsidR="00932B8D">
        <w:t>y</w:t>
      </w:r>
      <w:r>
        <w:t xml:space="preserve"> obiektów znacznie zmniejsza komfort ich użytkowania, a tym samym zwiększa koszty ich utrzymania. </w:t>
      </w:r>
    </w:p>
    <w:p w14:paraId="7698C377" w14:textId="217893D0" w:rsidR="00F13E7D" w:rsidRDefault="00F13E7D" w:rsidP="00CA2216">
      <w:pPr>
        <w:jc w:val="both"/>
      </w:pPr>
      <w:r>
        <w:t>Problem złego stanu technicznego został także dostrzeżony podczas przeprowadzonego spaceru studyjnego. Uczestnicy zaznaczyli, że problem ten nie tylko wpływa na pogorszenie estetyki przestrzen</w:t>
      </w:r>
      <w:r w:rsidR="00932B8D">
        <w:t>i</w:t>
      </w:r>
      <w:r>
        <w:t xml:space="preserve">, ale również ogranicza możliwy rozwój obszaru w związku z niewykorzystywaniem potencjału istniejących obiektów. </w:t>
      </w:r>
    </w:p>
    <w:p w14:paraId="2B215F20" w14:textId="52182BD5" w:rsidR="004A5074" w:rsidRDefault="00F13E7D" w:rsidP="00CA2216">
      <w:pPr>
        <w:jc w:val="both"/>
      </w:pPr>
      <w:r>
        <w:lastRenderedPageBreak/>
        <w:t xml:space="preserve">Przykładem niewykorzystanego potencjału ze względu na zły stan techniczny jest budynek w Drawsku, w którym niegdyś znajdowała się szkoła podstawowa. </w:t>
      </w:r>
      <w:r w:rsidR="00560AC7">
        <w:t xml:space="preserve">Obiekt ze względu na </w:t>
      </w:r>
      <w:r w:rsidR="00595C9F">
        <w:t xml:space="preserve">częściowe </w:t>
      </w:r>
      <w:r w:rsidR="00560AC7">
        <w:t>nieużytkowanie</w:t>
      </w:r>
      <w:r w:rsidR="004A5074">
        <w:t>, a także brak przeprowadzanych prac konserwatorskich wymaga działań naprawczych. Budynek, ze względu na dużą powierzchnię oraz odpowiednio wydzieloną przestrzeń, a także dobre usytuowanie mógłby pełnić rolę Centrum Usług Społecznych.</w:t>
      </w:r>
    </w:p>
    <w:p w14:paraId="7A9EBCDF" w14:textId="151393FF" w:rsidR="002E5960" w:rsidRPr="004A5074" w:rsidRDefault="00F13E7D" w:rsidP="00CA2216">
      <w:pPr>
        <w:jc w:val="both"/>
      </w:pPr>
      <w:r>
        <w:t xml:space="preserve">Podobna sytuacja występuje w obiektach, które niegdyś pełniły rolę Spichlerza i zlokalizowane są na placu za Urzędem Gminy. Część budynków, które wchodziły w skład Spichlerza została zaadaptowana, a pozostała ze względu na zły stan techniczny obecnie jest niewykorzystywana. </w:t>
      </w:r>
      <w:r>
        <w:rPr>
          <w:rFonts w:cs="Calibri"/>
        </w:rPr>
        <w:t xml:space="preserve"> </w:t>
      </w:r>
    </w:p>
    <w:p w14:paraId="36C0A96E" w14:textId="774D646A" w:rsidR="002E5960" w:rsidRDefault="002E5960" w:rsidP="002E5960">
      <w:pPr>
        <w:spacing w:before="240"/>
        <w:jc w:val="both"/>
        <w:rPr>
          <w:rFonts w:cs="Calibri"/>
          <w:b/>
          <w:bCs/>
          <w:i/>
          <w:iCs/>
          <w:color w:val="00A15E"/>
        </w:rPr>
      </w:pPr>
      <w:r w:rsidRPr="00A47803">
        <w:rPr>
          <w:rFonts w:cs="Calibri"/>
          <w:b/>
          <w:bCs/>
          <w:i/>
          <w:iCs/>
          <w:color w:val="00A15E"/>
        </w:rPr>
        <w:t xml:space="preserve">Główne problemy w sferze </w:t>
      </w:r>
      <w:r>
        <w:rPr>
          <w:rFonts w:cs="Calibri"/>
          <w:b/>
          <w:bCs/>
          <w:i/>
          <w:iCs/>
          <w:color w:val="00A15E"/>
        </w:rPr>
        <w:t>technicznej</w:t>
      </w:r>
      <w:r w:rsidRPr="00A47803">
        <w:rPr>
          <w:rFonts w:cs="Calibri"/>
          <w:b/>
          <w:bCs/>
          <w:i/>
          <w:iCs/>
          <w:color w:val="00A15E"/>
        </w:rPr>
        <w:t xml:space="preserve"> występujące na obszarze rewitalizacji:</w:t>
      </w:r>
    </w:p>
    <w:p w14:paraId="3E0BCFEC" w14:textId="77777777" w:rsidR="002E5960" w:rsidRDefault="002E5960">
      <w:pPr>
        <w:pStyle w:val="Akapitzlist"/>
        <w:numPr>
          <w:ilvl w:val="0"/>
          <w:numId w:val="15"/>
        </w:numPr>
        <w:spacing w:before="240"/>
        <w:jc w:val="both"/>
        <w:rPr>
          <w:rFonts w:cs="Calibri"/>
          <w:b/>
          <w:bCs/>
          <w:i/>
          <w:iCs/>
          <w:color w:val="00A15E"/>
        </w:rPr>
      </w:pPr>
      <w:r>
        <w:rPr>
          <w:rFonts w:cs="Calibri"/>
          <w:b/>
          <w:bCs/>
          <w:i/>
          <w:iCs/>
          <w:color w:val="00A15E"/>
        </w:rPr>
        <w:t>Zły stan techniczny części obiektów publicznych,</w:t>
      </w:r>
    </w:p>
    <w:p w14:paraId="49D4F2B7" w14:textId="33366637" w:rsidR="002E5960" w:rsidRDefault="002E5960">
      <w:pPr>
        <w:pStyle w:val="Akapitzlist"/>
        <w:numPr>
          <w:ilvl w:val="0"/>
          <w:numId w:val="15"/>
        </w:numPr>
        <w:spacing w:before="240"/>
        <w:jc w:val="both"/>
        <w:rPr>
          <w:rFonts w:cs="Calibri"/>
          <w:b/>
          <w:bCs/>
          <w:i/>
          <w:iCs/>
          <w:color w:val="00A15E"/>
        </w:rPr>
      </w:pPr>
      <w:r>
        <w:rPr>
          <w:rFonts w:cs="Calibri"/>
          <w:b/>
          <w:bCs/>
          <w:i/>
          <w:iCs/>
          <w:color w:val="00A15E"/>
        </w:rPr>
        <w:t>Zły stan techniczny obiektów komunalnych,</w:t>
      </w:r>
    </w:p>
    <w:p w14:paraId="0C8E779A" w14:textId="1EAF0657" w:rsidR="002E5960" w:rsidRDefault="002E5960">
      <w:pPr>
        <w:pStyle w:val="Akapitzlist"/>
        <w:numPr>
          <w:ilvl w:val="0"/>
          <w:numId w:val="15"/>
        </w:numPr>
        <w:spacing w:before="240"/>
        <w:jc w:val="both"/>
        <w:rPr>
          <w:rFonts w:cs="Calibri"/>
          <w:b/>
          <w:bCs/>
          <w:i/>
          <w:iCs/>
          <w:color w:val="00A15E"/>
        </w:rPr>
      </w:pPr>
      <w:r>
        <w:rPr>
          <w:rFonts w:cs="Calibri"/>
          <w:b/>
          <w:bCs/>
          <w:i/>
          <w:iCs/>
          <w:color w:val="00A15E"/>
        </w:rPr>
        <w:t>Niewykorzystanie obiektów o wysokim potencjale,</w:t>
      </w:r>
    </w:p>
    <w:p w14:paraId="0CE9843F" w14:textId="1FB8C363" w:rsidR="000B77B7" w:rsidRPr="002E5960" w:rsidRDefault="002E5960">
      <w:pPr>
        <w:pStyle w:val="Akapitzlist"/>
        <w:numPr>
          <w:ilvl w:val="0"/>
          <w:numId w:val="15"/>
        </w:numPr>
        <w:spacing w:before="240"/>
        <w:jc w:val="both"/>
        <w:rPr>
          <w:rFonts w:cs="Calibri"/>
          <w:b/>
          <w:bCs/>
          <w:i/>
          <w:iCs/>
          <w:color w:val="00A15E"/>
        </w:rPr>
      </w:pPr>
      <w:r>
        <w:rPr>
          <w:rFonts w:cs="Calibri"/>
          <w:b/>
          <w:bCs/>
          <w:i/>
          <w:iCs/>
          <w:color w:val="00A15E"/>
        </w:rPr>
        <w:t>Niewystarczające zagospodarowanie terenów publicznych.</w:t>
      </w:r>
    </w:p>
    <w:p w14:paraId="52619F75" w14:textId="0E2C77D2" w:rsidR="00C44654" w:rsidRDefault="00F938EC">
      <w:pPr>
        <w:rPr>
          <w:rFonts w:eastAsiaTheme="majorEastAsia" w:cs="Calibri"/>
          <w:color w:val="00A15E"/>
          <w:sz w:val="26"/>
          <w:szCs w:val="36"/>
        </w:rPr>
      </w:pPr>
      <w:r>
        <w:rPr>
          <w:rFonts w:cs="Calibri"/>
          <w:noProof/>
          <w:lang w:eastAsia="pl-PL"/>
        </w:rPr>
        <w:drawing>
          <wp:anchor distT="0" distB="0" distL="114300" distR="114300" simplePos="0" relativeHeight="251791360" behindDoc="1" locked="0" layoutInCell="1" allowOverlap="1" wp14:anchorId="7BD560EC" wp14:editId="14C243CD">
            <wp:simplePos x="0" y="0"/>
            <wp:positionH relativeFrom="column">
              <wp:posOffset>1995805</wp:posOffset>
            </wp:positionH>
            <wp:positionV relativeFrom="paragraph">
              <wp:posOffset>3646805</wp:posOffset>
            </wp:positionV>
            <wp:extent cx="1800225" cy="1724025"/>
            <wp:effectExtent l="0" t="0" r="0" b="0"/>
            <wp:wrapNone/>
            <wp:docPr id="96570682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C44654">
        <w:rPr>
          <w:rFonts w:cs="Calibri"/>
        </w:rPr>
        <w:br w:type="page"/>
      </w:r>
    </w:p>
    <w:p w14:paraId="4FDC36E6" w14:textId="0753DA06" w:rsidR="00941495" w:rsidRPr="005E6209" w:rsidRDefault="00D46F9B" w:rsidP="003F4B20">
      <w:pPr>
        <w:pStyle w:val="Nagwek2"/>
      </w:pPr>
      <w:bookmarkStart w:id="45" w:name="_Toc159938267"/>
      <w:r w:rsidRPr="00C0266A">
        <w:lastRenderedPageBreak/>
        <w:t>Lokalne potencjały obszaru</w:t>
      </w:r>
      <w:bookmarkEnd w:id="45"/>
    </w:p>
    <w:p w14:paraId="4058B770" w14:textId="77777777" w:rsidR="005E6209" w:rsidRDefault="005E6209" w:rsidP="005E6209">
      <w:pPr>
        <w:jc w:val="both"/>
      </w:pPr>
      <w:r>
        <w:t>Zgodnie z ustawą z dnia 9 października 2015 r. o rewitalizacji lokalne potencjały, czyli silne strony i możliwości danego obszaru, powinny zostać zawarte w szczegółowej diagnozie obszaru rewitalizacji. Potencjały te widoczne są w różnych analizowanych sferach – społecznej, gospodarczej, przestrzenno-funkcjonalnej, technicznej czy środowiskowej. Zidentyfikowane potencjały przyczyniają się do pobudzenia lokalnego rozwoju obszaru rewitalizacji, nie zawsze występując wyłącznie na jego obszarze.</w:t>
      </w:r>
    </w:p>
    <w:p w14:paraId="065061F7" w14:textId="2473899F" w:rsidR="009866C0" w:rsidRDefault="005E6209" w:rsidP="005E6209">
      <w:pPr>
        <w:jc w:val="both"/>
        <w:rPr>
          <w:rFonts w:cs="Calibri"/>
        </w:rPr>
      </w:pPr>
      <w:r w:rsidRPr="00C0266A">
        <w:rPr>
          <w:rFonts w:cs="Calibri"/>
        </w:rPr>
        <w:t>W Gminie działa</w:t>
      </w:r>
      <w:r w:rsidR="00847DFF">
        <w:rPr>
          <w:rFonts w:cs="Calibri"/>
        </w:rPr>
        <w:t xml:space="preserve">ją </w:t>
      </w:r>
      <w:r w:rsidRPr="00C0266A">
        <w:rPr>
          <w:rFonts w:cs="Calibri"/>
        </w:rPr>
        <w:t>instytucj</w:t>
      </w:r>
      <w:r w:rsidR="00847DFF">
        <w:rPr>
          <w:rFonts w:cs="Calibri"/>
        </w:rPr>
        <w:t>e</w:t>
      </w:r>
      <w:r w:rsidRPr="00C0266A">
        <w:rPr>
          <w:rFonts w:cs="Calibri"/>
        </w:rPr>
        <w:t xml:space="preserve"> publiczn</w:t>
      </w:r>
      <w:r w:rsidR="00847DFF">
        <w:rPr>
          <w:rFonts w:cs="Calibri"/>
        </w:rPr>
        <w:t>e</w:t>
      </w:r>
      <w:r w:rsidRPr="00C0266A">
        <w:rPr>
          <w:rFonts w:cs="Calibri"/>
        </w:rPr>
        <w:t xml:space="preserve"> oraz</w:t>
      </w:r>
      <w:r w:rsidR="00847DFF">
        <w:rPr>
          <w:rFonts w:cs="Calibri"/>
        </w:rPr>
        <w:t xml:space="preserve"> wiele</w:t>
      </w:r>
      <w:r w:rsidRPr="00C0266A">
        <w:rPr>
          <w:rFonts w:cs="Calibri"/>
        </w:rPr>
        <w:t xml:space="preserve"> organizacji pozarządowych, które wspierają rozwój lokalnej społeczności, poszerzają dostęp do kultury, rozrywki, aktywnych form spędzania czasu oraz wspierają osoby potrzebujące, znajdujące się w równej sytuacji życiowej. </w:t>
      </w:r>
    </w:p>
    <w:p w14:paraId="1F1593ED" w14:textId="77777777" w:rsidR="00A62753" w:rsidRPr="00A62753" w:rsidRDefault="00A62753" w:rsidP="00A62753">
      <w:pPr>
        <w:jc w:val="both"/>
        <w:rPr>
          <w:rFonts w:cs="Calibri"/>
        </w:rPr>
      </w:pPr>
      <w:r w:rsidRPr="00A62753">
        <w:rPr>
          <w:rFonts w:cs="Calibri"/>
          <w:noProof/>
        </w:rPr>
        <w:drawing>
          <wp:inline distT="0" distB="0" distL="0" distR="0" wp14:anchorId="3C6A5B14" wp14:editId="340779EA">
            <wp:extent cx="5743575" cy="3571875"/>
            <wp:effectExtent l="76200" t="76200" r="142875" b="142875"/>
            <wp:docPr id="1381092122" name="Obraz 138109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92122" name="Obraz 1381092122"/>
                    <pic:cNvPicPr>
                      <a:picLocks noChangeAspect="1" noChangeArrowheads="1"/>
                    </pic:cNvPicPr>
                  </pic:nvPicPr>
                  <pic:blipFill>
                    <a:blip r:embed="rId33" cstate="print">
                      <a:extLst>
                        <a:ext uri="{28A0092B-C50C-407E-A947-70E740481C1C}">
                          <a14:useLocalDpi xmlns:a14="http://schemas.microsoft.com/office/drawing/2010/main" val="0"/>
                        </a:ext>
                      </a:extLst>
                    </a:blip>
                    <a:srcRect t="3312" b="3312"/>
                    <a:stretch>
                      <a:fillRect/>
                    </a:stretch>
                  </pic:blipFill>
                  <pic:spPr bwMode="auto">
                    <a:xfrm>
                      <a:off x="0" y="0"/>
                      <a:ext cx="5743575" cy="3571875"/>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D8A851" w14:textId="3D75E5FD" w:rsidR="00A62753" w:rsidRPr="00A62753" w:rsidRDefault="00A62753" w:rsidP="00A62753">
      <w:pPr>
        <w:spacing w:after="0"/>
        <w:jc w:val="both"/>
        <w:rPr>
          <w:rFonts w:cs="Calibri"/>
          <w:b/>
          <w:bCs/>
          <w:sz w:val="18"/>
          <w:szCs w:val="18"/>
        </w:rPr>
      </w:pPr>
      <w:bookmarkStart w:id="46" w:name="_Toc159938250"/>
      <w:r w:rsidRPr="00A62753">
        <w:rPr>
          <w:rFonts w:cs="Calibri"/>
          <w:b/>
          <w:bCs/>
          <w:sz w:val="18"/>
          <w:szCs w:val="18"/>
        </w:rPr>
        <w:t xml:space="preserve">Rysunek </w:t>
      </w:r>
      <w:r w:rsidRPr="00A62753">
        <w:rPr>
          <w:rFonts w:cs="Calibri"/>
          <w:b/>
          <w:bCs/>
          <w:sz w:val="18"/>
          <w:szCs w:val="18"/>
        </w:rPr>
        <w:fldChar w:fldCharType="begin"/>
      </w:r>
      <w:r w:rsidRPr="00A62753">
        <w:rPr>
          <w:rFonts w:cs="Calibri"/>
          <w:b/>
          <w:bCs/>
          <w:sz w:val="18"/>
          <w:szCs w:val="18"/>
        </w:rPr>
        <w:instrText xml:space="preserve"> SEQ Rysunek \* ARABIC </w:instrText>
      </w:r>
      <w:r w:rsidRPr="00A62753">
        <w:rPr>
          <w:rFonts w:cs="Calibri"/>
          <w:b/>
          <w:bCs/>
          <w:sz w:val="18"/>
          <w:szCs w:val="18"/>
        </w:rPr>
        <w:fldChar w:fldCharType="separate"/>
      </w:r>
      <w:r w:rsidR="00CD4456">
        <w:rPr>
          <w:rFonts w:cs="Calibri"/>
          <w:b/>
          <w:bCs/>
          <w:noProof/>
          <w:sz w:val="18"/>
          <w:szCs w:val="18"/>
        </w:rPr>
        <w:t>16</w:t>
      </w:r>
      <w:r w:rsidRPr="00A62753">
        <w:rPr>
          <w:rFonts w:cs="Calibri"/>
          <w:sz w:val="18"/>
          <w:szCs w:val="18"/>
        </w:rPr>
        <w:fldChar w:fldCharType="end"/>
      </w:r>
      <w:r w:rsidRPr="00A62753">
        <w:rPr>
          <w:rFonts w:cs="Calibri"/>
          <w:b/>
          <w:bCs/>
          <w:sz w:val="18"/>
          <w:szCs w:val="18"/>
        </w:rPr>
        <w:t xml:space="preserve"> </w:t>
      </w:r>
      <w:r>
        <w:rPr>
          <w:rFonts w:cs="Calibri"/>
          <w:b/>
          <w:bCs/>
          <w:sz w:val="18"/>
          <w:szCs w:val="18"/>
        </w:rPr>
        <w:t xml:space="preserve">Urząd Gminy </w:t>
      </w:r>
      <w:r w:rsidR="000C5241">
        <w:rPr>
          <w:rFonts w:cs="Calibri"/>
          <w:b/>
          <w:bCs/>
          <w:sz w:val="18"/>
          <w:szCs w:val="18"/>
        </w:rPr>
        <w:t>w Drawsku</w:t>
      </w:r>
      <w:bookmarkEnd w:id="46"/>
    </w:p>
    <w:p w14:paraId="3B45DE9C" w14:textId="62B13EBB" w:rsidR="00A62753" w:rsidRPr="00257711" w:rsidRDefault="00A62753" w:rsidP="005E6209">
      <w:pPr>
        <w:jc w:val="both"/>
        <w:rPr>
          <w:rFonts w:cs="Calibri"/>
          <w:b/>
          <w:bCs/>
          <w:sz w:val="18"/>
          <w:szCs w:val="18"/>
        </w:rPr>
      </w:pPr>
      <w:r w:rsidRPr="00A62753">
        <w:rPr>
          <w:rFonts w:cs="Calibri"/>
          <w:b/>
          <w:bCs/>
          <w:sz w:val="18"/>
          <w:szCs w:val="18"/>
        </w:rPr>
        <w:t>Źródło: Materiały Gminy Drawsko</w:t>
      </w:r>
    </w:p>
    <w:p w14:paraId="02F99E08" w14:textId="0FF814B5" w:rsidR="005E6209" w:rsidRDefault="005E6209" w:rsidP="005E6209">
      <w:pPr>
        <w:jc w:val="both"/>
        <w:rPr>
          <w:rFonts w:cs="Calibri"/>
        </w:rPr>
      </w:pPr>
      <w:r w:rsidRPr="00C0266A">
        <w:rPr>
          <w:rFonts w:cs="Calibri"/>
        </w:rPr>
        <w:t xml:space="preserve">W </w:t>
      </w:r>
      <w:r>
        <w:rPr>
          <w:rFonts w:cs="Calibri"/>
        </w:rPr>
        <w:t>Gminie</w:t>
      </w:r>
      <w:r w:rsidRPr="00C0266A">
        <w:rPr>
          <w:rFonts w:cs="Calibri"/>
        </w:rPr>
        <w:t xml:space="preserve"> funkcjonują następujące jednostki, stanowiące duży potencjał dla możliwości rozwiązywania problemów zidentyfikowanych na obszarze rewitalizacji, </w:t>
      </w:r>
      <w:r w:rsidR="009866C0">
        <w:rPr>
          <w:rFonts w:cs="Calibri"/>
        </w:rPr>
        <w:t>które</w:t>
      </w:r>
      <w:r w:rsidRPr="00C0266A">
        <w:rPr>
          <w:rFonts w:cs="Calibri"/>
        </w:rPr>
        <w:t xml:space="preserve"> </w:t>
      </w:r>
      <w:r>
        <w:rPr>
          <w:rFonts w:cs="Calibri"/>
        </w:rPr>
        <w:t xml:space="preserve">są zlokalizowane </w:t>
      </w:r>
      <w:r w:rsidRPr="00C0266A">
        <w:rPr>
          <w:rFonts w:cs="Calibri"/>
        </w:rPr>
        <w:t>na obszarze rewitalizacji:</w:t>
      </w:r>
    </w:p>
    <w:p w14:paraId="556D5E34" w14:textId="56500667" w:rsidR="009866C0" w:rsidRDefault="009866C0">
      <w:pPr>
        <w:pStyle w:val="Akapitzlist"/>
        <w:numPr>
          <w:ilvl w:val="0"/>
          <w:numId w:val="19"/>
        </w:numPr>
        <w:jc w:val="both"/>
        <w:rPr>
          <w:rFonts w:cs="Calibri"/>
        </w:rPr>
      </w:pPr>
      <w:r w:rsidRPr="00F70001">
        <w:rPr>
          <w:rFonts w:cs="Calibri"/>
          <w:b/>
          <w:bCs/>
        </w:rPr>
        <w:t>Placówki edukacyjne</w:t>
      </w:r>
      <w:r>
        <w:rPr>
          <w:rFonts w:cs="Calibri"/>
        </w:rPr>
        <w:t>, takie jak:</w:t>
      </w:r>
    </w:p>
    <w:p w14:paraId="7CF2750B" w14:textId="404C4359" w:rsidR="009866C0" w:rsidRDefault="009866C0" w:rsidP="00AC2E89">
      <w:pPr>
        <w:pStyle w:val="Akapitzlist"/>
        <w:numPr>
          <w:ilvl w:val="0"/>
          <w:numId w:val="20"/>
        </w:numPr>
        <w:jc w:val="both"/>
        <w:rPr>
          <w:rFonts w:cs="Calibri"/>
        </w:rPr>
      </w:pPr>
      <w:r w:rsidRPr="009866C0">
        <w:rPr>
          <w:rFonts w:cs="Calibri"/>
        </w:rPr>
        <w:t>Szkoła Podstawowa im.</w:t>
      </w:r>
      <w:r>
        <w:rPr>
          <w:rFonts w:cs="Calibri"/>
        </w:rPr>
        <w:t xml:space="preserve"> </w:t>
      </w:r>
      <w:r w:rsidR="00241C26">
        <w:rPr>
          <w:rFonts w:cs="Calibri"/>
        </w:rPr>
        <w:t>ś</w:t>
      </w:r>
      <w:r>
        <w:rPr>
          <w:rFonts w:cs="Calibri"/>
        </w:rPr>
        <w:t>w. Urszuli Ledóchowskiej w Drawskim Młynie,</w:t>
      </w:r>
    </w:p>
    <w:p w14:paraId="5BF796E6" w14:textId="50CA30B8" w:rsidR="009866C0" w:rsidRDefault="009866C0" w:rsidP="00AC2E89">
      <w:pPr>
        <w:pStyle w:val="Akapitzlist"/>
        <w:numPr>
          <w:ilvl w:val="0"/>
          <w:numId w:val="20"/>
        </w:numPr>
        <w:jc w:val="both"/>
        <w:rPr>
          <w:rFonts w:cs="Calibri"/>
        </w:rPr>
      </w:pPr>
      <w:r>
        <w:rPr>
          <w:rFonts w:cs="Calibri"/>
        </w:rPr>
        <w:t>Szkoła Podstawowa im. gen. dyw. Tadeusza Kutrzeby w Drawsku,</w:t>
      </w:r>
    </w:p>
    <w:p w14:paraId="16855FBC" w14:textId="4868E39E" w:rsidR="009866C0" w:rsidRDefault="009866C0" w:rsidP="00AC2E89">
      <w:pPr>
        <w:pStyle w:val="Akapitzlist"/>
        <w:numPr>
          <w:ilvl w:val="0"/>
          <w:numId w:val="20"/>
        </w:numPr>
        <w:jc w:val="both"/>
        <w:rPr>
          <w:rFonts w:cs="Calibri"/>
        </w:rPr>
      </w:pPr>
      <w:r>
        <w:rPr>
          <w:rFonts w:cs="Calibri"/>
        </w:rPr>
        <w:t>Gminne Przedszkole Publiczne im. Jana Brzechwy w Drawsku,</w:t>
      </w:r>
    </w:p>
    <w:p w14:paraId="0AD4B625" w14:textId="0E0F477B" w:rsidR="009866C0" w:rsidRDefault="009866C0" w:rsidP="00AC2E89">
      <w:pPr>
        <w:pStyle w:val="Akapitzlist"/>
        <w:numPr>
          <w:ilvl w:val="0"/>
          <w:numId w:val="20"/>
        </w:numPr>
        <w:jc w:val="both"/>
        <w:rPr>
          <w:rFonts w:cs="Calibri"/>
        </w:rPr>
      </w:pPr>
      <w:r>
        <w:rPr>
          <w:rFonts w:cs="Calibri"/>
        </w:rPr>
        <w:lastRenderedPageBreak/>
        <w:t xml:space="preserve">Oddział Przedszkolny Gminnego Przedszkola Publicznego im. Jana Brzechwy w </w:t>
      </w:r>
      <w:r w:rsidR="00847DFF">
        <w:rPr>
          <w:rFonts w:cs="Calibri"/>
        </w:rPr>
        <w:t>D</w:t>
      </w:r>
      <w:r>
        <w:rPr>
          <w:rFonts w:cs="Calibri"/>
        </w:rPr>
        <w:t>rawski</w:t>
      </w:r>
      <w:r w:rsidR="00847DFF">
        <w:rPr>
          <w:rFonts w:cs="Calibri"/>
        </w:rPr>
        <w:t>m</w:t>
      </w:r>
      <w:r>
        <w:rPr>
          <w:rFonts w:cs="Calibri"/>
        </w:rPr>
        <w:t xml:space="preserve"> Młyn</w:t>
      </w:r>
      <w:r w:rsidR="00847DFF">
        <w:rPr>
          <w:rFonts w:cs="Calibri"/>
        </w:rPr>
        <w:t>ie</w:t>
      </w:r>
      <w:r>
        <w:rPr>
          <w:rFonts w:cs="Calibri"/>
        </w:rPr>
        <w:t>,</w:t>
      </w:r>
    </w:p>
    <w:p w14:paraId="046D066D" w14:textId="3FDA98A0" w:rsidR="009866C0" w:rsidRDefault="009866C0">
      <w:pPr>
        <w:pStyle w:val="Akapitzlist"/>
        <w:numPr>
          <w:ilvl w:val="0"/>
          <w:numId w:val="19"/>
        </w:numPr>
        <w:jc w:val="both"/>
        <w:rPr>
          <w:rFonts w:cs="Calibri"/>
        </w:rPr>
      </w:pPr>
      <w:r w:rsidRPr="00F70001">
        <w:rPr>
          <w:rFonts w:cs="Calibri"/>
          <w:b/>
          <w:bCs/>
        </w:rPr>
        <w:t xml:space="preserve">Gminny Ośrodek Kultury, Rekreacji, Turystyki i </w:t>
      </w:r>
      <w:r w:rsidR="00932B8D">
        <w:rPr>
          <w:rFonts w:cs="Calibri"/>
          <w:b/>
          <w:bCs/>
        </w:rPr>
        <w:t>B</w:t>
      </w:r>
      <w:r w:rsidRPr="00F70001">
        <w:rPr>
          <w:rFonts w:cs="Calibri"/>
          <w:b/>
          <w:bCs/>
        </w:rPr>
        <w:t>iblioteka Publiczna Gminy Drawsko</w:t>
      </w:r>
      <w:r w:rsidR="00F70001">
        <w:rPr>
          <w:rFonts w:cs="Calibri"/>
        </w:rPr>
        <w:t xml:space="preserve"> mieści się przy ul. Powstańców Wielkopolski</w:t>
      </w:r>
      <w:r w:rsidR="00722486">
        <w:rPr>
          <w:rFonts w:cs="Calibri"/>
        </w:rPr>
        <w:t>ch</w:t>
      </w:r>
      <w:r w:rsidR="00F70001">
        <w:rPr>
          <w:rFonts w:cs="Calibri"/>
        </w:rPr>
        <w:t xml:space="preserve"> 140/1 w Drawsku. </w:t>
      </w:r>
      <w:r w:rsidR="00F70001" w:rsidRPr="00C0266A">
        <w:rPr>
          <w:rFonts w:cs="Calibri"/>
        </w:rPr>
        <w:t>Biblioteka ma za zadanie wspierać rozwój społeczny wśród mieszkańców Gminy w sferze kulturalno-informacyjnej</w:t>
      </w:r>
      <w:r w:rsidR="00595C9F">
        <w:rPr>
          <w:rFonts w:cs="Calibri"/>
        </w:rPr>
        <w:t xml:space="preserve"> oraz turystyczno-rekreacyjno-sportowej.</w:t>
      </w:r>
      <w:r w:rsidR="00F70001">
        <w:rPr>
          <w:rFonts w:cs="Calibri"/>
        </w:rPr>
        <w:t xml:space="preserve"> </w:t>
      </w:r>
      <w:r w:rsidR="00F70001">
        <w:t>Głównym celem instytucji jest natomiast rozwijanie i zaspokajanie potrzeb czytelniczych i informacyjnych mieszkańców Gminy oraz upowszechnianie wiedzy i rozwój kultury na jej terenie</w:t>
      </w:r>
    </w:p>
    <w:p w14:paraId="73D0410F" w14:textId="77777777" w:rsidR="00CE0208" w:rsidRDefault="001D7264">
      <w:pPr>
        <w:pStyle w:val="Akapitzlist"/>
        <w:numPr>
          <w:ilvl w:val="0"/>
          <w:numId w:val="19"/>
        </w:numPr>
        <w:jc w:val="both"/>
        <w:rPr>
          <w:rStyle w:val="Pogrubienie"/>
          <w:rFonts w:cs="Calibri"/>
          <w:b w:val="0"/>
          <w:bCs w:val="0"/>
        </w:rPr>
      </w:pPr>
      <w:r w:rsidRPr="00F70001">
        <w:rPr>
          <w:rFonts w:cs="Calibri"/>
          <w:b/>
          <w:bCs/>
        </w:rPr>
        <w:t>Gminny Ośrodek Pomocy Społecznej</w:t>
      </w:r>
      <w:r w:rsidR="00F70001">
        <w:rPr>
          <w:rFonts w:cs="Calibri"/>
        </w:rPr>
        <w:t xml:space="preserve"> ud</w:t>
      </w:r>
      <w:r w:rsidR="00F70001" w:rsidRPr="00C0266A">
        <w:rPr>
          <w:rFonts w:cs="Calibri"/>
        </w:rPr>
        <w:t>ziela pomocy osobom i rodzinom w celu przezwyciężenia trudnych sytuacji życiowych, których nie są w stanie pokonać, wykorzystując własne środki i możliwości. Ośrodek współpracuje z organizacjami społecznymi i pozarządowymi, kościołem katolickim, fundacjami, stowarzyszeniami, pracodawcami oraz osobami fizycznymi i prawnymi. Do zadań GOPS zalicza</w:t>
      </w:r>
      <w:r w:rsidR="00F70001">
        <w:rPr>
          <w:rFonts w:cs="Calibri"/>
        </w:rPr>
        <w:t xml:space="preserve"> się</w:t>
      </w:r>
      <w:r w:rsidR="00F70001" w:rsidRPr="00C0266A">
        <w:rPr>
          <w:rFonts w:cs="Calibri"/>
        </w:rPr>
        <w:t xml:space="preserve"> między innymi w</w:t>
      </w:r>
      <w:r w:rsidR="00F70001" w:rsidRPr="00C0266A">
        <w:rPr>
          <w:rStyle w:val="Pogrubienie"/>
          <w:rFonts w:cs="Calibri"/>
          <w:b w:val="0"/>
          <w:bCs w:val="0"/>
        </w:rPr>
        <w:t>sparcie rodzin znajdujących się w trudnej sytuacji życiowej. Pomoc ta polega na podejmowaniu działań, które przyczynią się do wzrostu samodzielności wśród osób potrzebujących, a także ułatwianie im osiągnięcia warunków życiowych na godnym poziomie.</w:t>
      </w:r>
    </w:p>
    <w:p w14:paraId="37C88EE6" w14:textId="41DD98FA" w:rsidR="001D7264" w:rsidRPr="008B4BD2" w:rsidRDefault="001D7264">
      <w:pPr>
        <w:pStyle w:val="Akapitzlist"/>
        <w:numPr>
          <w:ilvl w:val="0"/>
          <w:numId w:val="19"/>
        </w:numPr>
        <w:jc w:val="both"/>
        <w:rPr>
          <w:rFonts w:cs="Calibri"/>
        </w:rPr>
      </w:pPr>
      <w:r w:rsidRPr="00CE0208">
        <w:rPr>
          <w:rFonts w:cs="Calibri"/>
          <w:b/>
          <w:bCs/>
        </w:rPr>
        <w:t>Ochotnicza Straż Pożarna w Drawsku</w:t>
      </w:r>
      <w:r w:rsidR="00F70001" w:rsidRPr="00CE0208">
        <w:rPr>
          <w:rFonts w:cs="Calibri"/>
        </w:rPr>
        <w:t xml:space="preserve"> </w:t>
      </w:r>
      <w:r w:rsidR="0091268B">
        <w:rPr>
          <w:rFonts w:cs="Calibri"/>
        </w:rPr>
        <w:t xml:space="preserve">– siedziba OSP </w:t>
      </w:r>
      <w:r w:rsidR="004328DF" w:rsidRPr="00CE0208">
        <w:rPr>
          <w:rFonts w:cs="Calibri"/>
        </w:rPr>
        <w:t>położon</w:t>
      </w:r>
      <w:r w:rsidR="0091268B">
        <w:rPr>
          <w:rFonts w:cs="Calibri"/>
        </w:rPr>
        <w:t>a jest</w:t>
      </w:r>
      <w:r w:rsidR="004328DF" w:rsidRPr="00CE0208">
        <w:rPr>
          <w:rFonts w:cs="Calibri"/>
        </w:rPr>
        <w:t xml:space="preserve"> za Urzędem Gminy. </w:t>
      </w:r>
      <w:r w:rsidR="00CE0208" w:rsidRPr="00CE0208">
        <w:rPr>
          <w:rFonts w:cs="Calibri"/>
        </w:rPr>
        <w:t xml:space="preserve">W 2018 roku OSP </w:t>
      </w:r>
      <w:r w:rsidR="00CE0208">
        <w:rPr>
          <w:rFonts w:cs="Calibri"/>
        </w:rPr>
        <w:t>Drawsko</w:t>
      </w:r>
      <w:r w:rsidR="00CE0208" w:rsidRPr="00CE0208">
        <w:rPr>
          <w:rFonts w:cs="Calibri"/>
        </w:rPr>
        <w:t xml:space="preserve"> zostało włączone do Krajowego Systemu Ratowniczo-Gaśniczego.</w:t>
      </w:r>
    </w:p>
    <w:p w14:paraId="2EC692D7" w14:textId="16C8666A" w:rsidR="001D7264" w:rsidRDefault="00F70001">
      <w:pPr>
        <w:pStyle w:val="Akapitzlist"/>
        <w:numPr>
          <w:ilvl w:val="0"/>
          <w:numId w:val="19"/>
        </w:numPr>
        <w:jc w:val="both"/>
        <w:rPr>
          <w:rFonts w:cs="Calibri"/>
        </w:rPr>
      </w:pPr>
      <w:r w:rsidRPr="007F7315">
        <w:rPr>
          <w:rFonts w:cs="Calibri"/>
          <w:b/>
          <w:bCs/>
        </w:rPr>
        <w:t>Posterunek</w:t>
      </w:r>
      <w:r w:rsidR="001D7264" w:rsidRPr="007F7315">
        <w:rPr>
          <w:rFonts w:cs="Calibri"/>
          <w:b/>
          <w:bCs/>
        </w:rPr>
        <w:t xml:space="preserve"> Policji </w:t>
      </w:r>
      <w:r w:rsidR="007F7315">
        <w:rPr>
          <w:rFonts w:cs="Calibri"/>
        </w:rPr>
        <w:t>zlokalizowany przy ul. Powstańców Wielkopolski</w:t>
      </w:r>
      <w:r w:rsidR="00722486">
        <w:rPr>
          <w:rFonts w:cs="Calibri"/>
        </w:rPr>
        <w:t>ch</w:t>
      </w:r>
      <w:r w:rsidR="007F7315">
        <w:rPr>
          <w:rFonts w:cs="Calibri"/>
        </w:rPr>
        <w:t xml:space="preserve"> 121</w:t>
      </w:r>
      <w:r w:rsidR="00AD53F7">
        <w:rPr>
          <w:rFonts w:cs="Calibri"/>
        </w:rPr>
        <w:t xml:space="preserve"> </w:t>
      </w:r>
      <w:r w:rsidR="007F7315">
        <w:rPr>
          <w:rFonts w:cs="Calibri"/>
        </w:rPr>
        <w:t>a w Drawsku. Posterunek ma za zadanie usprawnić realizację podstawowych zadań Policji na teren</w:t>
      </w:r>
      <w:r w:rsidR="000D51B4">
        <w:rPr>
          <w:rFonts w:cs="Calibri"/>
        </w:rPr>
        <w:t>ie</w:t>
      </w:r>
      <w:r w:rsidR="007F7315">
        <w:rPr>
          <w:rFonts w:cs="Calibri"/>
        </w:rPr>
        <w:t xml:space="preserve"> Gminy Drawsko. </w:t>
      </w:r>
    </w:p>
    <w:p w14:paraId="3116CE42" w14:textId="77777777" w:rsidR="000730FB" w:rsidRPr="00A62753" w:rsidRDefault="001D7264" w:rsidP="00CB17CB">
      <w:pPr>
        <w:pStyle w:val="Akapitzlist"/>
        <w:numPr>
          <w:ilvl w:val="0"/>
          <w:numId w:val="19"/>
        </w:numPr>
        <w:jc w:val="both"/>
        <w:rPr>
          <w:szCs w:val="24"/>
        </w:rPr>
      </w:pPr>
      <w:r w:rsidRPr="000730FB">
        <w:rPr>
          <w:b/>
          <w:bCs/>
        </w:rPr>
        <w:t xml:space="preserve">Niepubliczny Zakład Opieki </w:t>
      </w:r>
      <w:r w:rsidR="000730FB" w:rsidRPr="000730FB">
        <w:rPr>
          <w:b/>
          <w:bCs/>
        </w:rPr>
        <w:t>Zdrowotnej</w:t>
      </w:r>
      <w:r w:rsidRPr="000730FB">
        <w:rPr>
          <w:b/>
          <w:bCs/>
        </w:rPr>
        <w:t xml:space="preserve"> w Drawsku</w:t>
      </w:r>
      <w:r w:rsidR="00C509FA">
        <w:t xml:space="preserve"> świadczący opiekę zdrowotną dla mieszkańców Gminy</w:t>
      </w:r>
      <w:r w:rsidR="00B16C66">
        <w:t xml:space="preserve">, który zlokalizowany jest przy ulicy Nadnoteckiej. </w:t>
      </w:r>
    </w:p>
    <w:p w14:paraId="2B3B8CAA" w14:textId="77777777" w:rsidR="00A62753" w:rsidRPr="008B6AA9" w:rsidRDefault="00A62753" w:rsidP="006842D7">
      <w:pPr>
        <w:pStyle w:val="pf0"/>
        <w:ind w:left="360"/>
        <w:rPr>
          <w:rFonts w:cs="Calibri"/>
        </w:rPr>
      </w:pPr>
      <w:r w:rsidRPr="008B6AA9">
        <w:rPr>
          <w:rFonts w:cs="Calibri"/>
          <w:noProof/>
        </w:rPr>
        <w:lastRenderedPageBreak/>
        <w:drawing>
          <wp:inline distT="0" distB="0" distL="0" distR="0" wp14:anchorId="67A97D05" wp14:editId="037D4FB0">
            <wp:extent cx="5268773" cy="3276600"/>
            <wp:effectExtent l="76200" t="76200" r="141605" b="133350"/>
            <wp:docPr id="190138604" name="Obraz 19013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8604" name="Obraz 190138604"/>
                    <pic:cNvPicPr>
                      <a:picLocks noChangeAspect="1" noChangeArrowheads="1"/>
                    </pic:cNvPicPr>
                  </pic:nvPicPr>
                  <pic:blipFill>
                    <a:blip r:embed="rId34" cstate="print">
                      <a:extLst>
                        <a:ext uri="{28A0092B-C50C-407E-A947-70E740481C1C}">
                          <a14:useLocalDpi xmlns:a14="http://schemas.microsoft.com/office/drawing/2010/main" val="0"/>
                        </a:ext>
                      </a:extLst>
                    </a:blip>
                    <a:srcRect t="3312" b="3312"/>
                    <a:stretch>
                      <a:fillRect/>
                    </a:stretch>
                  </pic:blipFill>
                  <pic:spPr bwMode="auto">
                    <a:xfrm>
                      <a:off x="0" y="0"/>
                      <a:ext cx="5271255" cy="3278144"/>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90142D" w14:textId="277750D0" w:rsidR="00A62753" w:rsidRDefault="00A62753" w:rsidP="00A62753">
      <w:pPr>
        <w:pStyle w:val="pf0"/>
        <w:spacing w:after="0" w:afterAutospacing="0"/>
        <w:rPr>
          <w:rFonts w:ascii="Calibri" w:hAnsi="Calibri" w:cs="Calibri"/>
          <w:b/>
          <w:bCs/>
          <w:sz w:val="18"/>
          <w:szCs w:val="18"/>
        </w:rPr>
      </w:pPr>
      <w:bookmarkStart w:id="47" w:name="_Toc159938251"/>
      <w:r w:rsidRPr="008B6AA9">
        <w:rPr>
          <w:rFonts w:ascii="Calibri" w:hAnsi="Calibri" w:cs="Calibri"/>
          <w:b/>
          <w:bCs/>
          <w:sz w:val="18"/>
          <w:szCs w:val="18"/>
        </w:rPr>
        <w:t xml:space="preserve">Rysunek </w:t>
      </w:r>
      <w:r w:rsidRPr="008B6AA9">
        <w:rPr>
          <w:rFonts w:ascii="Calibri" w:hAnsi="Calibri" w:cs="Calibri"/>
          <w:b/>
          <w:bCs/>
          <w:sz w:val="18"/>
          <w:szCs w:val="18"/>
        </w:rPr>
        <w:fldChar w:fldCharType="begin"/>
      </w:r>
      <w:r w:rsidRPr="008B6AA9">
        <w:rPr>
          <w:rFonts w:ascii="Calibri" w:hAnsi="Calibri" w:cs="Calibri"/>
          <w:b/>
          <w:bCs/>
          <w:sz w:val="18"/>
          <w:szCs w:val="18"/>
        </w:rPr>
        <w:instrText xml:space="preserve"> SEQ Rysunek \* ARABIC </w:instrText>
      </w:r>
      <w:r w:rsidRPr="008B6AA9">
        <w:rPr>
          <w:rFonts w:ascii="Calibri" w:hAnsi="Calibri" w:cs="Calibri"/>
          <w:b/>
          <w:bCs/>
          <w:sz w:val="18"/>
          <w:szCs w:val="18"/>
        </w:rPr>
        <w:fldChar w:fldCharType="separate"/>
      </w:r>
      <w:r w:rsidR="00CD4456">
        <w:rPr>
          <w:rFonts w:ascii="Calibri" w:hAnsi="Calibri" w:cs="Calibri"/>
          <w:b/>
          <w:bCs/>
          <w:noProof/>
          <w:sz w:val="18"/>
          <w:szCs w:val="18"/>
        </w:rPr>
        <w:t>17</w:t>
      </w:r>
      <w:r w:rsidRPr="008B6AA9">
        <w:rPr>
          <w:rFonts w:ascii="Calibri" w:hAnsi="Calibri" w:cs="Calibri"/>
          <w:sz w:val="18"/>
          <w:szCs w:val="18"/>
        </w:rPr>
        <w:fldChar w:fldCharType="end"/>
      </w:r>
      <w:r w:rsidRPr="008B6AA9">
        <w:rPr>
          <w:rFonts w:ascii="Calibri" w:hAnsi="Calibri" w:cs="Calibri"/>
          <w:b/>
          <w:bCs/>
          <w:sz w:val="18"/>
          <w:szCs w:val="18"/>
        </w:rPr>
        <w:t xml:space="preserve"> </w:t>
      </w:r>
      <w:r w:rsidRPr="00A62753">
        <w:rPr>
          <w:rFonts w:ascii="Calibri" w:hAnsi="Calibri" w:cs="Calibri"/>
          <w:b/>
          <w:bCs/>
          <w:sz w:val="18"/>
          <w:szCs w:val="18"/>
        </w:rPr>
        <w:t>Szkoła Podstawowa im. Św. Urszuli Ledóchowskiej w Drawskim Młynie</w:t>
      </w:r>
      <w:bookmarkEnd w:id="47"/>
      <w:r w:rsidRPr="00A62753">
        <w:rPr>
          <w:rFonts w:ascii="Calibri" w:eastAsiaTheme="minorEastAsia" w:hAnsi="Calibri" w:cs="Calibri"/>
          <w:szCs w:val="21"/>
          <w:lang w:eastAsia="en-US"/>
        </w:rPr>
        <w:t xml:space="preserve"> </w:t>
      </w:r>
    </w:p>
    <w:p w14:paraId="53BD4A61" w14:textId="3D4F7739" w:rsidR="00A62753" w:rsidRPr="00F33D56" w:rsidRDefault="00A62753" w:rsidP="00F33D56">
      <w:pPr>
        <w:pStyle w:val="pf0"/>
        <w:spacing w:before="0" w:beforeAutospacing="0"/>
        <w:rPr>
          <w:rFonts w:ascii="Calibri" w:hAnsi="Calibri" w:cs="Calibri"/>
          <w:b/>
          <w:bCs/>
          <w:sz w:val="18"/>
          <w:szCs w:val="18"/>
        </w:rPr>
      </w:pPr>
      <w:r w:rsidRPr="008B6AA9">
        <w:rPr>
          <w:rFonts w:ascii="Calibri" w:hAnsi="Calibri" w:cs="Calibri"/>
          <w:b/>
          <w:bCs/>
          <w:sz w:val="18"/>
          <w:szCs w:val="18"/>
        </w:rPr>
        <w:t xml:space="preserve">Źródło: </w:t>
      </w:r>
      <w:r>
        <w:rPr>
          <w:rFonts w:ascii="Calibri" w:hAnsi="Calibri" w:cs="Calibri"/>
          <w:b/>
          <w:bCs/>
          <w:sz w:val="18"/>
          <w:szCs w:val="18"/>
        </w:rPr>
        <w:t>Materiały Gminy Drawsko</w:t>
      </w:r>
    </w:p>
    <w:p w14:paraId="4F2358F6" w14:textId="682BF1A1" w:rsidR="00380BBB" w:rsidRDefault="001000D6" w:rsidP="00380BBB">
      <w:pPr>
        <w:jc w:val="both"/>
        <w:rPr>
          <w:szCs w:val="24"/>
        </w:rPr>
      </w:pPr>
      <w:r w:rsidRPr="000730FB">
        <w:rPr>
          <w:rFonts w:cs="Calibri"/>
          <w:szCs w:val="24"/>
        </w:rPr>
        <w:t xml:space="preserve">Dużym potencjałem jest także bogata </w:t>
      </w:r>
      <w:r w:rsidRPr="000730FB">
        <w:rPr>
          <w:rFonts w:cs="Calibri"/>
          <w:b/>
          <w:bCs/>
          <w:szCs w:val="24"/>
        </w:rPr>
        <w:t>historia Ziemi Drawskiej</w:t>
      </w:r>
      <w:r w:rsidR="005D310A" w:rsidRPr="000730FB">
        <w:rPr>
          <w:rFonts w:cs="Calibri"/>
          <w:szCs w:val="24"/>
        </w:rPr>
        <w:t xml:space="preserve">. </w:t>
      </w:r>
      <w:r w:rsidR="005D310A" w:rsidRPr="000730FB">
        <w:rPr>
          <w:szCs w:val="24"/>
        </w:rPr>
        <w:t xml:space="preserve">Najstarsze ślady osadnictwa na terenie </w:t>
      </w:r>
      <w:r w:rsidR="00C0657C" w:rsidRPr="000730FB">
        <w:rPr>
          <w:szCs w:val="24"/>
        </w:rPr>
        <w:t>G</w:t>
      </w:r>
      <w:r w:rsidR="005D310A" w:rsidRPr="000730FB">
        <w:rPr>
          <w:szCs w:val="24"/>
        </w:rPr>
        <w:t xml:space="preserve">miny Drawsko pochodzą już z epoki kamienia – narzędzia krzemienne i ceramikę znajdowano wokół Piłki, Drawska i Marylina. Na północny wschód od wsi Drawsko odkryto cmentarzysko kultury łużyckiej z epoki brązu (XI-X </w:t>
      </w:r>
      <w:proofErr w:type="spellStart"/>
      <w:r w:rsidR="005D310A" w:rsidRPr="000730FB">
        <w:rPr>
          <w:szCs w:val="24"/>
        </w:rPr>
        <w:t>w.p.n.e</w:t>
      </w:r>
      <w:proofErr w:type="spellEnd"/>
      <w:r w:rsidR="005D310A" w:rsidRPr="000730FB">
        <w:rPr>
          <w:szCs w:val="24"/>
        </w:rPr>
        <w:t xml:space="preserve">.). Brak grodu pozwala przypuszczać, że ludność kultury łużyckiej na tym obszarze zamieszkiwała osadę otwartą. Poza opisanymi stanowiskami kultury łużyckiej znajdują się na terenie </w:t>
      </w:r>
      <w:r w:rsidR="00C0657C" w:rsidRPr="000730FB">
        <w:rPr>
          <w:szCs w:val="24"/>
        </w:rPr>
        <w:t>G</w:t>
      </w:r>
      <w:r w:rsidR="005D310A" w:rsidRPr="000730FB">
        <w:rPr>
          <w:szCs w:val="24"/>
        </w:rPr>
        <w:t xml:space="preserve">miny Drawsko stanowiska pochodzące z okresu wpływów rzymskich. Następne ślady ogniwa dawnego łańcucha osadniczego na terenie obecnej </w:t>
      </w:r>
      <w:r w:rsidR="00C0657C" w:rsidRPr="000730FB">
        <w:rPr>
          <w:szCs w:val="24"/>
        </w:rPr>
        <w:t>G</w:t>
      </w:r>
      <w:r w:rsidR="005D310A" w:rsidRPr="000730FB">
        <w:rPr>
          <w:szCs w:val="24"/>
        </w:rPr>
        <w:t xml:space="preserve">miny </w:t>
      </w:r>
      <w:r w:rsidR="00DD2DBD" w:rsidRPr="000730FB">
        <w:rPr>
          <w:szCs w:val="24"/>
        </w:rPr>
        <w:t>pochodzą</w:t>
      </w:r>
      <w:r w:rsidR="005D310A" w:rsidRPr="000730FB">
        <w:rPr>
          <w:szCs w:val="24"/>
        </w:rPr>
        <w:t xml:space="preserve"> z okresu wczesnego średniowiecza (ok. 950-1250 r.</w:t>
      </w:r>
      <w:r w:rsidR="00DD2DBD" w:rsidRPr="000730FB">
        <w:rPr>
          <w:szCs w:val="24"/>
        </w:rPr>
        <w:t>). Analiza</w:t>
      </w:r>
      <w:r w:rsidR="005D310A" w:rsidRPr="000730FB">
        <w:rPr>
          <w:szCs w:val="24"/>
        </w:rPr>
        <w:t xml:space="preserve"> topograficzna i materiałowa pozwoliła wysunąć przypuszczenie, że na terenie między ulicami Łąkową, Mostową i Powstańców Wielkopolskich w północno-zachodniej części wsi Drawsko, w początkach polskiej państwowości (około X-XIII w.), </w:t>
      </w:r>
      <w:r w:rsidR="00132BB0" w:rsidRPr="000730FB">
        <w:rPr>
          <w:szCs w:val="24"/>
        </w:rPr>
        <w:t xml:space="preserve">była zlokalizowana </w:t>
      </w:r>
      <w:r w:rsidR="005D310A" w:rsidRPr="000730FB">
        <w:rPr>
          <w:szCs w:val="24"/>
        </w:rPr>
        <w:t>wczesnośredniowieczna osada otwarta. Wśród zabytków odkrytych w czasie prac archeologicznych znaleziono m</w:t>
      </w:r>
      <w:r w:rsidR="00132BB0" w:rsidRPr="000730FB">
        <w:rPr>
          <w:szCs w:val="24"/>
        </w:rPr>
        <w:t xml:space="preserve">iędzy innymi </w:t>
      </w:r>
      <w:r w:rsidR="00DD2DBD" w:rsidRPr="000730FB">
        <w:rPr>
          <w:szCs w:val="24"/>
        </w:rPr>
        <w:t>ceramikę ręcznie lepioną, ceramikę</w:t>
      </w:r>
      <w:r w:rsidR="005D310A" w:rsidRPr="000730FB">
        <w:rPr>
          <w:szCs w:val="24"/>
        </w:rPr>
        <w:t xml:space="preserve"> lepioną na kole, metale, kości zwierzęce oraz ślady bliżej nieokreślonego muru.</w:t>
      </w:r>
      <w:r w:rsidR="00535120">
        <w:rPr>
          <w:szCs w:val="24"/>
        </w:rPr>
        <w:t xml:space="preserve"> Na okres wczesnego średniowiecza (972 r.) datuje się również miejscową legendę stanowiącą trzon lokalnego dziedzictwa kulturalno-historycznego</w:t>
      </w:r>
      <w:r w:rsidR="007E53C3">
        <w:rPr>
          <w:szCs w:val="24"/>
        </w:rPr>
        <w:t xml:space="preserve">. Według legendy w okolicy wczesnośredniowiecznej osady Drawsko </w:t>
      </w:r>
      <w:r w:rsidR="00877B40">
        <w:rPr>
          <w:szCs w:val="24"/>
        </w:rPr>
        <w:t xml:space="preserve">ówczesny </w:t>
      </w:r>
      <w:r w:rsidR="007E53C3">
        <w:rPr>
          <w:szCs w:val="24"/>
        </w:rPr>
        <w:t>władca Polan Mieszko I przeprawiał się przez rzekę Noteć, podążając w kierunku Cedyni, gdzie w 972 roku doszło do strategicznie ważnej bitwy przeciwko wojskom germańskim.</w:t>
      </w:r>
      <w:r w:rsidR="00877B40">
        <w:rPr>
          <w:szCs w:val="24"/>
        </w:rPr>
        <w:t xml:space="preserve"> Druga z ważnych legend dotyczących obszaru Gminy Drawsko odnosi się do przedstawiciela kolejnej dynastii władców Polski. Głosi ona, że książę litewski Jagiełło podczas podróży do Sierakowa,</w:t>
      </w:r>
      <w:r w:rsidR="00380BBB">
        <w:rPr>
          <w:szCs w:val="24"/>
        </w:rPr>
        <w:t xml:space="preserve"> przejeżdżał przez wieś Drawsko. Będąc wstrzymany przez powódź, </w:t>
      </w:r>
      <w:r w:rsidR="00380BBB">
        <w:rPr>
          <w:szCs w:val="24"/>
        </w:rPr>
        <w:lastRenderedPageBreak/>
        <w:t xml:space="preserve">która zalała okoliczne drogi, zwrócił się o pomoc do rodziny mieszkającej we wsi, by ta przeprowadziła go najwyżej położoną drogą do celu. Na dowód wdzięczności Jagiełło nadał rodzinie swoje nazwisko oraz pozwolił im dożywotnio korzystać z dobrodziejstwa Starorzecza Noteci. Rodzina </w:t>
      </w:r>
      <w:proofErr w:type="spellStart"/>
      <w:r w:rsidR="00380BBB">
        <w:rPr>
          <w:szCs w:val="24"/>
        </w:rPr>
        <w:t>Jagiełków</w:t>
      </w:r>
      <w:proofErr w:type="spellEnd"/>
      <w:r w:rsidR="00380BBB">
        <w:rPr>
          <w:szCs w:val="24"/>
        </w:rPr>
        <w:t xml:space="preserve"> (której ród istnieje do dziś) </w:t>
      </w:r>
      <w:r w:rsidR="00241C26">
        <w:rPr>
          <w:szCs w:val="24"/>
        </w:rPr>
        <w:t>na terenie podarowanych miejscowości</w:t>
      </w:r>
      <w:r w:rsidR="006B3109">
        <w:rPr>
          <w:szCs w:val="24"/>
        </w:rPr>
        <w:t xml:space="preserve"> </w:t>
      </w:r>
      <w:r w:rsidR="00380BBB">
        <w:rPr>
          <w:szCs w:val="24"/>
        </w:rPr>
        <w:t>prowadziła gospodarkę rybacką oraz działalność handlową. Dzięki temu był to centralny punkt wsi.</w:t>
      </w:r>
    </w:p>
    <w:p w14:paraId="3D8B24BA" w14:textId="05B0AAF5" w:rsidR="008C2D36" w:rsidRPr="00380BBB" w:rsidRDefault="00F4219F" w:rsidP="00380BBB">
      <w:pPr>
        <w:jc w:val="both"/>
        <w:rPr>
          <w:rStyle w:val="cf01"/>
          <w:rFonts w:ascii="Calibri" w:hAnsi="Calibri" w:cstheme="minorBidi"/>
          <w:sz w:val="24"/>
          <w:szCs w:val="24"/>
        </w:rPr>
      </w:pPr>
      <w:r w:rsidRPr="008C2D36">
        <w:rPr>
          <w:rFonts w:cs="Calibri"/>
        </w:rPr>
        <w:t xml:space="preserve">Gmina odznacza się także </w:t>
      </w:r>
      <w:r w:rsidR="007E53C3">
        <w:rPr>
          <w:rFonts w:cs="Calibri"/>
        </w:rPr>
        <w:t>bogatymi</w:t>
      </w:r>
      <w:r w:rsidRPr="008C2D36">
        <w:rPr>
          <w:rFonts w:cs="Calibri"/>
        </w:rPr>
        <w:t xml:space="preserve"> </w:t>
      </w:r>
      <w:r w:rsidRPr="008C2D36">
        <w:rPr>
          <w:rFonts w:cs="Calibri"/>
          <w:b/>
          <w:bCs/>
        </w:rPr>
        <w:t>walorami przyrodniczymi</w:t>
      </w:r>
      <w:r w:rsidRPr="008C2D36">
        <w:rPr>
          <w:rFonts w:cs="Calibri"/>
        </w:rPr>
        <w:t>.</w:t>
      </w:r>
      <w:r w:rsidR="007A7D42" w:rsidRPr="008C2D36">
        <w:rPr>
          <w:rFonts w:cs="Calibri"/>
        </w:rPr>
        <w:t xml:space="preserve"> Położenie nad Notecią, wśród </w:t>
      </w:r>
      <w:r w:rsidR="000E5EB3">
        <w:rPr>
          <w:rFonts w:cs="Calibri"/>
        </w:rPr>
        <w:t xml:space="preserve">Puszczy Noteckiej </w:t>
      </w:r>
      <w:r w:rsidR="007A7D42" w:rsidRPr="008C2D36">
        <w:rPr>
          <w:rFonts w:cs="Calibri"/>
        </w:rPr>
        <w:t>oraz licznych terenów zieleni stwarza potencjał do rozwoju rekreacji i turystyk</w:t>
      </w:r>
      <w:r w:rsidR="008C2D36" w:rsidRPr="008C2D36">
        <w:rPr>
          <w:rFonts w:cs="Calibri"/>
        </w:rPr>
        <w:t xml:space="preserve">i. </w:t>
      </w:r>
      <w:r w:rsidR="005A0475">
        <w:rPr>
          <w:rStyle w:val="cf01"/>
          <w:rFonts w:ascii="Calibri" w:hAnsi="Calibri" w:cs="Calibri"/>
          <w:sz w:val="24"/>
          <w:szCs w:val="24"/>
        </w:rPr>
        <w:t xml:space="preserve">Nawiązuje do tego </w:t>
      </w:r>
      <w:r w:rsidR="008C2D36" w:rsidRPr="008C2D36">
        <w:rPr>
          <w:rStyle w:val="cf01"/>
          <w:rFonts w:ascii="Calibri" w:hAnsi="Calibri" w:cs="Calibri"/>
          <w:sz w:val="24"/>
          <w:szCs w:val="24"/>
        </w:rPr>
        <w:t>hasło promocyjne Gminy</w:t>
      </w:r>
      <w:r w:rsidR="005A0475">
        <w:rPr>
          <w:rStyle w:val="cf01"/>
          <w:rFonts w:ascii="Calibri" w:hAnsi="Calibri" w:cs="Calibri"/>
          <w:sz w:val="24"/>
          <w:szCs w:val="24"/>
        </w:rPr>
        <w:t>, które</w:t>
      </w:r>
      <w:r w:rsidR="008C2D36" w:rsidRPr="008C2D36">
        <w:rPr>
          <w:rStyle w:val="cf01"/>
          <w:rFonts w:ascii="Calibri" w:hAnsi="Calibri" w:cs="Calibri"/>
          <w:sz w:val="24"/>
          <w:szCs w:val="24"/>
        </w:rPr>
        <w:t xml:space="preserve"> brzmi: "Poczuj bliskość Puszczy Noteckiej" zachęcając do korzystania z walorów przyrodniczych </w:t>
      </w:r>
      <w:r w:rsidR="008C2D36">
        <w:rPr>
          <w:rStyle w:val="cf01"/>
          <w:rFonts w:ascii="Calibri" w:hAnsi="Calibri" w:cs="Calibri"/>
          <w:sz w:val="24"/>
          <w:szCs w:val="24"/>
        </w:rPr>
        <w:t>G</w:t>
      </w:r>
      <w:r w:rsidR="008C2D36" w:rsidRPr="008C2D36">
        <w:rPr>
          <w:rStyle w:val="cf01"/>
          <w:rFonts w:ascii="Calibri" w:hAnsi="Calibri" w:cs="Calibri"/>
          <w:sz w:val="24"/>
          <w:szCs w:val="24"/>
        </w:rPr>
        <w:t>miny</w:t>
      </w:r>
      <w:r w:rsidR="008C2D36">
        <w:rPr>
          <w:rStyle w:val="cf01"/>
          <w:rFonts w:ascii="Calibri" w:hAnsi="Calibri" w:cs="Calibri"/>
          <w:sz w:val="24"/>
          <w:szCs w:val="24"/>
        </w:rPr>
        <w:t>.</w:t>
      </w:r>
    </w:p>
    <w:p w14:paraId="62C8741B" w14:textId="10BEA784" w:rsidR="001014D5" w:rsidRDefault="008C2D36" w:rsidP="00332E54">
      <w:pPr>
        <w:jc w:val="both"/>
        <w:rPr>
          <w:rFonts w:cs="Calibri"/>
        </w:rPr>
      </w:pPr>
      <w:r>
        <w:rPr>
          <w:rFonts w:cs="Calibri"/>
        </w:rPr>
        <w:t xml:space="preserve">Potencjał Gminy tworzą także liczne </w:t>
      </w:r>
      <w:r w:rsidRPr="00240E89">
        <w:rPr>
          <w:rFonts w:cs="Calibri"/>
          <w:b/>
          <w:bCs/>
        </w:rPr>
        <w:t>tradycje sportowe</w:t>
      </w:r>
      <w:r>
        <w:rPr>
          <w:rFonts w:cs="Calibri"/>
        </w:rPr>
        <w:t>, w tym przede wszystkim tradycje rowerowe – mieszkańcy Gminy</w:t>
      </w:r>
      <w:r w:rsidR="00932648">
        <w:rPr>
          <w:rFonts w:cs="Calibri"/>
        </w:rPr>
        <w:t xml:space="preserve"> </w:t>
      </w:r>
      <w:r>
        <w:rPr>
          <w:rFonts w:cs="Calibri"/>
        </w:rPr>
        <w:t>od najmłodszych lat przemieszczają się tym środkiem transportu zarówno w obszarze rewitalizacji jak też całej Gminy.</w:t>
      </w:r>
      <w:r w:rsidR="00DC2EF5">
        <w:rPr>
          <w:rFonts w:cs="Calibri"/>
        </w:rPr>
        <w:t xml:space="preserve"> Już w XVIII w., w czasie zaborów istniało w Drawsku Towarzystwo </w:t>
      </w:r>
      <w:proofErr w:type="spellStart"/>
      <w:r w:rsidR="00DC2EF5">
        <w:rPr>
          <w:rFonts w:cs="Calibri"/>
        </w:rPr>
        <w:t>Kołowników</w:t>
      </w:r>
      <w:proofErr w:type="spellEnd"/>
      <w:r w:rsidR="00DC2EF5">
        <w:rPr>
          <w:rFonts w:cs="Calibri"/>
        </w:rPr>
        <w:t xml:space="preserve"> „Bryc </w:t>
      </w:r>
      <w:proofErr w:type="spellStart"/>
      <w:r w:rsidR="00DC2EF5">
        <w:rPr>
          <w:rFonts w:cs="Calibri"/>
        </w:rPr>
        <w:t>Ratfaraj</w:t>
      </w:r>
      <w:proofErr w:type="spellEnd"/>
      <w:r w:rsidR="00DC2EF5">
        <w:rPr>
          <w:rFonts w:cs="Calibri"/>
        </w:rPr>
        <w:t>” (błyskawiczne rowery). Tradycje sportowe w późniejszych czasach kontynuował LZS „Sokół”.</w:t>
      </w:r>
      <w:r>
        <w:rPr>
          <w:rFonts w:cs="Calibri"/>
        </w:rPr>
        <w:t xml:space="preserve"> Dużym zainteresowaniem cieszą się także biegi, które zostały </w:t>
      </w:r>
      <w:r w:rsidR="00B97629">
        <w:rPr>
          <w:rFonts w:cs="Calibri"/>
        </w:rPr>
        <w:t>spopularyzowane</w:t>
      </w:r>
      <w:r>
        <w:rPr>
          <w:rFonts w:cs="Calibri"/>
        </w:rPr>
        <w:t xml:space="preserve"> na terenie Gminy dzięki postaci Józefa </w:t>
      </w:r>
      <w:proofErr w:type="spellStart"/>
      <w:r>
        <w:rPr>
          <w:rFonts w:cs="Calibri"/>
        </w:rPr>
        <w:t>Noji</w:t>
      </w:r>
      <w:proofErr w:type="spellEnd"/>
      <w:r w:rsidR="00240E89">
        <w:rPr>
          <w:rFonts w:cs="Calibri"/>
        </w:rPr>
        <w:t xml:space="preserve"> – </w:t>
      </w:r>
      <w:r w:rsidR="005A0475">
        <w:rPr>
          <w:rFonts w:cs="Calibri"/>
        </w:rPr>
        <w:t xml:space="preserve">wielokrotnego mistrza kraju w biegach długodystansowych, urodzonego </w:t>
      </w:r>
      <w:r>
        <w:rPr>
          <w:rFonts w:cs="Calibri"/>
        </w:rPr>
        <w:t>w</w:t>
      </w:r>
      <w:r w:rsidR="005A0475">
        <w:rPr>
          <w:rFonts w:cs="Calibri"/>
        </w:rPr>
        <w:t xml:space="preserve"> Pęckowie w</w:t>
      </w:r>
      <w:r>
        <w:rPr>
          <w:rFonts w:cs="Calibri"/>
        </w:rPr>
        <w:t xml:space="preserve"> Gminie Drawsko</w:t>
      </w:r>
      <w:r w:rsidR="00240E89">
        <w:rPr>
          <w:rFonts w:cs="Calibri"/>
        </w:rPr>
        <w:t xml:space="preserve">. </w:t>
      </w:r>
      <w:r w:rsidR="00500B8D">
        <w:rPr>
          <w:rFonts w:cs="Calibri"/>
        </w:rPr>
        <w:t xml:space="preserve">Jego dokonania zostały upamiętnione w postaci pomnika zlokalizowanego w Drawskim Młynie, na pomniku umieszczono podstawowe informacje o biegaczu. </w:t>
      </w:r>
      <w:r w:rsidR="00500B8D" w:rsidRPr="00500B8D">
        <w:rPr>
          <w:rFonts w:cs="Calibri"/>
        </w:rPr>
        <w:t xml:space="preserve">Niestety, z upływem czasu obelisk współcześnie znajduje się w miejscu </w:t>
      </w:r>
      <w:r w:rsidR="00847DFF">
        <w:rPr>
          <w:rFonts w:cs="Calibri"/>
        </w:rPr>
        <w:t xml:space="preserve">prywatnym, </w:t>
      </w:r>
      <w:r w:rsidR="00500B8D" w:rsidRPr="00500B8D">
        <w:rPr>
          <w:rFonts w:cs="Calibri"/>
        </w:rPr>
        <w:t>co wpływa na jego stopniowe zapomnienie.</w:t>
      </w:r>
    </w:p>
    <w:p w14:paraId="105FD176" w14:textId="6755C4D8" w:rsidR="00332E54" w:rsidRPr="00332E54" w:rsidRDefault="00240E89" w:rsidP="00332E54">
      <w:pPr>
        <w:jc w:val="both"/>
        <w:rPr>
          <w:rStyle w:val="cf01"/>
          <w:rFonts w:ascii="Calibri" w:hAnsi="Calibri" w:cs="Calibri"/>
          <w:sz w:val="24"/>
          <w:szCs w:val="21"/>
        </w:rPr>
      </w:pPr>
      <w:r>
        <w:rPr>
          <w:rFonts w:cs="Calibri"/>
        </w:rPr>
        <w:t xml:space="preserve">Ponadto z Gminą powiązany jest Jakub </w:t>
      </w:r>
      <w:proofErr w:type="spellStart"/>
      <w:r>
        <w:rPr>
          <w:rFonts w:cs="Calibri"/>
        </w:rPr>
        <w:t>Moder</w:t>
      </w:r>
      <w:proofErr w:type="spellEnd"/>
      <w:r>
        <w:rPr>
          <w:rFonts w:cs="Calibri"/>
        </w:rPr>
        <w:t xml:space="preserve"> będący polskim piłkarzem, który</w:t>
      </w:r>
      <w:r w:rsidR="00C60FD9">
        <w:rPr>
          <w:rFonts w:cs="Calibri"/>
        </w:rPr>
        <w:t xml:space="preserve"> jest p</w:t>
      </w:r>
      <w:r>
        <w:rPr>
          <w:rFonts w:cs="Calibri"/>
        </w:rPr>
        <w:t>omocnik</w:t>
      </w:r>
      <w:r w:rsidR="00C60FD9">
        <w:rPr>
          <w:rFonts w:cs="Calibri"/>
        </w:rPr>
        <w:t>iem</w:t>
      </w:r>
      <w:r>
        <w:rPr>
          <w:rFonts w:cs="Calibri"/>
        </w:rPr>
        <w:t xml:space="preserve"> w angielskim klubie </w:t>
      </w:r>
      <w:proofErr w:type="spellStart"/>
      <w:r>
        <w:rPr>
          <w:rFonts w:cs="Calibri"/>
        </w:rPr>
        <w:t>Brighton&amp;Hove</w:t>
      </w:r>
      <w:proofErr w:type="spellEnd"/>
      <w:r>
        <w:rPr>
          <w:rFonts w:cs="Calibri"/>
        </w:rPr>
        <w:t xml:space="preserve"> Albion oraz w reprezentacji Polski.</w:t>
      </w:r>
    </w:p>
    <w:p w14:paraId="02BB629C" w14:textId="123BFCE8" w:rsidR="00DF7BF7" w:rsidRDefault="008C2D36" w:rsidP="00332E54">
      <w:pPr>
        <w:pStyle w:val="pf0"/>
        <w:jc w:val="both"/>
        <w:rPr>
          <w:rFonts w:ascii="Calibri" w:hAnsi="Calibri" w:cs="Calibri"/>
        </w:rPr>
      </w:pPr>
      <w:r w:rsidRPr="00332E54">
        <w:rPr>
          <w:rFonts w:ascii="Calibri" w:hAnsi="Calibri" w:cs="Calibri"/>
        </w:rPr>
        <w:t>Na</w:t>
      </w:r>
      <w:r w:rsidR="00873744" w:rsidRPr="00332E54">
        <w:rPr>
          <w:rFonts w:ascii="Calibri" w:hAnsi="Calibri" w:cs="Calibri"/>
        </w:rPr>
        <w:t xml:space="preserve"> obszarze rewitalizacji zlokalizowane są</w:t>
      </w:r>
      <w:r w:rsidRPr="00332E54">
        <w:rPr>
          <w:rFonts w:ascii="Calibri" w:hAnsi="Calibri" w:cs="Calibri"/>
        </w:rPr>
        <w:t xml:space="preserve"> </w:t>
      </w:r>
      <w:r w:rsidR="00332E54" w:rsidRPr="00332E54">
        <w:rPr>
          <w:rFonts w:ascii="Calibri" w:hAnsi="Calibri" w:cs="Calibri"/>
        </w:rPr>
        <w:t>także</w:t>
      </w:r>
      <w:r w:rsidR="00873744" w:rsidRPr="00332E54">
        <w:rPr>
          <w:rFonts w:ascii="Calibri" w:hAnsi="Calibri" w:cs="Calibri"/>
        </w:rPr>
        <w:t xml:space="preserve"> miejsca będące ważnym miejscem spotkań lokalnych mieszkańców</w:t>
      </w:r>
      <w:r w:rsidR="00370FFC">
        <w:rPr>
          <w:rFonts w:ascii="Calibri" w:hAnsi="Calibri" w:cs="Calibri"/>
        </w:rPr>
        <w:t>,</w:t>
      </w:r>
      <w:r w:rsidR="00332E54" w:rsidRPr="00332E54">
        <w:rPr>
          <w:rFonts w:ascii="Calibri" w:hAnsi="Calibri" w:cs="Calibri"/>
        </w:rPr>
        <w:t xml:space="preserve"> do których zaliczamy</w:t>
      </w:r>
      <w:r w:rsidR="00873744" w:rsidRPr="00332E54">
        <w:rPr>
          <w:rFonts w:ascii="Calibri" w:hAnsi="Calibri" w:cs="Calibri"/>
        </w:rPr>
        <w:t>:</w:t>
      </w:r>
    </w:p>
    <w:p w14:paraId="15B89329" w14:textId="7EC9BED3" w:rsidR="000260B5" w:rsidRDefault="00500B8D" w:rsidP="001014D5">
      <w:pPr>
        <w:pStyle w:val="pf0"/>
        <w:jc w:val="both"/>
        <w:rPr>
          <w:rFonts w:ascii="Calibri" w:hAnsi="Calibri" w:cs="Calibri"/>
        </w:rPr>
      </w:pPr>
      <w:r w:rsidRPr="00114914">
        <w:rPr>
          <w:rFonts w:ascii="Calibri" w:hAnsi="Calibri" w:cs="Calibri"/>
          <w:b/>
          <w:bCs/>
        </w:rPr>
        <w:t>Przystań</w:t>
      </w:r>
      <w:r w:rsidR="00515799" w:rsidRPr="00114914">
        <w:rPr>
          <w:rFonts w:ascii="Calibri" w:hAnsi="Calibri" w:cs="Calibri"/>
          <w:b/>
          <w:bCs/>
        </w:rPr>
        <w:t xml:space="preserve"> - Marina</w:t>
      </w:r>
      <w:r w:rsidR="001D7264" w:rsidRPr="00114914">
        <w:rPr>
          <w:rFonts w:ascii="Calibri" w:hAnsi="Calibri" w:cs="Calibri"/>
          <w:b/>
          <w:bCs/>
        </w:rPr>
        <w:t xml:space="preserve"> </w:t>
      </w:r>
      <w:r w:rsidR="00515799" w:rsidRPr="00114914">
        <w:rPr>
          <w:rFonts w:ascii="Calibri" w:hAnsi="Calibri" w:cs="Calibri"/>
          <w:b/>
          <w:bCs/>
        </w:rPr>
        <w:t>„</w:t>
      </w:r>
      <w:proofErr w:type="spellStart"/>
      <w:r w:rsidR="001D7264" w:rsidRPr="00114914">
        <w:rPr>
          <w:rFonts w:ascii="Calibri" w:hAnsi="Calibri" w:cs="Calibri"/>
          <w:b/>
          <w:bCs/>
        </w:rPr>
        <w:t>Yndzel</w:t>
      </w:r>
      <w:proofErr w:type="spellEnd"/>
      <w:r w:rsidR="00515799" w:rsidRPr="00114914">
        <w:rPr>
          <w:rFonts w:ascii="Calibri" w:hAnsi="Calibri" w:cs="Calibri"/>
          <w:b/>
          <w:bCs/>
        </w:rPr>
        <w:t>”</w:t>
      </w:r>
      <w:r w:rsidR="00E06940">
        <w:rPr>
          <w:rFonts w:ascii="Calibri" w:hAnsi="Calibri" w:cs="Calibri"/>
          <w:b/>
          <w:bCs/>
        </w:rPr>
        <w:t xml:space="preserve"> </w:t>
      </w:r>
      <w:r w:rsidR="00E06940" w:rsidRPr="00E06940">
        <w:rPr>
          <w:rFonts w:ascii="Calibri" w:hAnsi="Calibri" w:cs="Calibri"/>
          <w:b/>
          <w:bCs/>
        </w:rPr>
        <w:t>–</w:t>
      </w:r>
      <w:r w:rsidR="00E06940">
        <w:rPr>
          <w:rFonts w:ascii="Calibri" w:hAnsi="Calibri" w:cs="Calibri"/>
        </w:rPr>
        <w:t xml:space="preserve"> </w:t>
      </w:r>
      <w:r w:rsidR="001014D5">
        <w:rPr>
          <w:rFonts w:ascii="Calibri" w:hAnsi="Calibri" w:cs="Calibri"/>
        </w:rPr>
        <w:t>będąca</w:t>
      </w:r>
      <w:r w:rsidR="000260B5" w:rsidRPr="001014D5">
        <w:rPr>
          <w:rFonts w:ascii="Calibri" w:hAnsi="Calibri" w:cs="Calibri"/>
        </w:rPr>
        <w:t xml:space="preserve"> rezultatem turystycznej wizji rozwoju Gminy. Stanowi ważny punkt postoju dla </w:t>
      </w:r>
      <w:r w:rsidR="00515799" w:rsidRPr="001014D5">
        <w:rPr>
          <w:rFonts w:ascii="Calibri" w:hAnsi="Calibri" w:cs="Calibri"/>
        </w:rPr>
        <w:t xml:space="preserve">osób uprawiających rekreację wodną. Marina posiada stanowisko z umocnionym nabrzeżem dla obsługi statku pasażerskiego, </w:t>
      </w:r>
      <w:r w:rsidR="00C60FD9">
        <w:rPr>
          <w:rFonts w:ascii="Calibri" w:hAnsi="Calibri" w:cs="Calibri"/>
        </w:rPr>
        <w:t>miejsce po zdemontowanej platformie widokowej,</w:t>
      </w:r>
      <w:r w:rsidR="00515799" w:rsidRPr="001014D5">
        <w:rPr>
          <w:rFonts w:ascii="Calibri" w:hAnsi="Calibri" w:cs="Calibri"/>
        </w:rPr>
        <w:t xml:space="preserve"> dwie plaże (na półwyspie i lądzie), boisko do piłki plażowej oraz miejsce na ognisko. Zaplecze infrastrukturalne stanowi budynek z miejscami noclegowymi, świetlicą z kuchnią oraz sanitariatami a także magazyn sprzętu wodnego wyposażony w rowery wodne i kajaki. Przystań jest miejscem otwartym dla turystów z kraju i zagranicy</w:t>
      </w:r>
      <w:r w:rsidR="00FF0F5E" w:rsidRPr="001014D5">
        <w:rPr>
          <w:rFonts w:ascii="Calibri" w:hAnsi="Calibri" w:cs="Calibri"/>
        </w:rPr>
        <w:t xml:space="preserve"> oraz lokalizacją imprez rekreacyjno-sportowych.</w:t>
      </w:r>
      <w:r w:rsidR="00515799" w:rsidRPr="001014D5">
        <w:rPr>
          <w:rFonts w:ascii="Calibri" w:hAnsi="Calibri" w:cs="Calibri"/>
        </w:rPr>
        <w:t xml:space="preserve"> </w:t>
      </w:r>
      <w:r w:rsidR="00FF0F5E" w:rsidRPr="001014D5">
        <w:rPr>
          <w:rFonts w:ascii="Calibri" w:hAnsi="Calibri" w:cs="Calibri"/>
        </w:rPr>
        <w:t xml:space="preserve">Należy jednak zaznaczyć, że część infrastruktury odznacza się wysokim stopniem zużycia. </w:t>
      </w:r>
      <w:r w:rsidR="001014D5" w:rsidRPr="001014D5">
        <w:rPr>
          <w:rFonts w:ascii="Calibri" w:hAnsi="Calibri" w:cs="Calibri"/>
        </w:rPr>
        <w:t>Ponadto, p</w:t>
      </w:r>
      <w:r w:rsidR="00FF0F5E" w:rsidRPr="001014D5">
        <w:rPr>
          <w:rFonts w:ascii="Calibri" w:hAnsi="Calibri" w:cs="Calibri"/>
        </w:rPr>
        <w:t>iesze ścieżki stanowiące wewnętrzną sieć komunikacyjną są częściowo zarośnięte, co utrudnia możliwość</w:t>
      </w:r>
      <w:r w:rsidR="001014D5" w:rsidRPr="001014D5">
        <w:rPr>
          <w:rFonts w:ascii="Calibri" w:hAnsi="Calibri" w:cs="Calibri"/>
        </w:rPr>
        <w:t xml:space="preserve"> swobodnego </w:t>
      </w:r>
      <w:r w:rsidR="00FF0F5E" w:rsidRPr="001014D5">
        <w:rPr>
          <w:rFonts w:ascii="Calibri" w:hAnsi="Calibri" w:cs="Calibri"/>
        </w:rPr>
        <w:t>spacerowania.</w:t>
      </w:r>
      <w:r w:rsidR="001014D5" w:rsidRPr="001014D5">
        <w:rPr>
          <w:rFonts w:ascii="Calibri" w:hAnsi="Calibri" w:cs="Calibri"/>
        </w:rPr>
        <w:t xml:space="preserve"> Część obszaru jest niezagospodarowana – stwarza to możliwości lokalizacji dodatkowych obiektów rekreacyjnych i małej architektury.</w:t>
      </w:r>
    </w:p>
    <w:p w14:paraId="62C71966" w14:textId="77777777" w:rsidR="00A62753" w:rsidRPr="00A62753" w:rsidRDefault="00A62753" w:rsidP="00A62753">
      <w:pPr>
        <w:pStyle w:val="pf0"/>
        <w:jc w:val="center"/>
        <w:rPr>
          <w:rFonts w:cs="Calibri"/>
        </w:rPr>
      </w:pPr>
      <w:r w:rsidRPr="00A62753">
        <w:rPr>
          <w:rFonts w:cs="Calibri"/>
          <w:noProof/>
        </w:rPr>
        <w:lastRenderedPageBreak/>
        <w:drawing>
          <wp:inline distT="0" distB="0" distL="0" distR="0" wp14:anchorId="62EBACD6" wp14:editId="3EB902CB">
            <wp:extent cx="5055997" cy="3144276"/>
            <wp:effectExtent l="76200" t="76200" r="125730" b="132715"/>
            <wp:docPr id="1821373609" name="Obraz 182137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73609" name="Obraz 1821373609"/>
                    <pic:cNvPicPr>
                      <a:picLocks noChangeAspect="1" noChangeArrowheads="1"/>
                    </pic:cNvPicPr>
                  </pic:nvPicPr>
                  <pic:blipFill>
                    <a:blip r:embed="rId35" cstate="print">
                      <a:extLst>
                        <a:ext uri="{28A0092B-C50C-407E-A947-70E740481C1C}">
                          <a14:useLocalDpi xmlns:a14="http://schemas.microsoft.com/office/drawing/2010/main" val="0"/>
                        </a:ext>
                      </a:extLst>
                    </a:blip>
                    <a:srcRect t="3312" b="3312"/>
                    <a:stretch>
                      <a:fillRect/>
                    </a:stretch>
                  </pic:blipFill>
                  <pic:spPr bwMode="auto">
                    <a:xfrm>
                      <a:off x="0" y="0"/>
                      <a:ext cx="5055997" cy="3144276"/>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26483B" w14:textId="520107D7" w:rsidR="00A62753" w:rsidRPr="00A62753" w:rsidRDefault="00A62753" w:rsidP="00A62753">
      <w:pPr>
        <w:pStyle w:val="pf0"/>
        <w:spacing w:after="0" w:afterAutospacing="0"/>
        <w:jc w:val="both"/>
        <w:rPr>
          <w:rFonts w:ascii="Calibri" w:hAnsi="Calibri" w:cs="Calibri"/>
          <w:b/>
          <w:bCs/>
          <w:sz w:val="18"/>
          <w:szCs w:val="18"/>
        </w:rPr>
      </w:pPr>
      <w:bookmarkStart w:id="48" w:name="_Toc159938252"/>
      <w:r w:rsidRPr="00A62753">
        <w:rPr>
          <w:rFonts w:ascii="Calibri" w:hAnsi="Calibri" w:cs="Calibri"/>
          <w:b/>
          <w:bCs/>
          <w:sz w:val="18"/>
          <w:szCs w:val="18"/>
        </w:rPr>
        <w:t xml:space="preserve">Rysunek </w:t>
      </w:r>
      <w:r w:rsidRPr="00A62753">
        <w:rPr>
          <w:rFonts w:ascii="Calibri" w:hAnsi="Calibri" w:cs="Calibri"/>
          <w:b/>
          <w:bCs/>
          <w:sz w:val="18"/>
          <w:szCs w:val="18"/>
        </w:rPr>
        <w:fldChar w:fldCharType="begin"/>
      </w:r>
      <w:r w:rsidRPr="00A62753">
        <w:rPr>
          <w:rFonts w:ascii="Calibri" w:hAnsi="Calibri" w:cs="Calibri"/>
          <w:b/>
          <w:bCs/>
          <w:sz w:val="18"/>
          <w:szCs w:val="18"/>
        </w:rPr>
        <w:instrText xml:space="preserve"> SEQ Rysunek \* ARABIC </w:instrText>
      </w:r>
      <w:r w:rsidRPr="00A62753">
        <w:rPr>
          <w:rFonts w:ascii="Calibri" w:hAnsi="Calibri" w:cs="Calibri"/>
          <w:b/>
          <w:bCs/>
          <w:sz w:val="18"/>
          <w:szCs w:val="18"/>
        </w:rPr>
        <w:fldChar w:fldCharType="separate"/>
      </w:r>
      <w:r w:rsidR="00CD4456">
        <w:rPr>
          <w:rFonts w:ascii="Calibri" w:hAnsi="Calibri" w:cs="Calibri"/>
          <w:b/>
          <w:bCs/>
          <w:noProof/>
          <w:sz w:val="18"/>
          <w:szCs w:val="18"/>
        </w:rPr>
        <w:t>18</w:t>
      </w:r>
      <w:r w:rsidRPr="00A62753">
        <w:rPr>
          <w:rFonts w:ascii="Calibri" w:hAnsi="Calibri" w:cs="Calibri"/>
          <w:sz w:val="18"/>
          <w:szCs w:val="18"/>
        </w:rPr>
        <w:fldChar w:fldCharType="end"/>
      </w:r>
      <w:r w:rsidRPr="00A62753">
        <w:rPr>
          <w:rFonts w:ascii="Calibri" w:hAnsi="Calibri" w:cs="Calibri"/>
          <w:b/>
          <w:bCs/>
          <w:sz w:val="18"/>
          <w:szCs w:val="18"/>
        </w:rPr>
        <w:t xml:space="preserve"> </w:t>
      </w:r>
      <w:r>
        <w:rPr>
          <w:rFonts w:ascii="Calibri" w:hAnsi="Calibri" w:cs="Calibri"/>
          <w:b/>
          <w:bCs/>
          <w:sz w:val="18"/>
          <w:szCs w:val="18"/>
        </w:rPr>
        <w:t xml:space="preserve">Przystań </w:t>
      </w:r>
      <w:proofErr w:type="spellStart"/>
      <w:r>
        <w:rPr>
          <w:rFonts w:ascii="Calibri" w:hAnsi="Calibri" w:cs="Calibri"/>
          <w:b/>
          <w:bCs/>
          <w:sz w:val="18"/>
          <w:szCs w:val="18"/>
        </w:rPr>
        <w:t>Yndzel</w:t>
      </w:r>
      <w:bookmarkEnd w:id="48"/>
      <w:proofErr w:type="spellEnd"/>
    </w:p>
    <w:p w14:paraId="7A60D82C" w14:textId="7966B4F4" w:rsidR="00A62753" w:rsidRPr="006842D7" w:rsidRDefault="00A62753" w:rsidP="006842D7">
      <w:pPr>
        <w:pStyle w:val="pf0"/>
        <w:spacing w:before="0" w:beforeAutospacing="0"/>
        <w:jc w:val="both"/>
        <w:rPr>
          <w:rFonts w:ascii="Calibri" w:hAnsi="Calibri" w:cs="Calibri"/>
          <w:b/>
          <w:bCs/>
          <w:sz w:val="18"/>
          <w:szCs w:val="18"/>
        </w:rPr>
      </w:pPr>
      <w:r w:rsidRPr="00A62753">
        <w:rPr>
          <w:rFonts w:ascii="Calibri" w:hAnsi="Calibri" w:cs="Calibri"/>
          <w:b/>
          <w:bCs/>
          <w:sz w:val="18"/>
          <w:szCs w:val="18"/>
        </w:rPr>
        <w:t>Źródło: Materiały Gminy Drawsko</w:t>
      </w:r>
    </w:p>
    <w:p w14:paraId="0E35DE93" w14:textId="42531F88" w:rsidR="003979E2" w:rsidRDefault="003979E2" w:rsidP="001014D5">
      <w:pPr>
        <w:pStyle w:val="pf0"/>
        <w:jc w:val="both"/>
        <w:rPr>
          <w:rFonts w:ascii="Calibri" w:hAnsi="Calibri" w:cs="Calibri"/>
        </w:rPr>
      </w:pPr>
      <w:r>
        <w:rPr>
          <w:rFonts w:ascii="Calibri" w:hAnsi="Calibri" w:cs="Calibri"/>
        </w:rPr>
        <w:t xml:space="preserve">Amfiteatr </w:t>
      </w:r>
      <w:r w:rsidRPr="003979E2">
        <w:rPr>
          <w:rFonts w:ascii="Calibri" w:hAnsi="Calibri" w:cs="Calibri"/>
          <w:b/>
          <w:bCs/>
        </w:rPr>
        <w:t>Drawsko-Abisynia</w:t>
      </w:r>
      <w:r>
        <w:rPr>
          <w:rFonts w:ascii="Calibri" w:hAnsi="Calibri" w:cs="Calibri"/>
          <w:b/>
          <w:bCs/>
        </w:rPr>
        <w:t xml:space="preserve"> – </w:t>
      </w:r>
      <w:r w:rsidR="00DC2EF5">
        <w:rPr>
          <w:rFonts w:ascii="Calibri" w:hAnsi="Calibri" w:cs="Calibri"/>
        </w:rPr>
        <w:t>prze</w:t>
      </w:r>
      <w:r w:rsidRPr="003979E2">
        <w:rPr>
          <w:rFonts w:ascii="Calibri" w:hAnsi="Calibri" w:cs="Calibri"/>
        </w:rPr>
        <w:t>budowany w 20</w:t>
      </w:r>
      <w:r w:rsidR="00241C26">
        <w:rPr>
          <w:rFonts w:ascii="Calibri" w:hAnsi="Calibri" w:cs="Calibri"/>
        </w:rPr>
        <w:t>12</w:t>
      </w:r>
      <w:r w:rsidRPr="003979E2">
        <w:rPr>
          <w:rFonts w:ascii="Calibri" w:hAnsi="Calibri" w:cs="Calibri"/>
        </w:rPr>
        <w:t xml:space="preserve"> roku obiekt stanowi miejsce organizacji gminnych imprez i koncertów</w:t>
      </w:r>
      <w:r>
        <w:rPr>
          <w:rFonts w:ascii="Calibri" w:hAnsi="Calibri" w:cs="Calibri"/>
        </w:rPr>
        <w:t xml:space="preserve"> </w:t>
      </w:r>
      <w:r w:rsidR="00C60FD9">
        <w:rPr>
          <w:rFonts w:ascii="Calibri" w:hAnsi="Calibri" w:cs="Calibri"/>
        </w:rPr>
        <w:t>w tym</w:t>
      </w:r>
      <w:r>
        <w:rPr>
          <w:rFonts w:ascii="Calibri" w:hAnsi="Calibri" w:cs="Calibri"/>
        </w:rPr>
        <w:t>: Dni</w:t>
      </w:r>
      <w:r w:rsidR="00DC2EF5">
        <w:rPr>
          <w:rFonts w:ascii="Calibri" w:hAnsi="Calibri" w:cs="Calibri"/>
        </w:rPr>
        <w:t xml:space="preserve"> Gminy</w:t>
      </w:r>
      <w:r>
        <w:rPr>
          <w:rFonts w:ascii="Calibri" w:hAnsi="Calibri" w:cs="Calibri"/>
        </w:rPr>
        <w:t xml:space="preserve"> Drawsk</w:t>
      </w:r>
      <w:r w:rsidR="00DC2EF5">
        <w:rPr>
          <w:rFonts w:ascii="Calibri" w:hAnsi="Calibri" w:cs="Calibri"/>
        </w:rPr>
        <w:t>o</w:t>
      </w:r>
      <w:r w:rsidR="00932648">
        <w:rPr>
          <w:rFonts w:ascii="Calibri" w:hAnsi="Calibri" w:cs="Calibri"/>
        </w:rPr>
        <w:t>:</w:t>
      </w:r>
      <w:r>
        <w:rPr>
          <w:rFonts w:ascii="Calibri" w:hAnsi="Calibri" w:cs="Calibri"/>
        </w:rPr>
        <w:t xml:space="preserve"> Odlotowy Festyn Grzybowy, </w:t>
      </w:r>
      <w:r w:rsidR="00932648">
        <w:rPr>
          <w:rFonts w:ascii="Calibri" w:hAnsi="Calibri" w:cs="Calibri"/>
        </w:rPr>
        <w:t>„</w:t>
      </w:r>
      <w:r w:rsidR="00C60FD9">
        <w:rPr>
          <w:rFonts w:ascii="Calibri" w:hAnsi="Calibri" w:cs="Calibri"/>
        </w:rPr>
        <w:t xml:space="preserve">Ryby, </w:t>
      </w:r>
      <w:r w:rsidR="00932648">
        <w:rPr>
          <w:rFonts w:ascii="Calibri" w:hAnsi="Calibri" w:cs="Calibri"/>
        </w:rPr>
        <w:t>g</w:t>
      </w:r>
      <w:r>
        <w:rPr>
          <w:rFonts w:ascii="Calibri" w:hAnsi="Calibri" w:cs="Calibri"/>
        </w:rPr>
        <w:t xml:space="preserve">rzyby </w:t>
      </w:r>
      <w:r w:rsidR="00932648">
        <w:rPr>
          <w:rFonts w:ascii="Calibri" w:hAnsi="Calibri" w:cs="Calibri"/>
        </w:rPr>
        <w:t>l</w:t>
      </w:r>
      <w:r>
        <w:rPr>
          <w:rFonts w:ascii="Calibri" w:hAnsi="Calibri" w:cs="Calibri"/>
        </w:rPr>
        <w:t>as</w:t>
      </w:r>
      <w:r w:rsidR="00932648">
        <w:rPr>
          <w:rFonts w:ascii="Calibri" w:hAnsi="Calibri" w:cs="Calibri"/>
        </w:rPr>
        <w:t xml:space="preserve"> -</w:t>
      </w:r>
      <w:r>
        <w:rPr>
          <w:rFonts w:ascii="Calibri" w:hAnsi="Calibri" w:cs="Calibri"/>
        </w:rPr>
        <w:t xml:space="preserve"> </w:t>
      </w:r>
      <w:r w:rsidR="00932648">
        <w:rPr>
          <w:rFonts w:ascii="Calibri" w:hAnsi="Calibri" w:cs="Calibri"/>
        </w:rPr>
        <w:t>w</w:t>
      </w:r>
      <w:r>
        <w:rPr>
          <w:rFonts w:ascii="Calibri" w:hAnsi="Calibri" w:cs="Calibri"/>
        </w:rPr>
        <w:t xml:space="preserve">okół </w:t>
      </w:r>
      <w:r w:rsidR="00932648">
        <w:rPr>
          <w:rFonts w:ascii="Calibri" w:hAnsi="Calibri" w:cs="Calibri"/>
        </w:rPr>
        <w:t>n</w:t>
      </w:r>
      <w:r>
        <w:rPr>
          <w:rFonts w:ascii="Calibri" w:hAnsi="Calibri" w:cs="Calibri"/>
        </w:rPr>
        <w:t>as</w:t>
      </w:r>
      <w:r w:rsidR="00932648">
        <w:rPr>
          <w:rFonts w:ascii="Calibri" w:hAnsi="Calibri" w:cs="Calibri"/>
        </w:rPr>
        <w:t>”</w:t>
      </w:r>
      <w:r>
        <w:rPr>
          <w:rFonts w:ascii="Calibri" w:hAnsi="Calibri" w:cs="Calibri"/>
        </w:rPr>
        <w:t>.</w:t>
      </w:r>
    </w:p>
    <w:p w14:paraId="64D8195C" w14:textId="77777777" w:rsidR="008B6AA9" w:rsidRPr="008B6AA9" w:rsidRDefault="008B6AA9" w:rsidP="006842D7">
      <w:pPr>
        <w:pStyle w:val="pf0"/>
        <w:jc w:val="center"/>
        <w:rPr>
          <w:rFonts w:cs="Calibri"/>
        </w:rPr>
      </w:pPr>
      <w:r w:rsidRPr="008B6AA9">
        <w:rPr>
          <w:rFonts w:cs="Calibri"/>
          <w:noProof/>
        </w:rPr>
        <w:drawing>
          <wp:inline distT="0" distB="0" distL="0" distR="0" wp14:anchorId="096FABBF" wp14:editId="09654B9E">
            <wp:extent cx="5250180" cy="3265037"/>
            <wp:effectExtent l="76200" t="76200" r="140970" b="126365"/>
            <wp:docPr id="2075515500" name="Obraz 207551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15500" name="Obraz 2075515500"/>
                    <pic:cNvPicPr>
                      <a:picLocks noChangeAspect="1" noChangeArrowheads="1"/>
                    </pic:cNvPicPr>
                  </pic:nvPicPr>
                  <pic:blipFill>
                    <a:blip r:embed="rId36" cstate="print">
                      <a:extLst>
                        <a:ext uri="{28A0092B-C50C-407E-A947-70E740481C1C}">
                          <a14:useLocalDpi xmlns:a14="http://schemas.microsoft.com/office/drawing/2010/main" val="0"/>
                        </a:ext>
                      </a:extLst>
                    </a:blip>
                    <a:srcRect t="3347" b="3347"/>
                    <a:stretch>
                      <a:fillRect/>
                    </a:stretch>
                  </pic:blipFill>
                  <pic:spPr bwMode="auto">
                    <a:xfrm>
                      <a:off x="0" y="0"/>
                      <a:ext cx="5258379" cy="3270136"/>
                    </a:xfrm>
                    <a:prstGeom prst="rect">
                      <a:avLst/>
                    </a:prstGeom>
                    <a:ln w="38100" cap="sq" cmpd="sng" algn="ctr">
                      <a:solidFill>
                        <a:srgbClr val="FFC5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BEB4E4" w14:textId="46FE37A6" w:rsidR="008B6AA9" w:rsidRDefault="008B6AA9" w:rsidP="008B6AA9">
      <w:pPr>
        <w:pStyle w:val="pf0"/>
        <w:spacing w:after="0" w:afterAutospacing="0"/>
        <w:rPr>
          <w:rFonts w:ascii="Calibri" w:hAnsi="Calibri" w:cs="Calibri"/>
          <w:b/>
          <w:bCs/>
          <w:sz w:val="18"/>
          <w:szCs w:val="18"/>
        </w:rPr>
      </w:pPr>
      <w:bookmarkStart w:id="49" w:name="_Toc159938253"/>
      <w:r w:rsidRPr="008B6AA9">
        <w:rPr>
          <w:rFonts w:ascii="Calibri" w:hAnsi="Calibri" w:cs="Calibri"/>
          <w:b/>
          <w:bCs/>
          <w:sz w:val="18"/>
          <w:szCs w:val="18"/>
        </w:rPr>
        <w:t xml:space="preserve">Rysunek </w:t>
      </w:r>
      <w:r w:rsidRPr="008B6AA9">
        <w:rPr>
          <w:rFonts w:ascii="Calibri" w:hAnsi="Calibri" w:cs="Calibri"/>
          <w:b/>
          <w:bCs/>
          <w:sz w:val="18"/>
          <w:szCs w:val="18"/>
        </w:rPr>
        <w:fldChar w:fldCharType="begin"/>
      </w:r>
      <w:r w:rsidRPr="008B6AA9">
        <w:rPr>
          <w:rFonts w:ascii="Calibri" w:hAnsi="Calibri" w:cs="Calibri"/>
          <w:b/>
          <w:bCs/>
          <w:sz w:val="18"/>
          <w:szCs w:val="18"/>
        </w:rPr>
        <w:instrText xml:space="preserve"> SEQ Rysunek \* ARABIC </w:instrText>
      </w:r>
      <w:r w:rsidRPr="008B6AA9">
        <w:rPr>
          <w:rFonts w:ascii="Calibri" w:hAnsi="Calibri" w:cs="Calibri"/>
          <w:b/>
          <w:bCs/>
          <w:sz w:val="18"/>
          <w:szCs w:val="18"/>
        </w:rPr>
        <w:fldChar w:fldCharType="separate"/>
      </w:r>
      <w:r w:rsidR="00CD4456">
        <w:rPr>
          <w:rFonts w:ascii="Calibri" w:hAnsi="Calibri" w:cs="Calibri"/>
          <w:b/>
          <w:bCs/>
          <w:noProof/>
          <w:sz w:val="18"/>
          <w:szCs w:val="18"/>
        </w:rPr>
        <w:t>19</w:t>
      </w:r>
      <w:r w:rsidRPr="008B6AA9">
        <w:rPr>
          <w:rFonts w:ascii="Calibri" w:hAnsi="Calibri" w:cs="Calibri"/>
          <w:sz w:val="18"/>
          <w:szCs w:val="18"/>
        </w:rPr>
        <w:fldChar w:fldCharType="end"/>
      </w:r>
      <w:r w:rsidRPr="008B6AA9">
        <w:rPr>
          <w:rFonts w:ascii="Calibri" w:hAnsi="Calibri" w:cs="Calibri"/>
          <w:b/>
          <w:bCs/>
          <w:sz w:val="18"/>
          <w:szCs w:val="18"/>
        </w:rPr>
        <w:t xml:space="preserve"> </w:t>
      </w:r>
      <w:r>
        <w:rPr>
          <w:rFonts w:ascii="Calibri" w:hAnsi="Calibri" w:cs="Calibri"/>
          <w:b/>
          <w:bCs/>
          <w:sz w:val="18"/>
          <w:szCs w:val="18"/>
        </w:rPr>
        <w:t>Amfiteatr w Drawsku</w:t>
      </w:r>
      <w:bookmarkEnd w:id="49"/>
    </w:p>
    <w:p w14:paraId="4D9564B4" w14:textId="25DCCA26" w:rsidR="008B6AA9" w:rsidRPr="008B6AA9" w:rsidRDefault="008B6AA9" w:rsidP="008B6AA9">
      <w:pPr>
        <w:pStyle w:val="pf0"/>
        <w:spacing w:before="0" w:beforeAutospacing="0"/>
        <w:rPr>
          <w:rFonts w:ascii="Calibri" w:hAnsi="Calibri" w:cs="Calibri"/>
          <w:b/>
          <w:bCs/>
          <w:sz w:val="18"/>
          <w:szCs w:val="18"/>
        </w:rPr>
      </w:pPr>
      <w:r w:rsidRPr="008B6AA9">
        <w:rPr>
          <w:rFonts w:ascii="Calibri" w:hAnsi="Calibri" w:cs="Calibri"/>
          <w:b/>
          <w:bCs/>
          <w:sz w:val="18"/>
          <w:szCs w:val="18"/>
        </w:rPr>
        <w:t xml:space="preserve">Źródło: </w:t>
      </w:r>
      <w:r>
        <w:rPr>
          <w:rFonts w:ascii="Calibri" w:hAnsi="Calibri" w:cs="Calibri"/>
          <w:b/>
          <w:bCs/>
          <w:sz w:val="18"/>
          <w:szCs w:val="18"/>
        </w:rPr>
        <w:t>Materiały Gminy Drawsko</w:t>
      </w:r>
    </w:p>
    <w:p w14:paraId="2D182031" w14:textId="2B154DCA" w:rsidR="00BC7295" w:rsidRPr="00116A7C" w:rsidRDefault="00380BBB" w:rsidP="00BC7295">
      <w:pPr>
        <w:pStyle w:val="NormalnyWeb"/>
        <w:spacing w:line="276" w:lineRule="auto"/>
        <w:jc w:val="both"/>
        <w:rPr>
          <w:rFonts w:ascii="Calibri" w:hAnsi="Calibri" w:cs="Calibri"/>
        </w:rPr>
      </w:pPr>
      <w:r>
        <w:rPr>
          <w:rFonts w:ascii="Calibri" w:hAnsi="Calibri" w:cs="Calibri"/>
        </w:rPr>
        <w:lastRenderedPageBreak/>
        <w:t>Bardzo istotnym</w:t>
      </w:r>
      <w:r w:rsidR="00BC7295" w:rsidRPr="00116A7C">
        <w:rPr>
          <w:rFonts w:ascii="Calibri" w:hAnsi="Calibri" w:cs="Calibri"/>
        </w:rPr>
        <w:t xml:space="preserve"> potencjałem Gminy są jej </w:t>
      </w:r>
      <w:r w:rsidR="00BC7295" w:rsidRPr="00116A7C">
        <w:rPr>
          <w:rFonts w:ascii="Calibri" w:hAnsi="Calibri" w:cs="Calibri"/>
          <w:b/>
          <w:bCs/>
        </w:rPr>
        <w:t>mieszkańcy</w:t>
      </w:r>
      <w:r w:rsidR="00BC7295" w:rsidRPr="00116A7C">
        <w:rPr>
          <w:rFonts w:ascii="Calibri" w:hAnsi="Calibri" w:cs="Calibri"/>
        </w:rPr>
        <w:t>, którzy w wielu przypadka</w:t>
      </w:r>
      <w:r w:rsidR="00BC7295">
        <w:rPr>
          <w:rFonts w:ascii="Calibri" w:hAnsi="Calibri" w:cs="Calibri"/>
        </w:rPr>
        <w:t>ch</w:t>
      </w:r>
      <w:r w:rsidR="00BC7295" w:rsidRPr="00116A7C">
        <w:rPr>
          <w:rFonts w:ascii="Calibri" w:hAnsi="Calibri" w:cs="Calibri"/>
        </w:rPr>
        <w:t xml:space="preserve"> angażują się w życie społeczne i są bazą do pozytywnych zmian w Gminie. Przykładem aktywnych społecznie mieszkańców, są między innymi osoby zamieszkujące </w:t>
      </w:r>
      <w:r w:rsidR="00BC7295">
        <w:rPr>
          <w:rFonts w:ascii="Calibri" w:hAnsi="Calibri" w:cs="Calibri"/>
        </w:rPr>
        <w:t xml:space="preserve">obszar rewitalizacji, gdzie </w:t>
      </w:r>
      <w:r w:rsidR="00BC7295" w:rsidRPr="00116A7C">
        <w:rPr>
          <w:rFonts w:ascii="Calibri" w:hAnsi="Calibri" w:cs="Calibri"/>
        </w:rPr>
        <w:t>funkcjonują liczne organizacje pozarządowe:</w:t>
      </w:r>
    </w:p>
    <w:p w14:paraId="608F4C25" w14:textId="15211A0E" w:rsidR="00907C2A" w:rsidRPr="00B56043" w:rsidRDefault="00907C2A">
      <w:pPr>
        <w:pStyle w:val="Akapitzlist"/>
        <w:numPr>
          <w:ilvl w:val="0"/>
          <w:numId w:val="13"/>
        </w:numPr>
        <w:spacing w:before="240"/>
        <w:jc w:val="both"/>
        <w:rPr>
          <w:rFonts w:cs="Calibri"/>
        </w:rPr>
      </w:pPr>
      <w:r w:rsidRPr="007A7920">
        <w:rPr>
          <w:rFonts w:cs="Calibri"/>
          <w:b/>
          <w:bCs/>
        </w:rPr>
        <w:t>Stowarzyszenie Miłośników Ziemi Nadnoteckiej</w:t>
      </w:r>
      <w:r w:rsidR="007A7920">
        <w:rPr>
          <w:rFonts w:cs="Calibri"/>
        </w:rPr>
        <w:t xml:space="preserve"> – swoją siedzibę ma zlokalizowaną na terenie Drawskiego Młyna. </w:t>
      </w:r>
      <w:r w:rsidR="007A7920">
        <w:t>Celem działania stowarzyszenia jest wspieranie wszechstronnego i zrównoważonego rozwoju ze szczególnym uwzględnieniem działań wśród dzieci i młodzieży.</w:t>
      </w:r>
    </w:p>
    <w:p w14:paraId="74690852" w14:textId="0C60DFBF" w:rsidR="00907C2A" w:rsidRPr="00B56043" w:rsidRDefault="00907C2A">
      <w:pPr>
        <w:pStyle w:val="Akapitzlist"/>
        <w:numPr>
          <w:ilvl w:val="0"/>
          <w:numId w:val="13"/>
        </w:numPr>
        <w:spacing w:before="240"/>
        <w:jc w:val="both"/>
        <w:rPr>
          <w:rFonts w:cs="Calibri"/>
        </w:rPr>
      </w:pPr>
      <w:r w:rsidRPr="007A7920">
        <w:rPr>
          <w:rFonts w:cs="Calibri"/>
          <w:b/>
          <w:bCs/>
        </w:rPr>
        <w:t>Stowarzyszenie Rodziców Dzieci i Osób Niepełnosprawnych</w:t>
      </w:r>
      <w:r w:rsidR="007A7920">
        <w:rPr>
          <w:rFonts w:cs="Calibri"/>
        </w:rPr>
        <w:t xml:space="preserve"> – celem stowarzyszenia jest św</w:t>
      </w:r>
      <w:r w:rsidR="007A7920">
        <w:t>iadczenie pomocy rodzicom i opiekunom w zakresie zdrowia dzieci i młodzież</w:t>
      </w:r>
      <w:r w:rsidR="003F7995">
        <w:t>y</w:t>
      </w:r>
      <w:r w:rsidR="007A7920">
        <w:t xml:space="preserve"> z niepełnosprawnością - szczególnie kompleksowej rehabilitacji, pomocy edukacyjno-wychowawczej oraz prawnej. Istotne jest także wspieranie wszelkich form integracji społecznej osób z niepełnosprawnością (na każdym etapie rozwoju) oraz ich rodzin, </w:t>
      </w:r>
      <w:r w:rsidR="00993E7D">
        <w:t>ze</w:t>
      </w:r>
      <w:r w:rsidR="007A7920">
        <w:t xml:space="preserve"> </w:t>
      </w:r>
      <w:r w:rsidR="00993E7D">
        <w:t>środowiskiem,</w:t>
      </w:r>
      <w:r w:rsidR="007A7920">
        <w:t xml:space="preserve"> w którym żyją.</w:t>
      </w:r>
    </w:p>
    <w:p w14:paraId="5AEFD403" w14:textId="300EAF22" w:rsidR="00817CA2" w:rsidRPr="00817CA2" w:rsidRDefault="00907C2A">
      <w:pPr>
        <w:pStyle w:val="Akapitzlist"/>
        <w:numPr>
          <w:ilvl w:val="0"/>
          <w:numId w:val="13"/>
        </w:numPr>
        <w:spacing w:before="240"/>
        <w:jc w:val="both"/>
        <w:rPr>
          <w:rFonts w:cs="Calibri"/>
        </w:rPr>
      </w:pPr>
      <w:r w:rsidRPr="00817CA2">
        <w:rPr>
          <w:rFonts w:eastAsia="Times New Roman" w:cs="Calibri"/>
          <w:b/>
          <w:bCs/>
          <w:szCs w:val="24"/>
          <w:lang w:eastAsia="pl-PL"/>
        </w:rPr>
        <w:t>P</w:t>
      </w:r>
      <w:r w:rsidR="007A7920" w:rsidRPr="00817CA2">
        <w:rPr>
          <w:rFonts w:eastAsia="Times New Roman" w:cs="Calibri"/>
          <w:b/>
          <w:bCs/>
          <w:szCs w:val="24"/>
          <w:lang w:eastAsia="pl-PL"/>
        </w:rPr>
        <w:t xml:space="preserve">olski </w:t>
      </w:r>
      <w:r w:rsidRPr="00817CA2">
        <w:rPr>
          <w:rFonts w:eastAsia="Times New Roman" w:cs="Calibri"/>
          <w:b/>
          <w:bCs/>
          <w:szCs w:val="24"/>
          <w:lang w:eastAsia="pl-PL"/>
        </w:rPr>
        <w:t>Z</w:t>
      </w:r>
      <w:r w:rsidR="007A7920" w:rsidRPr="00817CA2">
        <w:rPr>
          <w:rFonts w:eastAsia="Times New Roman" w:cs="Calibri"/>
          <w:b/>
          <w:bCs/>
          <w:szCs w:val="24"/>
          <w:lang w:eastAsia="pl-PL"/>
        </w:rPr>
        <w:t xml:space="preserve">wiązek </w:t>
      </w:r>
      <w:r w:rsidRPr="00817CA2">
        <w:rPr>
          <w:rFonts w:eastAsia="Times New Roman" w:cs="Calibri"/>
          <w:b/>
          <w:bCs/>
          <w:szCs w:val="24"/>
          <w:lang w:eastAsia="pl-PL"/>
        </w:rPr>
        <w:t>W</w:t>
      </w:r>
      <w:r w:rsidR="007A7920" w:rsidRPr="00817CA2">
        <w:rPr>
          <w:rFonts w:eastAsia="Times New Roman" w:cs="Calibri"/>
          <w:b/>
          <w:bCs/>
          <w:szCs w:val="24"/>
          <w:lang w:eastAsia="pl-PL"/>
        </w:rPr>
        <w:t>ędkarski</w:t>
      </w:r>
      <w:r w:rsidRPr="00817CA2">
        <w:rPr>
          <w:rFonts w:eastAsia="Times New Roman" w:cs="Calibri"/>
          <w:b/>
          <w:bCs/>
          <w:szCs w:val="24"/>
          <w:lang w:eastAsia="pl-PL"/>
        </w:rPr>
        <w:t xml:space="preserve"> Koło Noteć Drawski Młyn</w:t>
      </w:r>
      <w:r w:rsidR="007A7920">
        <w:rPr>
          <w:rFonts w:eastAsia="Times New Roman" w:cs="Calibri"/>
          <w:szCs w:val="24"/>
          <w:lang w:eastAsia="pl-PL"/>
        </w:rPr>
        <w:t xml:space="preserve"> </w:t>
      </w:r>
      <w:r w:rsidR="00817CA2">
        <w:rPr>
          <w:rFonts w:eastAsia="Times New Roman" w:cs="Calibri"/>
          <w:szCs w:val="24"/>
          <w:lang w:eastAsia="pl-PL"/>
        </w:rPr>
        <w:t>–</w:t>
      </w:r>
      <w:r w:rsidR="007A7920">
        <w:rPr>
          <w:rFonts w:eastAsia="Times New Roman" w:cs="Calibri"/>
          <w:szCs w:val="24"/>
          <w:lang w:eastAsia="pl-PL"/>
        </w:rPr>
        <w:t xml:space="preserve"> </w:t>
      </w:r>
      <w:r w:rsidR="00817CA2">
        <w:rPr>
          <w:rFonts w:eastAsia="Times New Roman" w:cs="Calibri"/>
          <w:szCs w:val="24"/>
          <w:lang w:eastAsia="pl-PL"/>
        </w:rPr>
        <w:t>zrzesza miłośników wędkarstwa, organizuje liczne wycieczki wędkarskie oraz zawody, w tym między innymi spinningowe oraz spławikowe.</w:t>
      </w:r>
    </w:p>
    <w:p w14:paraId="1CCB9821" w14:textId="023CCB4E" w:rsidR="00907C2A" w:rsidRPr="00B56043" w:rsidRDefault="00907C2A">
      <w:pPr>
        <w:pStyle w:val="Akapitzlist"/>
        <w:numPr>
          <w:ilvl w:val="0"/>
          <w:numId w:val="13"/>
        </w:numPr>
        <w:spacing w:before="240"/>
        <w:jc w:val="both"/>
        <w:rPr>
          <w:rFonts w:cs="Calibri"/>
        </w:rPr>
      </w:pPr>
      <w:r w:rsidRPr="00E34D81">
        <w:rPr>
          <w:rFonts w:cs="Calibri"/>
          <w:b/>
          <w:bCs/>
        </w:rPr>
        <w:t>Stowarzyszenie Mieszkańców Drawska „Aktywni Razem”</w:t>
      </w:r>
      <w:r w:rsidR="00817CA2">
        <w:rPr>
          <w:rFonts w:cs="Calibri"/>
        </w:rPr>
        <w:t xml:space="preserve"> – celami </w:t>
      </w:r>
      <w:r w:rsidR="00817CA2">
        <w:rPr>
          <w:rStyle w:val="hgkelc"/>
        </w:rPr>
        <w:t>Stowarzyszenia są szerokie działania na rzecz zrównoważonego rozwoju obszarów wiejskich objętych działaniem Stowarzyszenia oraz poprawa ich konkurencyjności jako miejsca zamieszkania i prowadzenia działalności gospodarczej, a także aktywizacja oraz inicjowanie współdziałania lokalnych środowisk.</w:t>
      </w:r>
    </w:p>
    <w:p w14:paraId="4997F524" w14:textId="59B4AAD4" w:rsidR="00907C2A" w:rsidRPr="00B56043" w:rsidRDefault="00907C2A">
      <w:pPr>
        <w:pStyle w:val="Akapitzlist"/>
        <w:numPr>
          <w:ilvl w:val="0"/>
          <w:numId w:val="13"/>
        </w:numPr>
        <w:spacing w:before="240"/>
        <w:jc w:val="both"/>
        <w:rPr>
          <w:rFonts w:cs="Calibri"/>
        </w:rPr>
      </w:pPr>
      <w:r w:rsidRPr="00E34D81">
        <w:rPr>
          <w:rFonts w:cs="Calibri"/>
          <w:b/>
          <w:bCs/>
        </w:rPr>
        <w:t>Polski Komitet Pomocy Społecznej – Klub Seniora w Drawsku</w:t>
      </w:r>
      <w:r w:rsidR="00E34D81">
        <w:rPr>
          <w:rFonts w:cs="Calibri"/>
        </w:rPr>
        <w:t xml:space="preserve"> – klub działa prężnie na terenie Gminy Drawsko. Seniorzy </w:t>
      </w:r>
      <w:r w:rsidR="0043312E">
        <w:rPr>
          <w:rFonts w:cs="Calibri"/>
        </w:rPr>
        <w:t>wspólnie spędzają czas w ramach wydarzeń kulturalnych</w:t>
      </w:r>
      <w:r w:rsidR="00E34D81">
        <w:rPr>
          <w:rFonts w:cs="Calibri"/>
        </w:rPr>
        <w:t>. Dodatkowo uczestnicy Klubu mogą uczestniczyć w licznych warsztatach, w tym w warsztatach plastycznych oraz muzycznych. Ponadto Seniorzy mają możliwość edukacji poprzez organizację licznych spotkań i szkoleń.</w:t>
      </w:r>
    </w:p>
    <w:p w14:paraId="65A44709" w14:textId="3333E201" w:rsidR="00907C2A" w:rsidRPr="00B56043" w:rsidRDefault="00907C2A">
      <w:pPr>
        <w:pStyle w:val="Akapitzlist"/>
        <w:numPr>
          <w:ilvl w:val="0"/>
          <w:numId w:val="13"/>
        </w:numPr>
        <w:spacing w:before="240"/>
        <w:jc w:val="both"/>
        <w:rPr>
          <w:rFonts w:cs="Calibri"/>
        </w:rPr>
      </w:pPr>
      <w:r w:rsidRPr="005377AE">
        <w:rPr>
          <w:rFonts w:cs="Calibri"/>
          <w:b/>
          <w:bCs/>
        </w:rPr>
        <w:t>Polski Związek Emerytów, Rencistów i Inwalidów – Koło Drawsko</w:t>
      </w:r>
      <w:r w:rsidR="005377AE" w:rsidRPr="005377AE">
        <w:rPr>
          <w:rFonts w:cs="Calibri"/>
          <w:b/>
          <w:bCs/>
        </w:rPr>
        <w:t xml:space="preserve"> –</w:t>
      </w:r>
      <w:r w:rsidR="005377AE">
        <w:rPr>
          <w:rFonts w:cs="Calibri"/>
        </w:rPr>
        <w:t xml:space="preserve"> działania </w:t>
      </w:r>
      <w:r w:rsidR="005377AE">
        <w:t>organizacji obejmują działalność socjalno-bytową</w:t>
      </w:r>
      <w:r w:rsidR="00A813DD">
        <w:t xml:space="preserve"> oraz kulturalną. Związek działa na rzecz poprawy warunków życia osób starszych i niepełnosprawnych, przeciwdziała ich samotności, marginalizacji i wykluczeniu społecznemu. </w:t>
      </w:r>
    </w:p>
    <w:p w14:paraId="270F7DD4" w14:textId="071A4629" w:rsidR="009866C0" w:rsidRDefault="00907C2A">
      <w:pPr>
        <w:pStyle w:val="Akapitzlist"/>
        <w:numPr>
          <w:ilvl w:val="0"/>
          <w:numId w:val="13"/>
        </w:numPr>
        <w:spacing w:before="240"/>
        <w:jc w:val="both"/>
        <w:rPr>
          <w:rFonts w:cs="Calibri"/>
        </w:rPr>
      </w:pPr>
      <w:r w:rsidRPr="00A813DD">
        <w:rPr>
          <w:rFonts w:cs="Calibri"/>
          <w:b/>
          <w:bCs/>
        </w:rPr>
        <w:t>L</w:t>
      </w:r>
      <w:r w:rsidR="00A813DD">
        <w:rPr>
          <w:rFonts w:cs="Calibri"/>
          <w:b/>
          <w:bCs/>
        </w:rPr>
        <w:t xml:space="preserve">udowy </w:t>
      </w:r>
      <w:r w:rsidRPr="00A813DD">
        <w:rPr>
          <w:rFonts w:cs="Calibri"/>
          <w:b/>
          <w:bCs/>
        </w:rPr>
        <w:t>Z</w:t>
      </w:r>
      <w:r w:rsidR="00A813DD">
        <w:rPr>
          <w:rFonts w:cs="Calibri"/>
          <w:b/>
          <w:bCs/>
        </w:rPr>
        <w:t xml:space="preserve">espół </w:t>
      </w:r>
      <w:r w:rsidRPr="00A813DD">
        <w:rPr>
          <w:rFonts w:cs="Calibri"/>
          <w:b/>
          <w:bCs/>
        </w:rPr>
        <w:t>S</w:t>
      </w:r>
      <w:r w:rsidR="00A813DD">
        <w:rPr>
          <w:rFonts w:cs="Calibri"/>
          <w:b/>
          <w:bCs/>
        </w:rPr>
        <w:t>portowy</w:t>
      </w:r>
      <w:r w:rsidRPr="00A813DD">
        <w:rPr>
          <w:rFonts w:cs="Calibri"/>
          <w:b/>
          <w:bCs/>
        </w:rPr>
        <w:t xml:space="preserve"> „Sokół” Drawsko</w:t>
      </w:r>
      <w:r w:rsidR="00A813DD">
        <w:rPr>
          <w:rFonts w:cs="Calibri"/>
        </w:rPr>
        <w:t xml:space="preserve"> – klub działa na terenie Drawska od ponad 70 lat, obecnie składa się z drużyny Seniorów. </w:t>
      </w:r>
    </w:p>
    <w:p w14:paraId="16AC65E0" w14:textId="279ACBA1" w:rsidR="00C60FD9" w:rsidRDefault="00C60FD9">
      <w:pPr>
        <w:pStyle w:val="Akapitzlist"/>
        <w:numPr>
          <w:ilvl w:val="0"/>
          <w:numId w:val="13"/>
        </w:numPr>
        <w:spacing w:before="240"/>
        <w:jc w:val="both"/>
        <w:rPr>
          <w:rFonts w:cs="Calibri"/>
        </w:rPr>
      </w:pPr>
      <w:r>
        <w:rPr>
          <w:rFonts w:cs="Calibri"/>
          <w:b/>
          <w:bCs/>
        </w:rPr>
        <w:t xml:space="preserve">Klub Morsa Drawsko </w:t>
      </w:r>
      <w:r>
        <w:rPr>
          <w:rFonts w:cs="Calibri"/>
        </w:rPr>
        <w:t>– zrzesza miłośników lodowatych kąpieli z Gminy Drawsko.</w:t>
      </w:r>
    </w:p>
    <w:p w14:paraId="394C418F" w14:textId="0FD63423" w:rsidR="00C60FD9" w:rsidRDefault="00170B42">
      <w:pPr>
        <w:pStyle w:val="Akapitzlist"/>
        <w:numPr>
          <w:ilvl w:val="0"/>
          <w:numId w:val="13"/>
        </w:numPr>
        <w:spacing w:before="240"/>
        <w:jc w:val="both"/>
        <w:rPr>
          <w:rFonts w:cs="Calibri"/>
        </w:rPr>
      </w:pPr>
      <w:r>
        <w:rPr>
          <w:rFonts w:cs="Calibri"/>
          <w:b/>
          <w:bCs/>
        </w:rPr>
        <w:t xml:space="preserve">Fundacja Akademia Drawsko </w:t>
      </w:r>
      <w:r>
        <w:rPr>
          <w:rFonts w:cs="Calibri"/>
        </w:rPr>
        <w:t>– fundacja kształtuje nowe pokolenie zawodników piłkarskich, ucząc ich pasji do futbolu i szacunku do drugiego człowieka.</w:t>
      </w:r>
    </w:p>
    <w:p w14:paraId="454F93C3" w14:textId="73CB7DE2" w:rsidR="00170B42" w:rsidRDefault="00170B42">
      <w:pPr>
        <w:pStyle w:val="Akapitzlist"/>
        <w:numPr>
          <w:ilvl w:val="0"/>
          <w:numId w:val="13"/>
        </w:numPr>
        <w:spacing w:before="240"/>
        <w:jc w:val="both"/>
        <w:rPr>
          <w:rFonts w:cs="Calibri"/>
        </w:rPr>
      </w:pPr>
      <w:r w:rsidRPr="00170B42">
        <w:rPr>
          <w:rFonts w:cs="Calibri"/>
          <w:b/>
          <w:bCs/>
        </w:rPr>
        <w:t>8. Drawska Drużyna Harcerska</w:t>
      </w:r>
      <w:r>
        <w:rPr>
          <w:rFonts w:cs="Calibri"/>
        </w:rPr>
        <w:t xml:space="preserve"> – zajmuje się działalnością związaną ze wsparciem wychowania dzieci i młodzieży Gminy Drawsko, zgodnie z wartościami takimi jak:</w:t>
      </w:r>
      <w:r w:rsidR="00AB7CE2">
        <w:rPr>
          <w:rFonts w:cs="Calibri"/>
        </w:rPr>
        <w:t xml:space="preserve"> </w:t>
      </w:r>
      <w:r w:rsidR="00AB7CE2">
        <w:rPr>
          <w:rFonts w:cs="Calibri"/>
        </w:rPr>
        <w:lastRenderedPageBreak/>
        <w:t>patriotyzm, braterstwo, przyjaźń, służba, wiara, praca, sprawiedliwość, wolność i pokój.</w:t>
      </w:r>
    </w:p>
    <w:p w14:paraId="16BA6582" w14:textId="2123DC27" w:rsidR="00AB7CE2" w:rsidRPr="00AB7CE2" w:rsidRDefault="00AB7CE2">
      <w:pPr>
        <w:pStyle w:val="Akapitzlist"/>
        <w:numPr>
          <w:ilvl w:val="0"/>
          <w:numId w:val="13"/>
        </w:numPr>
        <w:spacing w:before="240"/>
        <w:jc w:val="both"/>
        <w:rPr>
          <w:rFonts w:cs="Calibri"/>
          <w:b/>
          <w:bCs/>
        </w:rPr>
      </w:pPr>
      <w:r w:rsidRPr="00AB7CE2">
        <w:rPr>
          <w:rFonts w:cs="Calibri"/>
          <w:b/>
          <w:bCs/>
        </w:rPr>
        <w:t>Koło Turystyki Rowerowej PTTK – 50 Plus</w:t>
      </w:r>
      <w:r>
        <w:rPr>
          <w:rFonts w:cs="Calibri"/>
          <w:b/>
          <w:bCs/>
        </w:rPr>
        <w:t xml:space="preserve"> </w:t>
      </w:r>
      <w:r>
        <w:rPr>
          <w:rFonts w:cs="Calibri"/>
        </w:rPr>
        <w:t>– organizuje rajdy i wydarzenia rowerowe dla seniorów.</w:t>
      </w:r>
    </w:p>
    <w:p w14:paraId="052B608F" w14:textId="3A32B543" w:rsidR="00AB7CE2" w:rsidRDefault="00AB7CE2" w:rsidP="00A64445">
      <w:pPr>
        <w:jc w:val="both"/>
      </w:pPr>
      <w:r>
        <w:t>Ponadto w Drawsku prężnie funkcjonuje Ochotnicza Straż Pożarna, której siedziba zlokalizowana jest przy ul. Powstańców Wielkopolskich 121</w:t>
      </w:r>
      <w:r w:rsidR="00621166">
        <w:t xml:space="preserve"> A</w:t>
      </w:r>
      <w:r>
        <w:t>.</w:t>
      </w:r>
    </w:p>
    <w:p w14:paraId="47B6CC1C" w14:textId="12EF83BC" w:rsidR="008F3305" w:rsidRPr="00BA17CF" w:rsidRDefault="008F3305" w:rsidP="00A64445">
      <w:pPr>
        <w:jc w:val="both"/>
      </w:pPr>
      <w:r>
        <w:t>Do lokalnych potencjałów o charakterze infrastrukturalnym należy zaliczyć również budynek przy ul. Powstańców Wielkopolski</w:t>
      </w:r>
      <w:r w:rsidR="00BA17CF">
        <w:t>ch 121 C. Zarówno kubatura (piętrowy obiekt o łącznej powierzchni użytkowej 310 m</w:t>
      </w:r>
      <w:r w:rsidR="00BA17CF">
        <w:rPr>
          <w:vertAlign w:val="superscript"/>
        </w:rPr>
        <w:t>2</w:t>
      </w:r>
      <w:r w:rsidR="00BA17CF">
        <w:t>) jak i położenie (bezpośrednie sąsiedztwo Urzędu Gminy Drawsko) sprawiają, że obiekt stanowi dogodn</w:t>
      </w:r>
      <w:r w:rsidR="00C63263">
        <w:t>ą</w:t>
      </w:r>
      <w:r w:rsidR="00BA17CF">
        <w:t xml:space="preserve"> lokalizację instytucji użyteczności publicznej. Należy zaznaczyć jednak, że budynek wymaga przeprowadzenia prac związanych z poprawą stanu technicznego i dostępności dla osób z niepełnosprawnościami.</w:t>
      </w:r>
    </w:p>
    <w:p w14:paraId="0E982287" w14:textId="07B350B2" w:rsidR="0066467B" w:rsidRDefault="0066467B" w:rsidP="00A64445">
      <w:pPr>
        <w:jc w:val="both"/>
      </w:pPr>
      <w:r>
        <w:t xml:space="preserve">Dużym potencjałem odznaczają się także liczne </w:t>
      </w:r>
      <w:r w:rsidRPr="0066467B">
        <w:rPr>
          <w:b/>
          <w:bCs/>
        </w:rPr>
        <w:t>produkty lokalne</w:t>
      </w:r>
      <w:r>
        <w:t>, które wytwarzane są przede wszystkim przez lokalnych producentów. Zaliczyć do nich możemy między innymi miody</w:t>
      </w:r>
      <w:r w:rsidR="003F7995">
        <w:t xml:space="preserve">, lokalne potrawy, w tym znaną wielu miłośnikom smażoną wątróbkę oraz </w:t>
      </w:r>
      <w:r>
        <w:t>liczne wyroby cukiernicze.</w:t>
      </w:r>
    </w:p>
    <w:p w14:paraId="72C4483E" w14:textId="338F0448" w:rsidR="009A489C" w:rsidRPr="00B91725" w:rsidRDefault="0066467B" w:rsidP="00A64445">
      <w:pPr>
        <w:jc w:val="both"/>
        <w:rPr>
          <w:rFonts w:eastAsiaTheme="majorEastAsia"/>
          <w:color w:val="C00000"/>
          <w:sz w:val="26"/>
          <w:szCs w:val="36"/>
        </w:rPr>
      </w:pPr>
      <w:r>
        <w:rPr>
          <w:noProof/>
          <w:lang w:eastAsia="pl-PL"/>
        </w:rPr>
        <w:drawing>
          <wp:anchor distT="0" distB="0" distL="114300" distR="114300" simplePos="0" relativeHeight="251792384" behindDoc="1" locked="0" layoutInCell="1" allowOverlap="1" wp14:anchorId="0906A0A1" wp14:editId="4CE7749A">
            <wp:simplePos x="0" y="0"/>
            <wp:positionH relativeFrom="margin">
              <wp:align>center</wp:align>
            </wp:positionH>
            <wp:positionV relativeFrom="paragraph">
              <wp:posOffset>1026160</wp:posOffset>
            </wp:positionV>
            <wp:extent cx="1800225" cy="1724025"/>
            <wp:effectExtent l="0" t="0" r="0" b="0"/>
            <wp:wrapNone/>
            <wp:docPr id="211477301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B177E1">
        <w:t xml:space="preserve">Na obszarze rewitalizacji funkcjonuje </w:t>
      </w:r>
      <w:r w:rsidR="00B177E1" w:rsidRPr="00D27911">
        <w:rPr>
          <w:b/>
          <w:bCs/>
        </w:rPr>
        <w:t xml:space="preserve">Odlewnia Żeliwa </w:t>
      </w:r>
      <w:r w:rsidR="00932648">
        <w:rPr>
          <w:b/>
          <w:bCs/>
        </w:rPr>
        <w:t>DRAWSKI S.A.,</w:t>
      </w:r>
      <w:r w:rsidR="00B177E1">
        <w:t xml:space="preserve"> która jest największym pracodawcą w Gminie i zatrudnia około 150 osób. </w:t>
      </w:r>
      <w:r w:rsidR="00C80EC0">
        <w:t xml:space="preserve">Siedziba firmy zlokalizowana jest na terenie wsi Drawski Młyn i specjalizuje się w wytwarzaniu licznych elementów żeliwnych. </w:t>
      </w:r>
      <w:r w:rsidR="009A489C" w:rsidRPr="00B91725">
        <w:br w:type="page"/>
      </w:r>
    </w:p>
    <w:p w14:paraId="3006F26D" w14:textId="4ABDE9EF" w:rsidR="00D46F9B" w:rsidRPr="00C0266A" w:rsidRDefault="00D46F9B" w:rsidP="003F4B20">
      <w:pPr>
        <w:pStyle w:val="Nagwek2"/>
      </w:pPr>
      <w:bookmarkStart w:id="50" w:name="_Toc159938268"/>
      <w:r w:rsidRPr="00C0266A">
        <w:lastRenderedPageBreak/>
        <w:t>Skala i charakter potrzeb rewitalizacyjnych</w:t>
      </w:r>
      <w:bookmarkEnd w:id="50"/>
    </w:p>
    <w:p w14:paraId="0CC71DE3" w14:textId="0831143E" w:rsidR="00937602" w:rsidRDefault="00937602" w:rsidP="000E5CF9">
      <w:pPr>
        <w:jc w:val="both"/>
      </w:pPr>
      <w:r>
        <w:t xml:space="preserve">Diagnoza pogłębiona obszaru rewitalizacji potwierdza zasadność jego wyznaczenia. Na obszarze tym występuje koncentracja negatywnych zjawisk społecznych, gospodarczych, przestrzenno-funkcjonalnych oraz technicznych, które hamują rozwój obszaru rewitalizacji, jak i całej Gminy. </w:t>
      </w:r>
    </w:p>
    <w:p w14:paraId="248AA51B" w14:textId="1EFAA366" w:rsidR="00040A4E" w:rsidRPr="00AF02CE" w:rsidRDefault="00040A4E" w:rsidP="000E5CF9">
      <w:pPr>
        <w:jc w:val="both"/>
      </w:pPr>
      <w:r>
        <w:t xml:space="preserve">Potrzeba </w:t>
      </w:r>
      <w:r w:rsidRPr="00AF02CE">
        <w:t xml:space="preserve">rewitalizacji wynika z nagromadzenia zjawisk problemowych, ale również z ich wzajemnego powiązania i oddziaływania. Problemy w sferze społecznej wynikają częściowo z innych problemów. Problem starzejącego się społeczeństwa i odpływu ludności powiązany jest z obniżającym się poziomem aktywności i integracji społecznej, a także wpływa na niski potencjał na rynku pracy. </w:t>
      </w:r>
    </w:p>
    <w:p w14:paraId="1545008C" w14:textId="77CFC7D3" w:rsidR="0029147A" w:rsidRDefault="0029147A" w:rsidP="000E5CF9">
      <w:pPr>
        <w:jc w:val="both"/>
      </w:pPr>
      <w:r w:rsidRPr="00AF02CE">
        <w:t>W Drawsku znacznym problemem jest niska aktywność społeczna mieszkańców, powiązana z ich niewielką integracją. Można temu przeciwdziałać m.in. poprzez wzmacnianie lokalnej tożsamości i poczucia dumy, dzięki którym mieszkańcy chętniej będą brali odpowiedzialność za społeczność i częściej będą się angażować w działania na jej rzecz. Gmina posiada zarówno elementy dziedzictwa materialnego, jak i niematerialnego, które z powodzeniem można wykorzystać do budowy lokalnej tożsamości. Należy je jednak w większym stopniu wyeksponować, np. poprzez upamiętnienie w przestrzeni publicznej rysów historycznych Gminy oraz legend dotyczących powstania osadnictwa na Ziemiach Drawskich. Ten element dziedzictwa można wyeksponować zagospodarowując nieczynn</w:t>
      </w:r>
      <w:r w:rsidR="00C63263">
        <w:t>y</w:t>
      </w:r>
      <w:r w:rsidRPr="00AF02CE">
        <w:t xml:space="preserve"> obecnie budyn</w:t>
      </w:r>
      <w:r w:rsidR="00C63263">
        <w:t>e</w:t>
      </w:r>
      <w:r w:rsidRPr="00AF02CE">
        <w:t>k Spichlerza, zlokalizowan</w:t>
      </w:r>
      <w:r w:rsidR="00C63263">
        <w:t>y</w:t>
      </w:r>
      <w:r w:rsidRPr="00AF02CE">
        <w:t xml:space="preserve"> na placu za Urzęd</w:t>
      </w:r>
      <w:r>
        <w:t xml:space="preserve">em Gminy na potrzeby muzealne. </w:t>
      </w:r>
    </w:p>
    <w:p w14:paraId="4B311946" w14:textId="181C9670" w:rsidR="00624097" w:rsidRDefault="00624097" w:rsidP="000E5CF9">
      <w:pPr>
        <w:jc w:val="both"/>
      </w:pPr>
      <w:r>
        <w:t xml:space="preserve">Brak wystarczającej </w:t>
      </w:r>
      <w:r w:rsidR="000730FB">
        <w:t>liczby</w:t>
      </w:r>
      <w:r>
        <w:t xml:space="preserve"> miejsc umożliwiających spędzanie wolnego czasu jest kolejnym z istotnych problemów występujących na obszarze rewitalizacji. Dotyczy on zarówno osób starszych, które pozbawione wsparcia często izolują się społecznie, ale także młodzieży, która nie mogąc zagospodarować swojego czasu wolnego, może posuwać się do </w:t>
      </w:r>
      <w:proofErr w:type="spellStart"/>
      <w:r>
        <w:t>zachowań</w:t>
      </w:r>
      <w:proofErr w:type="spellEnd"/>
      <w:r>
        <w:t xml:space="preserve"> aspołecznych, takich jak </w:t>
      </w:r>
      <w:r w:rsidR="00100CB0">
        <w:t>wandalizm</w:t>
      </w:r>
      <w:r>
        <w:t xml:space="preserve"> czy spożywanie alkoholu. </w:t>
      </w:r>
    </w:p>
    <w:p w14:paraId="1C67D31F" w14:textId="669B5A4E" w:rsidR="0029147A" w:rsidRDefault="000730FB" w:rsidP="000E5CF9">
      <w:pPr>
        <w:jc w:val="both"/>
      </w:pPr>
      <w:r>
        <w:t>Zagospodarowanie nieużytkowanych miejsc oraz wykorzystanie walorów przyrodniczych i kulturowych będzie mogło</w:t>
      </w:r>
      <w:r w:rsidR="00624097">
        <w:t xml:space="preserve"> posłużyć także rozwiązywaniu problemów natury gospodarczej, tworząc przestrzenie </w:t>
      </w:r>
      <w:r>
        <w:t>przyciągające turystów, a przy tym warunki do ożywienia lokalnej gospodarki</w:t>
      </w:r>
      <w:r w:rsidR="00624097">
        <w:t xml:space="preserve">. Wzmocnienie potencjału gospodarczego odbywać by się </w:t>
      </w:r>
      <w:r w:rsidR="000F2221">
        <w:t xml:space="preserve">również </w:t>
      </w:r>
      <w:r w:rsidR="00624097">
        <w:t xml:space="preserve">mogło przez organizację spotkań przedsiębiorców, wystawy i promocję produktów lokalnych, czy szkolenia i doradztwo w zakresie zakładania oraz prowadzenia działalności gospodarczej. </w:t>
      </w:r>
    </w:p>
    <w:p w14:paraId="39429968" w14:textId="3718E02D" w:rsidR="0029147A" w:rsidRPr="00AF02CE" w:rsidRDefault="00624097" w:rsidP="000E5CF9">
      <w:pPr>
        <w:jc w:val="both"/>
      </w:pPr>
      <w:r>
        <w:t xml:space="preserve">Posłużyć temu mogłoby także utworzenie Centrum Usług Społecznych, które </w:t>
      </w:r>
      <w:r w:rsidR="000F2221">
        <w:t>rozwijałoby ofertę usług społecznych na obszarze Gminy</w:t>
      </w:r>
      <w:r>
        <w:t xml:space="preserve">. </w:t>
      </w:r>
      <w:r w:rsidR="00796FE3">
        <w:t xml:space="preserve">Aktywne </w:t>
      </w:r>
      <w:r w:rsidR="00DA0C91">
        <w:t>działania, mające na celu pomoc</w:t>
      </w:r>
      <w:r w:rsidR="00796FE3">
        <w:t xml:space="preserve"> mieszkańcom Gminy w trudnych sytuacjach życiowych wpłynęłoby pozytywnie na poprawę relacji społecznych oraz zmniejszyłoby liczbę osób</w:t>
      </w:r>
      <w:r w:rsidR="000F2221">
        <w:t xml:space="preserve"> narażonych na wykluczenie społeczne</w:t>
      </w:r>
      <w:r w:rsidR="00AF02CE" w:rsidRPr="00AF02CE">
        <w:t xml:space="preserve">. </w:t>
      </w:r>
      <w:r w:rsidR="00796FE3" w:rsidRPr="00AF02CE">
        <w:t xml:space="preserve"> </w:t>
      </w:r>
    </w:p>
    <w:p w14:paraId="7B295FC9" w14:textId="1A7BBAA6" w:rsidR="002A07EF" w:rsidRPr="00AF02CE" w:rsidRDefault="002A07EF" w:rsidP="00FA2D51">
      <w:pPr>
        <w:jc w:val="both"/>
      </w:pPr>
      <w:r w:rsidRPr="00AF02CE">
        <w:t xml:space="preserve">Ze względu na nagromadzenie na obszarze rewitalizacji obiektów w złym stanie technicznym dostrzega się potrzebę ich remontu oraz odpowiedniego zagospodarowania, dzięki czemu nie </w:t>
      </w:r>
      <w:r w:rsidRPr="00AF02CE">
        <w:lastRenderedPageBreak/>
        <w:t>tylko zyskają nowe funkcje, ale również będą one komfortowe dla użytkujących je osób. Warto również dodać, że remontu wymagają obiekty nie spełniające dotąd żadnych funkcji</w:t>
      </w:r>
      <w:r w:rsidR="000F2221">
        <w:t>,</w:t>
      </w:r>
      <w:r w:rsidRPr="00AF02CE">
        <w:t xml:space="preserve"> a posiadające wysoki potencjał rozwojowy. Kompleksowy remont pozwoli na ich adaptację i zagospodarowanie, dzięki czemu zyskają nowe funkcje, wpływając tym samym na rozwój lokalnej gospodarki i całej społeczności Gminy.</w:t>
      </w:r>
    </w:p>
    <w:p w14:paraId="724E981E" w14:textId="29CEBCAF" w:rsidR="00DE5AB6" w:rsidRPr="00AF02CE" w:rsidRDefault="00DE5AB6" w:rsidP="00FA2D51">
      <w:pPr>
        <w:jc w:val="both"/>
        <w:rPr>
          <w:rFonts w:eastAsiaTheme="majorEastAsia" w:cs="Calibri"/>
          <w:b/>
          <w:sz w:val="32"/>
          <w:szCs w:val="32"/>
        </w:rPr>
      </w:pPr>
      <w:r w:rsidRPr="00AF02CE">
        <w:rPr>
          <w:rFonts w:cs="Calibri"/>
        </w:rPr>
        <w:br w:type="page"/>
      </w:r>
    </w:p>
    <w:p w14:paraId="17C4A9DA" w14:textId="0CCDCA3F" w:rsidR="000D0F48" w:rsidRPr="00C0266A" w:rsidRDefault="000D0F48" w:rsidP="00DE2F04">
      <w:pPr>
        <w:pStyle w:val="Nagwek1"/>
      </w:pPr>
      <w:bookmarkStart w:id="51" w:name="_Toc159938269"/>
      <w:r w:rsidRPr="00C0266A">
        <w:lastRenderedPageBreak/>
        <w:t>Opis wizji stanu obszaru po przeprowadzeniu rewitalizacji</w:t>
      </w:r>
      <w:bookmarkEnd w:id="51"/>
    </w:p>
    <w:p w14:paraId="7880618E" w14:textId="77777777" w:rsidR="008B3340" w:rsidRDefault="008B3340" w:rsidP="00AB5E04">
      <w:pPr>
        <w:jc w:val="both"/>
      </w:pPr>
      <w:r>
        <w:t>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w:t>
      </w:r>
    </w:p>
    <w:p w14:paraId="0DEE0A78" w14:textId="77777777" w:rsidR="008B3340" w:rsidRDefault="008B3340" w:rsidP="00AB5E04">
      <w:pPr>
        <w:jc w:val="both"/>
      </w:pPr>
      <w:r>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 danej jednostce. </w:t>
      </w:r>
    </w:p>
    <w:p w14:paraId="134A6BB9" w14:textId="77777777" w:rsidR="008B3340" w:rsidRDefault="008B3340" w:rsidP="00AB5E04">
      <w:pPr>
        <w:jc w:val="both"/>
      </w:pPr>
      <w:r>
        <w:t xml:space="preserve">Istotną rolą wizji jest także zjednoczenie interesariuszy rewitalizacji wokół pewnej idei. Zarówno mieszkańcy obszaru rewitalizacji, jak i funkcjonujące tam stowarzyszenia, przedsiębiorstwa i jednostki administracyjne powinny utożsamiać się z określoną wizją. Wypracowana wizja powinna łączyć różne środowiska, które wspólnie będą pracowały nad jej urzeczywistnieniem. </w:t>
      </w:r>
    </w:p>
    <w:p w14:paraId="5A427405" w14:textId="7010D383" w:rsidR="008B3340" w:rsidRDefault="008B3340" w:rsidP="00AB5E04">
      <w:pPr>
        <w:jc w:val="both"/>
      </w:pPr>
      <w:r>
        <w:t>Przyjmując powyższe założenie, wizja obszaru rewitalizacji w perspektywie do 203</w:t>
      </w:r>
      <w:r w:rsidR="00A1693E">
        <w:t>2</w:t>
      </w:r>
      <w:r>
        <w:t xml:space="preserve"> roku brzmi:</w:t>
      </w:r>
    </w:p>
    <w:p w14:paraId="74446A28" w14:textId="171CBAB9" w:rsidR="008B3340" w:rsidRPr="008B3340" w:rsidRDefault="008B3340" w:rsidP="008B3340">
      <w:pPr>
        <w:jc w:val="center"/>
        <w:rPr>
          <w:rFonts w:cs="Calibri"/>
          <w:b/>
          <w:bCs/>
          <w:i/>
          <w:iCs/>
          <w:color w:val="00A15E"/>
          <w:sz w:val="26"/>
          <w:szCs w:val="26"/>
        </w:rPr>
      </w:pPr>
      <w:r w:rsidRPr="008B3340">
        <w:rPr>
          <w:rFonts w:cs="Calibri"/>
          <w:b/>
          <w:bCs/>
          <w:i/>
          <w:iCs/>
          <w:color w:val="00A15E"/>
          <w:sz w:val="26"/>
          <w:szCs w:val="26"/>
        </w:rPr>
        <w:t>Mieszkańcy Gminy Drawsko tworzą zintegrowane społeczeństwo, które wzajemnie się wspiera, szanuje oraz poszerza swoje zainteresowania. Przeprowadzone prace rewitalizacyjne wpłynęły na zmniejszenie wszelkich problemów występujących w strefie społecznej i przyczyniły się do poprawy jakości życia na obszarze całej Gminy.</w:t>
      </w:r>
    </w:p>
    <w:p w14:paraId="5B81ABC8" w14:textId="4433F757" w:rsidR="008B3340" w:rsidRPr="008B3340" w:rsidRDefault="008B3340" w:rsidP="008B3340">
      <w:pPr>
        <w:jc w:val="center"/>
        <w:rPr>
          <w:rFonts w:cs="Calibri"/>
          <w:b/>
          <w:bCs/>
          <w:i/>
          <w:iCs/>
          <w:color w:val="00A15E"/>
          <w:sz w:val="26"/>
          <w:szCs w:val="26"/>
        </w:rPr>
      </w:pPr>
      <w:r w:rsidRPr="008B3340">
        <w:rPr>
          <w:rFonts w:cs="Calibri"/>
          <w:b/>
          <w:bCs/>
          <w:i/>
          <w:iCs/>
          <w:color w:val="00A15E"/>
          <w:sz w:val="26"/>
          <w:szCs w:val="26"/>
        </w:rPr>
        <w:t>Odpowiednio zagospodarowana przestrzeń zachęca do integracji i przebywania na świeżym powietrzu, spacerowania oraz prowadzenia aktywnego trybu życia, a także poszerzania swojej wiedzy dotyczącej historii i tradycji Ziemi Drawskiej.</w:t>
      </w:r>
    </w:p>
    <w:p w14:paraId="37D6333E" w14:textId="77777777" w:rsidR="008B3340" w:rsidRDefault="008B3340" w:rsidP="00AB5E04">
      <w:pPr>
        <w:jc w:val="both"/>
        <w:rPr>
          <w:rFonts w:cs="Calibri"/>
        </w:rPr>
      </w:pPr>
      <w:r>
        <w:t>Wykonane przedsięwzięcia rewitalizacyjne wpłynęły pozytywnie na ożywienie przestrzeni oraz integrację społeczności Gminy. Mieszkańcy chętnie angażują się w życie społeczne Gminy oraz organizują liczne wydarzenia kulturalne. Ponadto mieszkańcy często spotykają się w nowopowstałych przestrzeniach społecznych, na terenie których organizują liczne zajęcia, dostosowane do potrzeb i wymagań wszystkich mieszkańców</w:t>
      </w:r>
      <w:r>
        <w:rPr>
          <w:rFonts w:cs="Calibri"/>
        </w:rPr>
        <w:t>.</w:t>
      </w:r>
    </w:p>
    <w:p w14:paraId="32B28621" w14:textId="07FB5EBE" w:rsidR="00DE5AB6" w:rsidRPr="00C0266A" w:rsidRDefault="008B3340" w:rsidP="00AB5E04">
      <w:pPr>
        <w:jc w:val="both"/>
        <w:rPr>
          <w:rFonts w:eastAsiaTheme="majorEastAsia" w:cs="Calibri"/>
          <w:b/>
          <w:color w:val="005255"/>
          <w:sz w:val="32"/>
          <w:szCs w:val="32"/>
        </w:rPr>
      </w:pPr>
      <w:r>
        <w:t>Ciekawie zagospodarowane obszary w Gminie przyciągają licznych użytkowników, którzy chętnie wędkują, spacerują oraz korzystają z otaczając</w:t>
      </w:r>
      <w:r w:rsidR="003F7995">
        <w:t xml:space="preserve">ej </w:t>
      </w:r>
      <w:r>
        <w:t>infrastruktury.</w:t>
      </w:r>
      <w:r w:rsidRPr="00C0266A">
        <w:rPr>
          <w:rFonts w:cs="Calibri"/>
        </w:rPr>
        <w:t xml:space="preserve"> </w:t>
      </w:r>
      <w:r>
        <w:t xml:space="preserve">Wzrost atrakcyjności przestrzeni spowodował zwiększenie liczby mieszkańców </w:t>
      </w:r>
      <w:r w:rsidR="00A1693E">
        <w:t>i odwiedzających Gminę, co również ożywiło lokalną gospodarkę</w:t>
      </w:r>
      <w:r w:rsidR="00993E7D" w:rsidRPr="00C0266A">
        <w:rPr>
          <w:rFonts w:cs="Calibri"/>
        </w:rPr>
        <w:t>.</w:t>
      </w:r>
      <w:r w:rsidR="00DE5AB6" w:rsidRPr="00C0266A">
        <w:rPr>
          <w:rFonts w:cs="Calibri"/>
        </w:rPr>
        <w:br w:type="page"/>
      </w:r>
    </w:p>
    <w:p w14:paraId="2CC7476F" w14:textId="4C2E990E" w:rsidR="000D0F48" w:rsidRPr="00C0266A" w:rsidRDefault="000D0F48" w:rsidP="00DE2F04">
      <w:pPr>
        <w:pStyle w:val="Nagwek1"/>
      </w:pPr>
      <w:bookmarkStart w:id="52" w:name="_Toc159938270"/>
      <w:r w:rsidRPr="00C0266A">
        <w:lastRenderedPageBreak/>
        <w:t>Cele rewitalizacji i odpowiadające im kierunki działań</w:t>
      </w:r>
      <w:bookmarkEnd w:id="52"/>
      <w:r w:rsidR="00EF18E6" w:rsidRPr="00C0266A">
        <w:t xml:space="preserve"> </w:t>
      </w:r>
    </w:p>
    <w:p w14:paraId="71DC6900" w14:textId="5F625351" w:rsidR="000E5A23" w:rsidRDefault="006C42EC" w:rsidP="000E5A23">
      <w:pPr>
        <w:jc w:val="both"/>
      </w:pPr>
      <w:r>
        <w:t>Zdefiniowana wizja obszaru rewitalizacji w 2032 roku będzie możliwa do osiągnięcia poprzez realizację celów rewitalizacji i odpowiadających im kierunków działań. Część programowa dokumentu została opracowana na bazie przeprowadzonej diagnozy, a także podczas rozmów przeprowadzonych z pracownikami Urzędu Gminy</w:t>
      </w:r>
      <w:r w:rsidR="000860B3">
        <w:t xml:space="preserve"> </w:t>
      </w:r>
      <w:r>
        <w:t>Drawsk</w:t>
      </w:r>
      <w:r w:rsidR="000860B3">
        <w:t>o</w:t>
      </w:r>
      <w:r>
        <w:t>.</w:t>
      </w:r>
    </w:p>
    <w:p w14:paraId="6D325A6F" w14:textId="561A982A" w:rsidR="006C42EC" w:rsidRDefault="006C42EC" w:rsidP="000E5A23">
      <w:pPr>
        <w:jc w:val="both"/>
      </w:pPr>
      <w:r>
        <w:t>Wskazane cele i kierunki działań stanowią odpowiedź na zidentyfikowane potrzeby, służące ograniczeniu bądź wyeliminowaniu negatywnych zjawisk w sferze społecznej, ale również w pozostałych sferach (gospodarczej, środowiskowej, przestrzenno-funkcjonalnej i technicznej). Tym samym zapewnione zostało komplementarne podejście do rewitalizacji.</w:t>
      </w:r>
    </w:p>
    <w:p w14:paraId="4387CF9F" w14:textId="0E83FE93" w:rsidR="006C42EC" w:rsidRDefault="006C42EC" w:rsidP="000E5A23">
      <w:pPr>
        <w:jc w:val="both"/>
      </w:pPr>
      <w:r>
        <w:t>Cele i kierunki rewitalizacji będą osiągane poprzez realizację konkretnych projektów i przedsięwzięć rewitalizacyjnych, wskazanych w rozdziale 7. Poniżej przedstawiono strukturę programowej części procesu rewitalizacji.</w:t>
      </w:r>
    </w:p>
    <w:p w14:paraId="3B27E70A" w14:textId="77777777" w:rsidR="0008433B" w:rsidRDefault="00997121" w:rsidP="0008433B">
      <w:pPr>
        <w:keepNext/>
        <w:jc w:val="both"/>
      </w:pPr>
      <w:r w:rsidRPr="00C0266A">
        <w:rPr>
          <w:rFonts w:cs="Calibri"/>
          <w:noProof/>
          <w:lang w:eastAsia="pl-PL"/>
        </w:rPr>
        <w:drawing>
          <wp:inline distT="0" distB="0" distL="0" distR="0" wp14:anchorId="745F6D09" wp14:editId="419AD0A0">
            <wp:extent cx="5760720" cy="4284345"/>
            <wp:effectExtent l="0" t="0" r="11430" b="2095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2B609D47" w14:textId="04E92525" w:rsidR="006C42EC" w:rsidRDefault="0008433B" w:rsidP="00A64445">
      <w:pPr>
        <w:pStyle w:val="Legenda"/>
      </w:pPr>
      <w:bookmarkStart w:id="53" w:name="_Toc159938254"/>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20</w:t>
      </w:r>
      <w:r w:rsidR="00335C4A">
        <w:rPr>
          <w:noProof/>
        </w:rPr>
        <w:fldChar w:fldCharType="end"/>
      </w:r>
      <w:r>
        <w:t xml:space="preserve"> Struktura części programowej Gminnego Programu Rewitalizacji</w:t>
      </w:r>
      <w:bookmarkEnd w:id="53"/>
    </w:p>
    <w:p w14:paraId="37BACE6E" w14:textId="77777777" w:rsidR="0008433B" w:rsidRPr="005D72BC" w:rsidRDefault="0008433B" w:rsidP="00A64445">
      <w:pPr>
        <w:pStyle w:val="Legenda"/>
      </w:pPr>
      <w:r>
        <w:t xml:space="preserve">Źródło: Opracowanie własne </w:t>
      </w:r>
    </w:p>
    <w:p w14:paraId="6FB55F02" w14:textId="1CEF6669" w:rsidR="00972CBA" w:rsidRDefault="00C00403" w:rsidP="000E5A23">
      <w:pPr>
        <w:jc w:val="both"/>
      </w:pPr>
      <w:r>
        <w:t xml:space="preserve">Dla obszaru rewitalizacji </w:t>
      </w:r>
      <w:r w:rsidRPr="00726C1F">
        <w:t>wyznaczono 1</w:t>
      </w:r>
      <w:r w:rsidR="0073585B">
        <w:t>4</w:t>
      </w:r>
      <w:r w:rsidRPr="00726C1F">
        <w:t xml:space="preserve"> kierunków działań, których realizacja pozwoli na osiągnięcie 3 założonych celów rewitalizacji</w:t>
      </w:r>
      <w:r>
        <w:t>.</w:t>
      </w:r>
    </w:p>
    <w:p w14:paraId="585A741E" w14:textId="77777777" w:rsidR="00531E40" w:rsidRDefault="00531E40" w:rsidP="000E5A23">
      <w:pPr>
        <w:jc w:val="both"/>
        <w:rPr>
          <w:rFonts w:cs="Calibri"/>
        </w:rPr>
      </w:pPr>
    </w:p>
    <w:p w14:paraId="037963E8" w14:textId="10308624" w:rsidR="00682B1F" w:rsidRDefault="00682B1F" w:rsidP="00A64445">
      <w:pPr>
        <w:pStyle w:val="Legenda"/>
      </w:pPr>
      <w:bookmarkStart w:id="54" w:name="_Toc159938202"/>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14</w:t>
      </w:r>
      <w:r w:rsidR="00335C4A">
        <w:rPr>
          <w:noProof/>
        </w:rPr>
        <w:fldChar w:fldCharType="end"/>
      </w:r>
      <w:r>
        <w:t xml:space="preserve"> Cele i kierunki rewitalizacji</w:t>
      </w:r>
      <w:bookmarkEnd w:id="54"/>
    </w:p>
    <w:tbl>
      <w:tblPr>
        <w:tblStyle w:val="Tabela-Siatka"/>
        <w:tblW w:w="0" w:type="auto"/>
        <w:jc w:val="center"/>
        <w:tblLook w:val="04A0" w:firstRow="1" w:lastRow="0" w:firstColumn="1" w:lastColumn="0" w:noHBand="0" w:noVBand="1"/>
      </w:tblPr>
      <w:tblGrid>
        <w:gridCol w:w="2405"/>
        <w:gridCol w:w="6657"/>
      </w:tblGrid>
      <w:tr w:rsidR="00531E40" w:rsidRPr="00531E40" w14:paraId="66785981" w14:textId="77777777" w:rsidTr="00531E40">
        <w:trPr>
          <w:jc w:val="center"/>
        </w:trPr>
        <w:tc>
          <w:tcPr>
            <w:tcW w:w="2405" w:type="dxa"/>
            <w:shd w:val="clear" w:color="auto" w:fill="FFC500"/>
            <w:vAlign w:val="center"/>
          </w:tcPr>
          <w:p w14:paraId="0C77937E" w14:textId="5071BB1E" w:rsidR="00100397" w:rsidRPr="00531E40" w:rsidRDefault="00100397" w:rsidP="00531E40">
            <w:pPr>
              <w:jc w:val="center"/>
              <w:rPr>
                <w:rFonts w:cs="Calibri"/>
                <w:b/>
                <w:bCs/>
                <w:color w:val="FFFFFF" w:themeColor="background1"/>
              </w:rPr>
            </w:pPr>
            <w:r w:rsidRPr="00531E40">
              <w:rPr>
                <w:rFonts w:cs="Calibri"/>
                <w:b/>
                <w:bCs/>
                <w:color w:val="FFFFFF" w:themeColor="background1"/>
              </w:rPr>
              <w:t>CEL 1</w:t>
            </w:r>
          </w:p>
        </w:tc>
        <w:tc>
          <w:tcPr>
            <w:tcW w:w="6657" w:type="dxa"/>
            <w:shd w:val="clear" w:color="auto" w:fill="FFC500"/>
            <w:vAlign w:val="center"/>
          </w:tcPr>
          <w:p w14:paraId="62620C22" w14:textId="3FAC9FD7" w:rsidR="00100397" w:rsidRPr="00531E40" w:rsidRDefault="005F2897" w:rsidP="000E5A23">
            <w:pPr>
              <w:jc w:val="both"/>
              <w:rPr>
                <w:rFonts w:cs="Calibri"/>
                <w:b/>
                <w:bCs/>
                <w:color w:val="FFFFFF" w:themeColor="background1"/>
              </w:rPr>
            </w:pPr>
            <w:r>
              <w:rPr>
                <w:rFonts w:cs="Calibri"/>
                <w:b/>
                <w:bCs/>
                <w:color w:val="FFFFFF" w:themeColor="background1"/>
              </w:rPr>
              <w:t>Gmina Drawsko: stwarzająca komfortowe warunki życia mieszkańców</w:t>
            </w:r>
          </w:p>
        </w:tc>
      </w:tr>
      <w:tr w:rsidR="00100397" w14:paraId="0403592E" w14:textId="77777777" w:rsidTr="00531E40">
        <w:trPr>
          <w:jc w:val="center"/>
        </w:trPr>
        <w:tc>
          <w:tcPr>
            <w:tcW w:w="2405" w:type="dxa"/>
            <w:vAlign w:val="center"/>
          </w:tcPr>
          <w:p w14:paraId="320E8BF2" w14:textId="7DF9A908" w:rsidR="00100397" w:rsidRDefault="00100397" w:rsidP="00531E40">
            <w:pPr>
              <w:jc w:val="center"/>
              <w:rPr>
                <w:rFonts w:cs="Calibri"/>
              </w:rPr>
            </w:pPr>
            <w:r>
              <w:rPr>
                <w:rFonts w:cs="Calibri"/>
              </w:rPr>
              <w:t>Kierunek 1.1.</w:t>
            </w:r>
          </w:p>
        </w:tc>
        <w:tc>
          <w:tcPr>
            <w:tcW w:w="6657" w:type="dxa"/>
            <w:vAlign w:val="center"/>
          </w:tcPr>
          <w:p w14:paraId="731B93D5" w14:textId="719F7F7B" w:rsidR="00100397" w:rsidRDefault="00100397" w:rsidP="000E5A23">
            <w:pPr>
              <w:jc w:val="both"/>
              <w:rPr>
                <w:rFonts w:cs="Calibri"/>
              </w:rPr>
            </w:pPr>
            <w:r>
              <w:t>Aktywizacja i integracja lokalnej społeczności</w:t>
            </w:r>
          </w:p>
        </w:tc>
      </w:tr>
      <w:tr w:rsidR="000C4990" w14:paraId="272B2796" w14:textId="77777777" w:rsidTr="00531E40">
        <w:trPr>
          <w:jc w:val="center"/>
        </w:trPr>
        <w:tc>
          <w:tcPr>
            <w:tcW w:w="2405" w:type="dxa"/>
            <w:vAlign w:val="center"/>
          </w:tcPr>
          <w:p w14:paraId="540B1115" w14:textId="4037575B" w:rsidR="000C4990" w:rsidRDefault="00130F53" w:rsidP="00531E40">
            <w:pPr>
              <w:jc w:val="center"/>
              <w:rPr>
                <w:rFonts w:cs="Calibri"/>
              </w:rPr>
            </w:pPr>
            <w:r w:rsidRPr="00130F53">
              <w:rPr>
                <w:rFonts w:cs="Calibri"/>
              </w:rPr>
              <w:t>Kierunek 1.2.</w:t>
            </w:r>
          </w:p>
        </w:tc>
        <w:tc>
          <w:tcPr>
            <w:tcW w:w="6657" w:type="dxa"/>
            <w:vAlign w:val="center"/>
          </w:tcPr>
          <w:p w14:paraId="479B2D71" w14:textId="3CCCF2F2" w:rsidR="000C4990" w:rsidRDefault="000C4990" w:rsidP="000E5A23">
            <w:pPr>
              <w:jc w:val="both"/>
            </w:pPr>
            <w:r>
              <w:t>R</w:t>
            </w:r>
            <w:r w:rsidRPr="000C4990">
              <w:t>ozw</w:t>
            </w:r>
            <w:r>
              <w:t>ój</w:t>
            </w:r>
            <w:r w:rsidRPr="000C4990">
              <w:t xml:space="preserve"> i integracj</w:t>
            </w:r>
            <w:r>
              <w:t>a</w:t>
            </w:r>
            <w:r w:rsidR="003F7995">
              <w:t xml:space="preserve"> w zakresie</w:t>
            </w:r>
            <w:r w:rsidRPr="000C4990">
              <w:t xml:space="preserve"> usług społecznych organizowanych i świadczonych na obszarze Gminy</w:t>
            </w:r>
          </w:p>
        </w:tc>
      </w:tr>
      <w:tr w:rsidR="00100397" w14:paraId="20133C3F" w14:textId="77777777" w:rsidTr="00531E40">
        <w:trPr>
          <w:jc w:val="center"/>
        </w:trPr>
        <w:tc>
          <w:tcPr>
            <w:tcW w:w="2405" w:type="dxa"/>
            <w:vAlign w:val="center"/>
          </w:tcPr>
          <w:p w14:paraId="0F80E480" w14:textId="07711C1F" w:rsidR="00100397" w:rsidRDefault="00100397" w:rsidP="00531E40">
            <w:pPr>
              <w:jc w:val="center"/>
              <w:rPr>
                <w:rFonts w:cs="Calibri"/>
              </w:rPr>
            </w:pPr>
            <w:r>
              <w:rPr>
                <w:rFonts w:cs="Calibri"/>
              </w:rPr>
              <w:t>Kierunek 1.</w:t>
            </w:r>
            <w:r w:rsidR="00130F53">
              <w:rPr>
                <w:rFonts w:cs="Calibri"/>
              </w:rPr>
              <w:t>3</w:t>
            </w:r>
            <w:r>
              <w:rPr>
                <w:rFonts w:cs="Calibri"/>
              </w:rPr>
              <w:t>.</w:t>
            </w:r>
          </w:p>
        </w:tc>
        <w:tc>
          <w:tcPr>
            <w:tcW w:w="6657" w:type="dxa"/>
            <w:vAlign w:val="center"/>
          </w:tcPr>
          <w:p w14:paraId="5ECAAB1C" w14:textId="498EA264" w:rsidR="00100397" w:rsidRDefault="00130F53" w:rsidP="000E5A23">
            <w:pPr>
              <w:jc w:val="both"/>
              <w:rPr>
                <w:rFonts w:cs="Calibri"/>
              </w:rPr>
            </w:pPr>
            <w:r>
              <w:t>P</w:t>
            </w:r>
            <w:r w:rsidRPr="00130F53">
              <w:t xml:space="preserve">obudzanie </w:t>
            </w:r>
            <w:r>
              <w:t>oddolnych inicjatyw i wzmacnianie kapitału społecznego</w:t>
            </w:r>
          </w:p>
        </w:tc>
      </w:tr>
      <w:tr w:rsidR="00100397" w14:paraId="31DB2EEF" w14:textId="77777777" w:rsidTr="00531E40">
        <w:trPr>
          <w:jc w:val="center"/>
        </w:trPr>
        <w:tc>
          <w:tcPr>
            <w:tcW w:w="2405" w:type="dxa"/>
            <w:vAlign w:val="center"/>
          </w:tcPr>
          <w:p w14:paraId="24AA2005" w14:textId="1565D6E6" w:rsidR="00100397" w:rsidRDefault="00100397" w:rsidP="00531E40">
            <w:pPr>
              <w:jc w:val="center"/>
              <w:rPr>
                <w:rFonts w:cs="Calibri"/>
              </w:rPr>
            </w:pPr>
            <w:r>
              <w:rPr>
                <w:rFonts w:cs="Calibri"/>
              </w:rPr>
              <w:t>Kierunek 1.4.</w:t>
            </w:r>
          </w:p>
        </w:tc>
        <w:tc>
          <w:tcPr>
            <w:tcW w:w="6657" w:type="dxa"/>
            <w:vAlign w:val="center"/>
          </w:tcPr>
          <w:p w14:paraId="2D9B1757" w14:textId="27FEA921" w:rsidR="00100397" w:rsidRDefault="00100397" w:rsidP="000E5A23">
            <w:pPr>
              <w:jc w:val="both"/>
              <w:rPr>
                <w:rFonts w:cs="Calibri"/>
              </w:rPr>
            </w:pPr>
            <w:r>
              <w:t>Przeciwdziałanie wykluczeniu społecznemu</w:t>
            </w:r>
          </w:p>
        </w:tc>
      </w:tr>
      <w:tr w:rsidR="0073585B" w14:paraId="6DF77705" w14:textId="77777777" w:rsidTr="00531E40">
        <w:trPr>
          <w:jc w:val="center"/>
        </w:trPr>
        <w:tc>
          <w:tcPr>
            <w:tcW w:w="2405" w:type="dxa"/>
            <w:vAlign w:val="center"/>
          </w:tcPr>
          <w:p w14:paraId="5B5F1158" w14:textId="4C50A11F" w:rsidR="0073585B" w:rsidRDefault="0073585B" w:rsidP="00531E40">
            <w:pPr>
              <w:jc w:val="center"/>
              <w:rPr>
                <w:rFonts w:cs="Calibri"/>
              </w:rPr>
            </w:pPr>
            <w:r>
              <w:rPr>
                <w:rFonts w:cs="Calibri"/>
              </w:rPr>
              <w:t>Kierunek 1.5.</w:t>
            </w:r>
          </w:p>
        </w:tc>
        <w:tc>
          <w:tcPr>
            <w:tcW w:w="6657" w:type="dxa"/>
            <w:vAlign w:val="center"/>
          </w:tcPr>
          <w:p w14:paraId="69293C34" w14:textId="58DE9AAE" w:rsidR="0073585B" w:rsidRDefault="0073585B" w:rsidP="000E5A23">
            <w:pPr>
              <w:jc w:val="both"/>
            </w:pPr>
            <w:r>
              <w:t>Wspieranie rozwoju przedsiębiorczości</w:t>
            </w:r>
          </w:p>
        </w:tc>
      </w:tr>
      <w:tr w:rsidR="00531E40" w:rsidRPr="00531E40" w14:paraId="5EB1CB4B" w14:textId="77777777" w:rsidTr="00531E40">
        <w:trPr>
          <w:jc w:val="center"/>
        </w:trPr>
        <w:tc>
          <w:tcPr>
            <w:tcW w:w="2405" w:type="dxa"/>
            <w:shd w:val="clear" w:color="auto" w:fill="FFC500"/>
            <w:vAlign w:val="center"/>
          </w:tcPr>
          <w:p w14:paraId="65A40275" w14:textId="78ECD0A8" w:rsidR="00100397" w:rsidRPr="00531E40" w:rsidRDefault="00100397" w:rsidP="00531E40">
            <w:pPr>
              <w:jc w:val="center"/>
              <w:rPr>
                <w:rFonts w:cs="Calibri"/>
                <w:b/>
                <w:bCs/>
                <w:color w:val="FFFFFF" w:themeColor="background1"/>
              </w:rPr>
            </w:pPr>
            <w:r w:rsidRPr="00531E40">
              <w:rPr>
                <w:rFonts w:cs="Calibri"/>
                <w:b/>
                <w:bCs/>
                <w:color w:val="FFFFFF" w:themeColor="background1"/>
              </w:rPr>
              <w:t>CEL 2</w:t>
            </w:r>
          </w:p>
        </w:tc>
        <w:tc>
          <w:tcPr>
            <w:tcW w:w="6657" w:type="dxa"/>
            <w:shd w:val="clear" w:color="auto" w:fill="FFC500"/>
            <w:vAlign w:val="center"/>
          </w:tcPr>
          <w:p w14:paraId="5FFF42C8" w14:textId="09E674F3" w:rsidR="00100397" w:rsidRPr="00531E40" w:rsidRDefault="005F2897" w:rsidP="000E5A23">
            <w:pPr>
              <w:jc w:val="both"/>
              <w:rPr>
                <w:rFonts w:cs="Calibri"/>
                <w:b/>
                <w:bCs/>
                <w:color w:val="FFFFFF" w:themeColor="background1"/>
              </w:rPr>
            </w:pPr>
            <w:r>
              <w:rPr>
                <w:rFonts w:cs="Calibri"/>
                <w:b/>
                <w:bCs/>
                <w:color w:val="FFFFFF" w:themeColor="background1"/>
              </w:rPr>
              <w:t>Gmina Drawsko: atrakcyjnym miejscem spędzania czasu wolnego</w:t>
            </w:r>
          </w:p>
        </w:tc>
      </w:tr>
      <w:tr w:rsidR="00100397" w14:paraId="63516ED6" w14:textId="77777777" w:rsidTr="00531E40">
        <w:trPr>
          <w:jc w:val="center"/>
        </w:trPr>
        <w:tc>
          <w:tcPr>
            <w:tcW w:w="2405" w:type="dxa"/>
            <w:vAlign w:val="center"/>
          </w:tcPr>
          <w:p w14:paraId="65D0F7E0" w14:textId="1144B220" w:rsidR="00100397" w:rsidRDefault="00100397" w:rsidP="00531E40">
            <w:pPr>
              <w:jc w:val="center"/>
              <w:rPr>
                <w:rFonts w:cs="Calibri"/>
              </w:rPr>
            </w:pPr>
            <w:r>
              <w:rPr>
                <w:rFonts w:cs="Calibri"/>
              </w:rPr>
              <w:t>Kierunek 2.1.</w:t>
            </w:r>
          </w:p>
        </w:tc>
        <w:tc>
          <w:tcPr>
            <w:tcW w:w="6657" w:type="dxa"/>
            <w:vAlign w:val="center"/>
          </w:tcPr>
          <w:p w14:paraId="1CC24157" w14:textId="106DEE2E" w:rsidR="00100397" w:rsidRDefault="00100397" w:rsidP="000E5A23">
            <w:pPr>
              <w:jc w:val="both"/>
              <w:rPr>
                <w:rFonts w:cs="Calibri"/>
              </w:rPr>
            </w:pPr>
            <w:r>
              <w:rPr>
                <w:rFonts w:cs="Calibri"/>
              </w:rPr>
              <w:t>Adaptacja nieużytkowanych budynków na cele społeczne</w:t>
            </w:r>
          </w:p>
        </w:tc>
      </w:tr>
      <w:tr w:rsidR="00100397" w14:paraId="22062E2E" w14:textId="77777777" w:rsidTr="00531E40">
        <w:trPr>
          <w:jc w:val="center"/>
        </w:trPr>
        <w:tc>
          <w:tcPr>
            <w:tcW w:w="2405" w:type="dxa"/>
            <w:vAlign w:val="center"/>
          </w:tcPr>
          <w:p w14:paraId="4615E57A" w14:textId="36CE232A" w:rsidR="00100397" w:rsidRDefault="00100397" w:rsidP="00531E40">
            <w:pPr>
              <w:jc w:val="center"/>
              <w:rPr>
                <w:rFonts w:cs="Calibri"/>
              </w:rPr>
            </w:pPr>
            <w:r>
              <w:rPr>
                <w:rFonts w:cs="Calibri"/>
              </w:rPr>
              <w:t>Kierunek 2.2.</w:t>
            </w:r>
          </w:p>
        </w:tc>
        <w:tc>
          <w:tcPr>
            <w:tcW w:w="6657" w:type="dxa"/>
            <w:vAlign w:val="center"/>
          </w:tcPr>
          <w:p w14:paraId="51115C13" w14:textId="33EDE8E6" w:rsidR="00100397" w:rsidRDefault="00100397" w:rsidP="000E5A23">
            <w:pPr>
              <w:jc w:val="both"/>
              <w:rPr>
                <w:rFonts w:cs="Calibri"/>
              </w:rPr>
            </w:pPr>
            <w:r>
              <w:t xml:space="preserve">Rozwój infrastruktury </w:t>
            </w:r>
            <w:r w:rsidR="003F7995">
              <w:t>rekreacyjno-turystycznej</w:t>
            </w:r>
          </w:p>
        </w:tc>
      </w:tr>
      <w:tr w:rsidR="00100397" w14:paraId="2E52CF15" w14:textId="77777777" w:rsidTr="00531E40">
        <w:trPr>
          <w:jc w:val="center"/>
        </w:trPr>
        <w:tc>
          <w:tcPr>
            <w:tcW w:w="2405" w:type="dxa"/>
            <w:vAlign w:val="center"/>
          </w:tcPr>
          <w:p w14:paraId="6226560D" w14:textId="2F74520F" w:rsidR="00100397" w:rsidRDefault="00100397" w:rsidP="00531E40">
            <w:pPr>
              <w:jc w:val="center"/>
              <w:rPr>
                <w:rFonts w:cs="Calibri"/>
              </w:rPr>
            </w:pPr>
            <w:r>
              <w:rPr>
                <w:rFonts w:cs="Calibri"/>
              </w:rPr>
              <w:t>Kierunek 2.3.</w:t>
            </w:r>
          </w:p>
        </w:tc>
        <w:tc>
          <w:tcPr>
            <w:tcW w:w="6657" w:type="dxa"/>
            <w:vAlign w:val="center"/>
          </w:tcPr>
          <w:p w14:paraId="73C02B87" w14:textId="227FB297" w:rsidR="00100397" w:rsidRDefault="00100397" w:rsidP="000E5A23">
            <w:pPr>
              <w:jc w:val="both"/>
              <w:rPr>
                <w:rFonts w:cs="Calibri"/>
              </w:rPr>
            </w:pPr>
            <w:r>
              <w:t>Uporządkowanie przestrzeni publicznych</w:t>
            </w:r>
          </w:p>
        </w:tc>
      </w:tr>
      <w:tr w:rsidR="00100397" w14:paraId="3F5BDC66" w14:textId="77777777" w:rsidTr="00531E40">
        <w:trPr>
          <w:jc w:val="center"/>
        </w:trPr>
        <w:tc>
          <w:tcPr>
            <w:tcW w:w="2405" w:type="dxa"/>
            <w:vAlign w:val="center"/>
          </w:tcPr>
          <w:p w14:paraId="39DF27FB" w14:textId="72505AB5" w:rsidR="00100397" w:rsidRDefault="00100397" w:rsidP="00531E40">
            <w:pPr>
              <w:jc w:val="center"/>
              <w:rPr>
                <w:rFonts w:cs="Calibri"/>
              </w:rPr>
            </w:pPr>
            <w:r>
              <w:rPr>
                <w:rFonts w:cs="Calibri"/>
              </w:rPr>
              <w:t>Kierunek 2.4.</w:t>
            </w:r>
          </w:p>
        </w:tc>
        <w:tc>
          <w:tcPr>
            <w:tcW w:w="6657" w:type="dxa"/>
            <w:vAlign w:val="center"/>
          </w:tcPr>
          <w:p w14:paraId="410D895F" w14:textId="4A97777F" w:rsidR="00100397" w:rsidRDefault="00100397" w:rsidP="000E5A23">
            <w:pPr>
              <w:jc w:val="both"/>
              <w:rPr>
                <w:rFonts w:cs="Calibri"/>
              </w:rPr>
            </w:pPr>
            <w:r>
              <w:t>Stworzenie miejsc odpoczynku i rekreacji</w:t>
            </w:r>
          </w:p>
        </w:tc>
      </w:tr>
      <w:tr w:rsidR="00ED1492" w14:paraId="46BD80EE" w14:textId="77777777" w:rsidTr="00531E40">
        <w:trPr>
          <w:jc w:val="center"/>
        </w:trPr>
        <w:tc>
          <w:tcPr>
            <w:tcW w:w="2405" w:type="dxa"/>
            <w:vAlign w:val="center"/>
          </w:tcPr>
          <w:p w14:paraId="516784CD" w14:textId="1B881ECF" w:rsidR="00ED1492" w:rsidRDefault="00ED1492" w:rsidP="00531E40">
            <w:pPr>
              <w:jc w:val="center"/>
              <w:rPr>
                <w:rFonts w:cs="Calibri"/>
              </w:rPr>
            </w:pPr>
            <w:r>
              <w:rPr>
                <w:rFonts w:cs="Calibri"/>
              </w:rPr>
              <w:t>Kierunek 2.5.</w:t>
            </w:r>
          </w:p>
        </w:tc>
        <w:tc>
          <w:tcPr>
            <w:tcW w:w="6657" w:type="dxa"/>
            <w:vAlign w:val="center"/>
          </w:tcPr>
          <w:p w14:paraId="0B5E966D" w14:textId="04DC3434" w:rsidR="00ED1492" w:rsidRDefault="00ED1492" w:rsidP="000E5A23">
            <w:pPr>
              <w:jc w:val="both"/>
            </w:pPr>
            <w:r>
              <w:t>Poprawa stanu środowiska przyrodniczego</w:t>
            </w:r>
          </w:p>
        </w:tc>
      </w:tr>
      <w:tr w:rsidR="00531E40" w:rsidRPr="00531E40" w14:paraId="07B13733" w14:textId="77777777" w:rsidTr="00531E40">
        <w:trPr>
          <w:jc w:val="center"/>
        </w:trPr>
        <w:tc>
          <w:tcPr>
            <w:tcW w:w="2405" w:type="dxa"/>
            <w:shd w:val="clear" w:color="auto" w:fill="FFC500"/>
            <w:vAlign w:val="center"/>
          </w:tcPr>
          <w:p w14:paraId="42231B8F" w14:textId="2CEA7A16" w:rsidR="00100397" w:rsidRPr="00531E40" w:rsidRDefault="00100397" w:rsidP="00531E40">
            <w:pPr>
              <w:jc w:val="center"/>
              <w:rPr>
                <w:rFonts w:cs="Calibri"/>
                <w:b/>
                <w:bCs/>
                <w:color w:val="FFFFFF" w:themeColor="background1"/>
              </w:rPr>
            </w:pPr>
            <w:r w:rsidRPr="00531E40">
              <w:rPr>
                <w:rFonts w:cs="Calibri"/>
                <w:b/>
                <w:bCs/>
                <w:color w:val="FFFFFF" w:themeColor="background1"/>
              </w:rPr>
              <w:t>CEL 3</w:t>
            </w:r>
          </w:p>
        </w:tc>
        <w:tc>
          <w:tcPr>
            <w:tcW w:w="6657" w:type="dxa"/>
            <w:shd w:val="clear" w:color="auto" w:fill="FFC500"/>
            <w:vAlign w:val="center"/>
          </w:tcPr>
          <w:p w14:paraId="57E50302" w14:textId="1CBC2B93" w:rsidR="00100397" w:rsidRPr="00531E40" w:rsidRDefault="005F2897" w:rsidP="000E5A23">
            <w:pPr>
              <w:jc w:val="both"/>
              <w:rPr>
                <w:rFonts w:cs="Calibri"/>
                <w:b/>
                <w:bCs/>
                <w:color w:val="FFFFFF" w:themeColor="background1"/>
              </w:rPr>
            </w:pPr>
            <w:r>
              <w:rPr>
                <w:b/>
                <w:bCs/>
                <w:color w:val="FFFFFF" w:themeColor="background1"/>
              </w:rPr>
              <w:t>Gmina Drawsko: czerpiąca korzyści z lokalnego potencjału historyczno-kulturowego</w:t>
            </w:r>
          </w:p>
        </w:tc>
      </w:tr>
      <w:tr w:rsidR="00100397" w14:paraId="66E91632" w14:textId="77777777" w:rsidTr="00531E40">
        <w:trPr>
          <w:jc w:val="center"/>
        </w:trPr>
        <w:tc>
          <w:tcPr>
            <w:tcW w:w="2405" w:type="dxa"/>
            <w:vAlign w:val="center"/>
          </w:tcPr>
          <w:p w14:paraId="349F6057" w14:textId="101E090F" w:rsidR="00100397" w:rsidRDefault="00726C1F" w:rsidP="00531E40">
            <w:pPr>
              <w:jc w:val="center"/>
              <w:rPr>
                <w:rFonts w:cs="Calibri"/>
              </w:rPr>
            </w:pPr>
            <w:r>
              <w:rPr>
                <w:rFonts w:cs="Calibri"/>
              </w:rPr>
              <w:t>Kierunek 3.1.</w:t>
            </w:r>
          </w:p>
        </w:tc>
        <w:tc>
          <w:tcPr>
            <w:tcW w:w="6657" w:type="dxa"/>
            <w:vAlign w:val="center"/>
          </w:tcPr>
          <w:p w14:paraId="613FC803" w14:textId="104D7EC7" w:rsidR="00100397" w:rsidRDefault="00726C1F" w:rsidP="000E5A23">
            <w:pPr>
              <w:jc w:val="both"/>
              <w:rPr>
                <w:rFonts w:cs="Calibri"/>
              </w:rPr>
            </w:pPr>
            <w:r>
              <w:t>Racjonalne wykorzystanie obiektów zabytkowych i historycznych do rozwoju funkcji turystycznej, rekreacyjnej i integracyjnej</w:t>
            </w:r>
          </w:p>
        </w:tc>
      </w:tr>
      <w:tr w:rsidR="00100397" w14:paraId="18990E48" w14:textId="77777777" w:rsidTr="00531E40">
        <w:trPr>
          <w:jc w:val="center"/>
        </w:trPr>
        <w:tc>
          <w:tcPr>
            <w:tcW w:w="2405" w:type="dxa"/>
            <w:vAlign w:val="center"/>
          </w:tcPr>
          <w:p w14:paraId="170566B7" w14:textId="4CFD3547" w:rsidR="00100397" w:rsidRDefault="00726C1F" w:rsidP="00531E40">
            <w:pPr>
              <w:jc w:val="center"/>
              <w:rPr>
                <w:rFonts w:cs="Calibri"/>
              </w:rPr>
            </w:pPr>
            <w:r>
              <w:rPr>
                <w:rFonts w:cs="Calibri"/>
              </w:rPr>
              <w:t>Kierunek 3.2.</w:t>
            </w:r>
          </w:p>
        </w:tc>
        <w:tc>
          <w:tcPr>
            <w:tcW w:w="6657" w:type="dxa"/>
            <w:vAlign w:val="center"/>
          </w:tcPr>
          <w:p w14:paraId="45423932" w14:textId="602AF8A8" w:rsidR="00100397" w:rsidRDefault="00726C1F" w:rsidP="000E5A23">
            <w:pPr>
              <w:jc w:val="both"/>
              <w:rPr>
                <w:rFonts w:cs="Calibri"/>
              </w:rPr>
            </w:pPr>
            <w:r>
              <w:t>Ochrona obiektów o znaczeniu historycznym</w:t>
            </w:r>
          </w:p>
        </w:tc>
      </w:tr>
      <w:tr w:rsidR="00100397" w14:paraId="5F379811" w14:textId="77777777" w:rsidTr="00531E40">
        <w:trPr>
          <w:jc w:val="center"/>
        </w:trPr>
        <w:tc>
          <w:tcPr>
            <w:tcW w:w="2405" w:type="dxa"/>
            <w:vAlign w:val="center"/>
          </w:tcPr>
          <w:p w14:paraId="42C58ED6" w14:textId="45F76E0E" w:rsidR="00100397" w:rsidRDefault="00726C1F" w:rsidP="00531E40">
            <w:pPr>
              <w:jc w:val="center"/>
              <w:rPr>
                <w:rFonts w:cs="Calibri"/>
              </w:rPr>
            </w:pPr>
            <w:r>
              <w:rPr>
                <w:rFonts w:cs="Calibri"/>
              </w:rPr>
              <w:t>Kierunek 3.3.</w:t>
            </w:r>
          </w:p>
        </w:tc>
        <w:tc>
          <w:tcPr>
            <w:tcW w:w="6657" w:type="dxa"/>
            <w:vAlign w:val="center"/>
          </w:tcPr>
          <w:p w14:paraId="300587CD" w14:textId="792F297E" w:rsidR="00100397" w:rsidRDefault="00726C1F" w:rsidP="000E5A23">
            <w:pPr>
              <w:jc w:val="both"/>
              <w:rPr>
                <w:rFonts w:cs="Calibri"/>
              </w:rPr>
            </w:pPr>
            <w:r>
              <w:rPr>
                <w:rFonts w:cs="Calibri"/>
              </w:rPr>
              <w:t>Poprawa poczucia przynależności lokalnej i świadomości historycznej regionu</w:t>
            </w:r>
          </w:p>
        </w:tc>
      </w:tr>
      <w:tr w:rsidR="00100397" w14:paraId="273BE00C" w14:textId="77777777" w:rsidTr="00531E40">
        <w:trPr>
          <w:jc w:val="center"/>
        </w:trPr>
        <w:tc>
          <w:tcPr>
            <w:tcW w:w="2405" w:type="dxa"/>
            <w:vAlign w:val="center"/>
          </w:tcPr>
          <w:p w14:paraId="72D1A0C9" w14:textId="3BBD274F" w:rsidR="00100397" w:rsidRDefault="00726C1F" w:rsidP="00531E40">
            <w:pPr>
              <w:jc w:val="center"/>
              <w:rPr>
                <w:rFonts w:cs="Calibri"/>
              </w:rPr>
            </w:pPr>
            <w:r>
              <w:rPr>
                <w:rFonts w:cs="Calibri"/>
              </w:rPr>
              <w:t>Kierunek 3.4.</w:t>
            </w:r>
          </w:p>
        </w:tc>
        <w:tc>
          <w:tcPr>
            <w:tcW w:w="6657" w:type="dxa"/>
            <w:vAlign w:val="center"/>
          </w:tcPr>
          <w:p w14:paraId="6F122C56" w14:textId="64F5FE2A" w:rsidR="00100397" w:rsidRDefault="00726C1F" w:rsidP="000E5A23">
            <w:pPr>
              <w:jc w:val="both"/>
              <w:rPr>
                <w:rFonts w:cs="Calibri"/>
              </w:rPr>
            </w:pPr>
            <w:r>
              <w:rPr>
                <w:rFonts w:cs="Calibri"/>
              </w:rPr>
              <w:t>Poprawa wizerunkowa Gminy poprzez odnowę terenów publicznych</w:t>
            </w:r>
          </w:p>
        </w:tc>
      </w:tr>
    </w:tbl>
    <w:p w14:paraId="096A87F2" w14:textId="0781779F" w:rsidR="00B252C8" w:rsidRDefault="00682B1F" w:rsidP="00A64445">
      <w:pPr>
        <w:pStyle w:val="Legenda"/>
      </w:pPr>
      <w:r>
        <w:t xml:space="preserve">Źródło: Opracowanie własne </w:t>
      </w:r>
    </w:p>
    <w:p w14:paraId="6337D7E8" w14:textId="604ADD6E" w:rsidR="00F95BBD" w:rsidRPr="00C0266A" w:rsidRDefault="00F95BBD" w:rsidP="000E5A23">
      <w:pPr>
        <w:jc w:val="both"/>
        <w:rPr>
          <w:rFonts w:cs="Calibri"/>
        </w:rPr>
      </w:pPr>
    </w:p>
    <w:p w14:paraId="07E2B9C9" w14:textId="331DA552" w:rsidR="000E5A23" w:rsidRPr="00C0266A" w:rsidRDefault="00F938EC">
      <w:pPr>
        <w:rPr>
          <w:rFonts w:eastAsiaTheme="majorEastAsia" w:cs="Calibri"/>
          <w:b/>
          <w:color w:val="C00000"/>
          <w:sz w:val="30"/>
          <w:szCs w:val="32"/>
        </w:rPr>
      </w:pPr>
      <w:r>
        <w:rPr>
          <w:rFonts w:cs="Calibri"/>
          <w:noProof/>
          <w:lang w:eastAsia="pl-PL"/>
        </w:rPr>
        <w:drawing>
          <wp:anchor distT="0" distB="0" distL="114300" distR="114300" simplePos="0" relativeHeight="251793408" behindDoc="1" locked="0" layoutInCell="1" allowOverlap="1" wp14:anchorId="3C870327" wp14:editId="57989CC0">
            <wp:simplePos x="0" y="0"/>
            <wp:positionH relativeFrom="column">
              <wp:posOffset>1967230</wp:posOffset>
            </wp:positionH>
            <wp:positionV relativeFrom="paragraph">
              <wp:posOffset>1597660</wp:posOffset>
            </wp:positionV>
            <wp:extent cx="1800225" cy="1724025"/>
            <wp:effectExtent l="0" t="0" r="0" b="0"/>
            <wp:wrapNone/>
            <wp:docPr id="36005944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0E5A23" w:rsidRPr="00C0266A">
        <w:rPr>
          <w:rFonts w:cs="Calibri"/>
        </w:rPr>
        <w:br w:type="page"/>
      </w:r>
    </w:p>
    <w:p w14:paraId="04712801" w14:textId="5A53C012" w:rsidR="007B73AE" w:rsidRPr="00C0266A" w:rsidRDefault="00535F0A" w:rsidP="00DE2F04">
      <w:pPr>
        <w:pStyle w:val="Nagwek1"/>
      </w:pPr>
      <w:bookmarkStart w:id="55" w:name="_Toc159938271"/>
      <w:r w:rsidRPr="00535F0A">
        <w:lastRenderedPageBreak/>
        <w:t>Opis sposobu realizacji przez Gminny Program Rewitalizacji dokumentów strategicznych na poziomie krajowym, regionalnym i lokalnym</w:t>
      </w:r>
      <w:bookmarkEnd w:id="55"/>
      <w:r w:rsidR="00174304" w:rsidRPr="00C0266A">
        <w:t xml:space="preserve"> </w:t>
      </w:r>
    </w:p>
    <w:p w14:paraId="52919DDC" w14:textId="2122E759" w:rsidR="00CD5FC6" w:rsidRDefault="00E727B1" w:rsidP="00E727B1">
      <w:pPr>
        <w:jc w:val="both"/>
      </w:pPr>
      <w:r>
        <w:t>Gminny Program Rewitalizacji dla Gminy Drawsko na lata 2023-2032 ma przede wszystkim wymiar lokalny. Dokument odpowiada na problemy zidentyfikowane na obszarze rewitalizacji, kreując tym samym rozwój na poziomie jednostki samorządu terytorialnego, jaką jest Gmina. W poniższej tabeli przedstawiono analizę spójności niniejszego Programu z dokumentami obowiązującymi w Gminie Drawsko, a także wskazano w jaki sposób cele i kierunki działań określone w Gminnym Programie Rewitalizacji wpływają na realizację celów i założeń programów i dokumentów na poziomie regionalnym i krajowym</w:t>
      </w:r>
    </w:p>
    <w:p w14:paraId="2D50171E" w14:textId="6A6ABF36" w:rsidR="00962377" w:rsidRDefault="00962377" w:rsidP="00A64445">
      <w:pPr>
        <w:pStyle w:val="Legenda"/>
      </w:pPr>
      <w:bookmarkStart w:id="56" w:name="_Toc159938203"/>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15</w:t>
      </w:r>
      <w:r w:rsidR="00335C4A">
        <w:rPr>
          <w:noProof/>
        </w:rPr>
        <w:fldChar w:fldCharType="end"/>
      </w:r>
      <w:r>
        <w:t xml:space="preserve"> Opis dokumentów powiązanych z Gminnym Programem Rewitalizacji</w:t>
      </w:r>
      <w:bookmarkEnd w:id="56"/>
    </w:p>
    <w:tbl>
      <w:tblPr>
        <w:tblStyle w:val="Tabela-Siatka"/>
        <w:tblW w:w="0" w:type="auto"/>
        <w:tblLook w:val="04A0" w:firstRow="1" w:lastRow="0" w:firstColumn="1" w:lastColumn="0" w:noHBand="0" w:noVBand="1"/>
      </w:tblPr>
      <w:tblGrid>
        <w:gridCol w:w="9062"/>
      </w:tblGrid>
      <w:tr w:rsidR="005E428E" w:rsidRPr="005E428E" w14:paraId="74E4F086" w14:textId="77777777" w:rsidTr="005E428E">
        <w:tc>
          <w:tcPr>
            <w:tcW w:w="9062" w:type="dxa"/>
            <w:shd w:val="clear" w:color="auto" w:fill="FFC500"/>
          </w:tcPr>
          <w:p w14:paraId="355E11FD" w14:textId="0320ED1B" w:rsidR="005E428E" w:rsidRPr="00962377" w:rsidRDefault="005E428E" w:rsidP="00962377">
            <w:pPr>
              <w:spacing w:line="276" w:lineRule="auto"/>
              <w:jc w:val="center"/>
              <w:rPr>
                <w:rFonts w:cs="Calibri"/>
                <w:b/>
                <w:bCs/>
                <w:color w:val="FFFFFF" w:themeColor="background1"/>
                <w:szCs w:val="24"/>
              </w:rPr>
            </w:pPr>
            <w:r w:rsidRPr="00962377">
              <w:rPr>
                <w:rFonts w:cs="Calibri"/>
                <w:b/>
                <w:bCs/>
                <w:color w:val="FFFFFF" w:themeColor="background1"/>
                <w:szCs w:val="24"/>
              </w:rPr>
              <w:t>Dokumenty na poziomie krajowym</w:t>
            </w:r>
          </w:p>
        </w:tc>
      </w:tr>
      <w:tr w:rsidR="005E428E" w:rsidRPr="005E428E" w14:paraId="37C01607" w14:textId="77777777" w:rsidTr="005E428E">
        <w:tc>
          <w:tcPr>
            <w:tcW w:w="9062" w:type="dxa"/>
            <w:shd w:val="clear" w:color="auto" w:fill="00A15E"/>
          </w:tcPr>
          <w:p w14:paraId="0DEC27D0" w14:textId="4CCF268A" w:rsidR="005E428E" w:rsidRPr="00962377" w:rsidRDefault="005E428E" w:rsidP="00962377">
            <w:pPr>
              <w:spacing w:line="276" w:lineRule="auto"/>
              <w:jc w:val="center"/>
              <w:rPr>
                <w:rFonts w:cs="Calibri"/>
                <w:b/>
                <w:bCs/>
                <w:color w:val="FFFFFF" w:themeColor="background1"/>
                <w:szCs w:val="24"/>
              </w:rPr>
            </w:pPr>
            <w:r w:rsidRPr="00962377">
              <w:rPr>
                <w:rFonts w:cs="Calibri"/>
                <w:b/>
                <w:bCs/>
                <w:color w:val="FFFFFF" w:themeColor="background1"/>
                <w:szCs w:val="24"/>
              </w:rPr>
              <w:t>Strategia na rzecz Odpowiedzialnego Rozwoju do roku 2020 (z perspektywą do 2030 r.) – SOR</w:t>
            </w:r>
          </w:p>
        </w:tc>
      </w:tr>
      <w:tr w:rsidR="005E428E" w14:paraId="7E7DFF3A" w14:textId="77777777" w:rsidTr="005E428E">
        <w:tc>
          <w:tcPr>
            <w:tcW w:w="9062" w:type="dxa"/>
          </w:tcPr>
          <w:p w14:paraId="5C9B9A09" w14:textId="77777777" w:rsidR="005E428E" w:rsidRPr="00962377" w:rsidRDefault="005E428E" w:rsidP="00962377">
            <w:pPr>
              <w:spacing w:before="240" w:line="276" w:lineRule="auto"/>
              <w:jc w:val="both"/>
              <w:rPr>
                <w:rFonts w:cs="Calibri"/>
                <w:szCs w:val="24"/>
              </w:rPr>
            </w:pPr>
            <w:r w:rsidRPr="00962377">
              <w:rPr>
                <w:rFonts w:cs="Calibri"/>
                <w:szCs w:val="24"/>
              </w:rPr>
              <w:t xml:space="preserve">Głównym celem SOR jest tworzenie warunków dla wzrostu dochodów mieszkańców kraju przy jednoczesnym wzroście spójności w wymiarach: społecznym, ekonomicznym, środowiskowym i terytorialnym. Jednym z kluczowych czynników wpływających na realizację tego celu jest zapewnienie skutecznie działającego państwa i instytucji służących wzrostowi oraz włączeniu społecznemu i gospodarczemu. W SOR przedstawiono nowy model rozwoju – rozwój odpowiedzialny oraz społecznie i terytorialnie zrównoważony. Podejście to opiera się na indywidualnym potencjale terytorialnym, inwestycjach, innowacjach, rozwoju, eksporcie oraz wysoko przetworzonych produktach. Fundamentalnym wyzwaniem jest przebudowanie modelu gospodarczego tak, żeby służył on całemu społeczeństwu. </w:t>
            </w:r>
          </w:p>
          <w:p w14:paraId="09C01CCB" w14:textId="25A043CA" w:rsidR="005E428E" w:rsidRPr="00962377" w:rsidRDefault="005E428E" w:rsidP="00962377">
            <w:pPr>
              <w:spacing w:before="240" w:line="276" w:lineRule="auto"/>
              <w:jc w:val="both"/>
              <w:rPr>
                <w:rFonts w:cs="Calibri"/>
                <w:szCs w:val="24"/>
              </w:rPr>
            </w:pPr>
            <w:r w:rsidRPr="00962377">
              <w:rPr>
                <w:rFonts w:cs="Calibri"/>
                <w:szCs w:val="24"/>
              </w:rPr>
              <w:t>W SOR wyznaczono trzy cele szczegółowe:</w:t>
            </w:r>
          </w:p>
          <w:p w14:paraId="40E71ADD" w14:textId="77777777" w:rsidR="005E428E" w:rsidRPr="00962377" w:rsidRDefault="005E428E" w:rsidP="00962377">
            <w:pPr>
              <w:spacing w:before="240" w:line="276" w:lineRule="auto"/>
              <w:jc w:val="both"/>
              <w:rPr>
                <w:rFonts w:cs="Calibri"/>
                <w:szCs w:val="24"/>
              </w:rPr>
            </w:pPr>
            <w:r w:rsidRPr="00962377">
              <w:rPr>
                <w:rFonts w:cs="Calibri"/>
                <w:szCs w:val="24"/>
              </w:rPr>
              <w:t xml:space="preserve">I. Trwały wzrost gospodarczy oparty coraz silniej o wiedzę, dane i doskonałość organizacyjną (obszary: Reindustrializacja, Rozwój innowacyjnych firm, Małe i średnie przedsiębiorstwa, Kapitał dla rozwoju, Ekspansja zagraniczna). </w:t>
            </w:r>
          </w:p>
          <w:p w14:paraId="44B07C86" w14:textId="77777777" w:rsidR="005E428E" w:rsidRPr="00962377" w:rsidRDefault="005E428E" w:rsidP="00962377">
            <w:pPr>
              <w:spacing w:before="240" w:line="276" w:lineRule="auto"/>
              <w:jc w:val="both"/>
              <w:rPr>
                <w:rFonts w:cs="Calibri"/>
                <w:szCs w:val="24"/>
              </w:rPr>
            </w:pPr>
            <w:r w:rsidRPr="00622242">
              <w:rPr>
                <w:rFonts w:cs="Calibri"/>
                <w:szCs w:val="24"/>
                <w:u w:val="single"/>
              </w:rPr>
              <w:t>II.</w:t>
            </w:r>
            <w:r w:rsidRPr="00962377">
              <w:rPr>
                <w:rFonts w:cs="Calibri"/>
                <w:szCs w:val="24"/>
              </w:rPr>
              <w:t xml:space="preserve"> </w:t>
            </w:r>
            <w:r w:rsidRPr="00622242">
              <w:rPr>
                <w:rFonts w:cs="Calibri"/>
                <w:szCs w:val="24"/>
                <w:u w:val="single"/>
              </w:rPr>
              <w:t>Rozwój społecznie wrażliwy i terytorialnie zrównoważony</w:t>
            </w:r>
            <w:r w:rsidRPr="00962377">
              <w:rPr>
                <w:rFonts w:cs="Calibri"/>
                <w:szCs w:val="24"/>
              </w:rPr>
              <w:t xml:space="preserve"> (obszary: Spójność społeczna, Rozwój zrównoważony terytorialnie). </w:t>
            </w:r>
          </w:p>
          <w:p w14:paraId="1455D6BE" w14:textId="77777777" w:rsidR="009E5862" w:rsidRDefault="005E428E" w:rsidP="009E5862">
            <w:pPr>
              <w:spacing w:line="276" w:lineRule="auto"/>
              <w:jc w:val="both"/>
              <w:rPr>
                <w:rFonts w:cs="Calibri"/>
                <w:szCs w:val="24"/>
              </w:rPr>
            </w:pPr>
            <w:r w:rsidRPr="00622242">
              <w:rPr>
                <w:rFonts w:cs="Calibri"/>
                <w:szCs w:val="24"/>
                <w:u w:val="single"/>
              </w:rPr>
              <w:t>III. Skuteczne państwo i instytucje służące wzrostowi oraz włączeniu społecznemu i gospodarczemu</w:t>
            </w:r>
            <w:r w:rsidRPr="00962377">
              <w:rPr>
                <w:rFonts w:cs="Calibri"/>
                <w:szCs w:val="24"/>
              </w:rPr>
              <w:t xml:space="preserve"> (obszary: Prawo w służbie obywatelom i gospodarce, Instytucje prorozwojowe i strategiczne zarządzanie rozwojem, E-państwo, Finanse publiczne, Efektywność wykorzystania środków UE)</w:t>
            </w:r>
            <w:r w:rsidR="0082359A">
              <w:rPr>
                <w:rFonts w:cs="Calibri"/>
                <w:szCs w:val="24"/>
              </w:rPr>
              <w:t>.</w:t>
            </w:r>
          </w:p>
          <w:p w14:paraId="5F19DE9C" w14:textId="5F915AB4" w:rsidR="009E5862" w:rsidRPr="00962377" w:rsidRDefault="009E5862" w:rsidP="00962377">
            <w:pPr>
              <w:spacing w:before="240" w:line="276" w:lineRule="auto"/>
              <w:jc w:val="both"/>
              <w:rPr>
                <w:rFonts w:cs="Calibri"/>
                <w:szCs w:val="24"/>
              </w:rPr>
            </w:pPr>
          </w:p>
        </w:tc>
      </w:tr>
      <w:tr w:rsidR="005E428E" w:rsidRPr="005E428E" w14:paraId="7D57A831" w14:textId="77777777" w:rsidTr="00CB17CB">
        <w:tc>
          <w:tcPr>
            <w:tcW w:w="9062" w:type="dxa"/>
            <w:shd w:val="clear" w:color="auto" w:fill="00A15E"/>
          </w:tcPr>
          <w:p w14:paraId="332DC126" w14:textId="05B00A9E" w:rsidR="005E428E" w:rsidRPr="00962377" w:rsidRDefault="005E428E" w:rsidP="00962377">
            <w:pPr>
              <w:spacing w:line="276" w:lineRule="auto"/>
              <w:jc w:val="center"/>
              <w:rPr>
                <w:rFonts w:cs="Calibri"/>
                <w:b/>
                <w:bCs/>
                <w:color w:val="FFFFFF" w:themeColor="background1"/>
                <w:szCs w:val="24"/>
              </w:rPr>
            </w:pPr>
            <w:r w:rsidRPr="00962377">
              <w:rPr>
                <w:rFonts w:cs="Calibri"/>
                <w:b/>
                <w:bCs/>
                <w:color w:val="FFFFFF" w:themeColor="background1"/>
                <w:szCs w:val="24"/>
              </w:rPr>
              <w:lastRenderedPageBreak/>
              <w:t>Strategia Rozwoju Kapitału Ludzkiego 2030 (SRKL)</w:t>
            </w:r>
          </w:p>
        </w:tc>
      </w:tr>
      <w:tr w:rsidR="005E428E" w14:paraId="42ED21E7" w14:textId="77777777" w:rsidTr="005E428E">
        <w:tc>
          <w:tcPr>
            <w:tcW w:w="9062" w:type="dxa"/>
          </w:tcPr>
          <w:p w14:paraId="5735D536" w14:textId="77777777" w:rsidR="005E428E" w:rsidRPr="00962377" w:rsidRDefault="005E428E" w:rsidP="00962377">
            <w:pPr>
              <w:spacing w:before="240" w:line="276" w:lineRule="auto"/>
              <w:jc w:val="both"/>
              <w:rPr>
                <w:rFonts w:cs="Calibri"/>
                <w:szCs w:val="24"/>
              </w:rPr>
            </w:pPr>
            <w:r w:rsidRPr="00962377">
              <w:rPr>
                <w:rFonts w:cs="Calibri"/>
                <w:szCs w:val="24"/>
              </w:rPr>
              <w:t>Celem głównym Strategii Rozwoju Kapitału Ludzkiego jest wzrost kapitału ludzkiego i spójności społecznej w Polsce. Odpowiada to celowi szczegółowemu II Strategii na rzecz Odpowiedzialnego Rozwoju (SOR).</w:t>
            </w:r>
          </w:p>
          <w:p w14:paraId="617F711E" w14:textId="77777777" w:rsidR="005E428E" w:rsidRPr="00962377" w:rsidRDefault="005E428E" w:rsidP="00962377">
            <w:pPr>
              <w:spacing w:before="240" w:line="276" w:lineRule="auto"/>
              <w:jc w:val="both"/>
              <w:rPr>
                <w:rFonts w:cs="Calibri"/>
                <w:szCs w:val="24"/>
              </w:rPr>
            </w:pPr>
            <w:r w:rsidRPr="00962377">
              <w:rPr>
                <w:rFonts w:cs="Calibri"/>
                <w:szCs w:val="24"/>
              </w:rPr>
              <w:t xml:space="preserve">Strategia Rozwoju Kapitału Ludzkiego 2030 wyznacza cztery cele szczegółowe: </w:t>
            </w:r>
          </w:p>
          <w:p w14:paraId="77F6FED4" w14:textId="77777777" w:rsidR="005E428E" w:rsidRPr="00962377" w:rsidRDefault="005E428E" w:rsidP="00962377">
            <w:pPr>
              <w:spacing w:line="276" w:lineRule="auto"/>
              <w:jc w:val="both"/>
              <w:rPr>
                <w:rFonts w:cs="Calibri"/>
                <w:szCs w:val="24"/>
              </w:rPr>
            </w:pPr>
            <w:r w:rsidRPr="00962377">
              <w:rPr>
                <w:rFonts w:cs="Calibri"/>
                <w:szCs w:val="24"/>
              </w:rPr>
              <w:t xml:space="preserve">Cel szczegółowy 1: Podniesienie poziomu kompetencji oraz kwalifikacji obywateli, w tym cyfrowych. </w:t>
            </w:r>
          </w:p>
          <w:p w14:paraId="27FF63A6" w14:textId="77777777" w:rsidR="005E428E" w:rsidRPr="00962377" w:rsidRDefault="005E428E" w:rsidP="00962377">
            <w:pPr>
              <w:spacing w:line="276" w:lineRule="auto"/>
              <w:jc w:val="both"/>
              <w:rPr>
                <w:rFonts w:cs="Calibri"/>
                <w:szCs w:val="24"/>
              </w:rPr>
            </w:pPr>
            <w:r w:rsidRPr="00962377">
              <w:rPr>
                <w:rFonts w:cs="Calibri"/>
                <w:szCs w:val="24"/>
              </w:rPr>
              <w:t xml:space="preserve">Cel szczegółowy 2: Poprawa zdrowia obywateli oraz efektywności systemu opieki zdrowotnej. </w:t>
            </w:r>
          </w:p>
          <w:p w14:paraId="6115D496" w14:textId="77777777" w:rsidR="005E428E" w:rsidRPr="00622242" w:rsidRDefault="005E428E" w:rsidP="00962377">
            <w:pPr>
              <w:spacing w:line="276" w:lineRule="auto"/>
              <w:jc w:val="both"/>
              <w:rPr>
                <w:rFonts w:cs="Calibri"/>
                <w:szCs w:val="24"/>
                <w:u w:val="single"/>
              </w:rPr>
            </w:pPr>
            <w:r w:rsidRPr="00622242">
              <w:rPr>
                <w:rFonts w:cs="Calibri"/>
                <w:szCs w:val="24"/>
                <w:u w:val="single"/>
              </w:rPr>
              <w:t xml:space="preserve">Cel szczegółowy 3: Wzrost i poprawa wykorzystania potencjału kapitału ludzkiego na rynku pracy. </w:t>
            </w:r>
          </w:p>
          <w:p w14:paraId="42B55E3D" w14:textId="0B9EAB14" w:rsidR="005E428E" w:rsidRPr="00962377" w:rsidRDefault="005E428E" w:rsidP="00962377">
            <w:pPr>
              <w:spacing w:line="276" w:lineRule="auto"/>
              <w:jc w:val="both"/>
              <w:rPr>
                <w:rFonts w:cs="Calibri"/>
                <w:szCs w:val="24"/>
              </w:rPr>
            </w:pPr>
            <w:r w:rsidRPr="00622242">
              <w:rPr>
                <w:rFonts w:cs="Calibri"/>
                <w:szCs w:val="24"/>
                <w:u w:val="single"/>
              </w:rPr>
              <w:t>Cel szczegółowy 4: Redukcja ubóstwa i wykluczenia społecznego oraz poprawa dostępu do usług świadczonych w odpowiedzi na wyzwania demograficzne</w:t>
            </w:r>
          </w:p>
        </w:tc>
      </w:tr>
      <w:tr w:rsidR="005E428E" w:rsidRPr="005E428E" w14:paraId="31EFAFC8" w14:textId="77777777" w:rsidTr="00CB17CB">
        <w:tc>
          <w:tcPr>
            <w:tcW w:w="9062" w:type="dxa"/>
            <w:shd w:val="clear" w:color="auto" w:fill="00A15E"/>
          </w:tcPr>
          <w:p w14:paraId="66DC7133" w14:textId="75F612D5" w:rsidR="005E428E" w:rsidRPr="00962377" w:rsidRDefault="005E428E" w:rsidP="00962377">
            <w:pPr>
              <w:spacing w:line="276" w:lineRule="auto"/>
              <w:jc w:val="center"/>
              <w:rPr>
                <w:rFonts w:cs="Calibri"/>
                <w:b/>
                <w:bCs/>
                <w:color w:val="FFFFFF" w:themeColor="background1"/>
                <w:szCs w:val="24"/>
              </w:rPr>
            </w:pPr>
            <w:r w:rsidRPr="00962377">
              <w:rPr>
                <w:rFonts w:cs="Calibri"/>
                <w:b/>
                <w:bCs/>
                <w:color w:val="FFFFFF" w:themeColor="background1"/>
                <w:szCs w:val="24"/>
              </w:rPr>
              <w:t>Strategia Rozwoju Kapitału Społecznego 2030 (SRKS)</w:t>
            </w:r>
          </w:p>
        </w:tc>
      </w:tr>
      <w:tr w:rsidR="005E428E" w14:paraId="41E63BEF" w14:textId="77777777" w:rsidTr="005E428E">
        <w:tc>
          <w:tcPr>
            <w:tcW w:w="9062" w:type="dxa"/>
          </w:tcPr>
          <w:p w14:paraId="707EB4C4" w14:textId="77777777" w:rsidR="005E428E" w:rsidRPr="00962377" w:rsidRDefault="005E428E" w:rsidP="00962377">
            <w:pPr>
              <w:spacing w:before="240" w:line="276" w:lineRule="auto"/>
              <w:jc w:val="both"/>
              <w:rPr>
                <w:rFonts w:cs="Calibri"/>
                <w:szCs w:val="24"/>
              </w:rPr>
            </w:pPr>
            <w:r w:rsidRPr="00962377">
              <w:rPr>
                <w:rFonts w:cs="Calibri"/>
                <w:szCs w:val="24"/>
              </w:rPr>
              <w:t>Celem głównym SRKS 2030 jest wzrost jakości życia społecznego i kulturalnego Polaków. Odnosi się on bezpośrednio do realizacji celów SOR.</w:t>
            </w:r>
          </w:p>
          <w:p w14:paraId="345427BC" w14:textId="77777777" w:rsidR="005E428E" w:rsidRPr="00962377" w:rsidRDefault="005E428E" w:rsidP="00962377">
            <w:pPr>
              <w:spacing w:before="240" w:line="276" w:lineRule="auto"/>
              <w:jc w:val="both"/>
              <w:rPr>
                <w:rFonts w:cs="Calibri"/>
                <w:szCs w:val="24"/>
              </w:rPr>
            </w:pPr>
            <w:r w:rsidRPr="00962377">
              <w:rPr>
                <w:rFonts w:cs="Calibri"/>
                <w:szCs w:val="24"/>
              </w:rPr>
              <w:t xml:space="preserve">Cel główny polityki regionalnej do roku 2030 będzie realizowany w oparciu o trzy uzupełniające się cele szczegółowe: </w:t>
            </w:r>
          </w:p>
          <w:p w14:paraId="5BE9895B" w14:textId="77777777" w:rsidR="005E428E" w:rsidRPr="00622242" w:rsidRDefault="005E428E" w:rsidP="00962377">
            <w:pPr>
              <w:spacing w:line="276" w:lineRule="auto"/>
              <w:jc w:val="both"/>
              <w:rPr>
                <w:rFonts w:cs="Calibri"/>
                <w:szCs w:val="24"/>
                <w:u w:val="single"/>
              </w:rPr>
            </w:pPr>
            <w:r w:rsidRPr="00622242">
              <w:rPr>
                <w:rFonts w:cs="Calibri"/>
                <w:szCs w:val="24"/>
                <w:u w:val="single"/>
              </w:rPr>
              <w:t xml:space="preserve">Cel szczegółowy 1. Zwiększenie spójności rozwoju kraju w wymiarze społecznym, gospodarczym, środowiskowym i przestrzennym, </w:t>
            </w:r>
          </w:p>
          <w:p w14:paraId="30A90458" w14:textId="77777777" w:rsidR="005E428E" w:rsidRPr="00622242" w:rsidRDefault="005E428E" w:rsidP="00962377">
            <w:pPr>
              <w:spacing w:line="276" w:lineRule="auto"/>
              <w:jc w:val="both"/>
              <w:rPr>
                <w:rFonts w:cs="Calibri"/>
                <w:szCs w:val="24"/>
                <w:u w:val="single"/>
              </w:rPr>
            </w:pPr>
            <w:r w:rsidRPr="00622242">
              <w:rPr>
                <w:rFonts w:cs="Calibri"/>
                <w:szCs w:val="24"/>
                <w:u w:val="single"/>
              </w:rPr>
              <w:t xml:space="preserve">Cel szczegółowy 2. Wzmacnianie regionalnych przewag konkurencyjnych, </w:t>
            </w:r>
          </w:p>
          <w:p w14:paraId="1E3A694C" w14:textId="29475588" w:rsidR="005E428E" w:rsidRPr="00962377" w:rsidRDefault="005E428E" w:rsidP="00962377">
            <w:pPr>
              <w:spacing w:line="276" w:lineRule="auto"/>
              <w:jc w:val="both"/>
              <w:rPr>
                <w:rFonts w:cs="Calibri"/>
                <w:szCs w:val="24"/>
              </w:rPr>
            </w:pPr>
            <w:r w:rsidRPr="00962377">
              <w:rPr>
                <w:rFonts w:cs="Calibri"/>
                <w:szCs w:val="24"/>
              </w:rPr>
              <w:t>Cel szczegółowy 3. Podniesienie jakości zarządzania i wdrażania polityk ukierunkowanych terytorialnie.</w:t>
            </w:r>
          </w:p>
        </w:tc>
      </w:tr>
      <w:tr w:rsidR="005E428E" w:rsidRPr="005E428E" w14:paraId="3D8ECBA2" w14:textId="77777777" w:rsidTr="00CB17CB">
        <w:tc>
          <w:tcPr>
            <w:tcW w:w="9062" w:type="dxa"/>
            <w:shd w:val="clear" w:color="auto" w:fill="FFC500"/>
          </w:tcPr>
          <w:p w14:paraId="40EC1FDA" w14:textId="1D425AF3" w:rsidR="005E428E" w:rsidRPr="00962377" w:rsidRDefault="005E428E" w:rsidP="00962377">
            <w:pPr>
              <w:spacing w:line="276" w:lineRule="auto"/>
              <w:jc w:val="center"/>
              <w:rPr>
                <w:rFonts w:cs="Calibri"/>
                <w:b/>
                <w:bCs/>
                <w:color w:val="FFFFFF" w:themeColor="background1"/>
                <w:szCs w:val="24"/>
              </w:rPr>
            </w:pPr>
            <w:r w:rsidRPr="00962377">
              <w:rPr>
                <w:rFonts w:cs="Calibri"/>
                <w:b/>
                <w:bCs/>
                <w:color w:val="FFFFFF" w:themeColor="background1"/>
                <w:szCs w:val="24"/>
              </w:rPr>
              <w:t>Dokumenty na poziomie regionalnym</w:t>
            </w:r>
          </w:p>
        </w:tc>
      </w:tr>
      <w:tr w:rsidR="000520ED" w:rsidRPr="005E428E" w14:paraId="5EA52B0D" w14:textId="77777777" w:rsidTr="00CB17CB">
        <w:tc>
          <w:tcPr>
            <w:tcW w:w="9062" w:type="dxa"/>
            <w:shd w:val="clear" w:color="auto" w:fill="00A15E"/>
          </w:tcPr>
          <w:p w14:paraId="5B5ECB2C" w14:textId="6A30602C" w:rsidR="000520ED" w:rsidRPr="00962377" w:rsidRDefault="000520ED" w:rsidP="00962377">
            <w:pPr>
              <w:spacing w:line="276" w:lineRule="auto"/>
              <w:jc w:val="center"/>
              <w:rPr>
                <w:rFonts w:cs="Calibri"/>
                <w:b/>
                <w:bCs/>
                <w:color w:val="FFFFFF" w:themeColor="background1"/>
                <w:szCs w:val="24"/>
              </w:rPr>
            </w:pPr>
            <w:r w:rsidRPr="00962377">
              <w:rPr>
                <w:rFonts w:cs="Calibri"/>
                <w:b/>
                <w:bCs/>
                <w:color w:val="FFFFFF" w:themeColor="background1"/>
                <w:szCs w:val="24"/>
              </w:rPr>
              <w:t>Strategia Rozwoju Województwa Wielkopolskiego do 2030 roku</w:t>
            </w:r>
          </w:p>
        </w:tc>
      </w:tr>
      <w:tr w:rsidR="005E428E" w14:paraId="1FF68813" w14:textId="77777777" w:rsidTr="005E428E">
        <w:tc>
          <w:tcPr>
            <w:tcW w:w="9062" w:type="dxa"/>
          </w:tcPr>
          <w:p w14:paraId="76A66061" w14:textId="77777777" w:rsidR="005E428E" w:rsidRPr="00962377" w:rsidRDefault="000520ED" w:rsidP="00962377">
            <w:pPr>
              <w:spacing w:before="240" w:line="276" w:lineRule="auto"/>
              <w:jc w:val="both"/>
              <w:rPr>
                <w:rFonts w:cs="Calibri"/>
                <w:szCs w:val="24"/>
              </w:rPr>
            </w:pPr>
            <w:r w:rsidRPr="00962377">
              <w:rPr>
                <w:rFonts w:cs="Calibri"/>
                <w:szCs w:val="24"/>
              </w:rPr>
              <w:t>W dokumencie nakreślono wizję rozwoju województwa wielkopolskiego w perspektywie do 2030 roku: Wielkopolska w 2030 roku to region przodujący w kraju, liczący się w Europie i szanujący jej uniwersalne wartości, świadomy swojego dziedzictwa przyrodniczego i cywilizacyjnego, spójny, zrównoważony i dostępny terytorialnie, otwarty na nowe idee i ludzi, silny nowoczesną gospodarką, aspiracjami i wiedzą swoich mieszkańców, zapewniający im bardzo dobre warunki życia, pracy i wypoczynku na całym obszarze województwa.</w:t>
            </w:r>
          </w:p>
          <w:p w14:paraId="35A1713C" w14:textId="77777777" w:rsidR="000520ED" w:rsidRPr="00962377" w:rsidRDefault="000520ED" w:rsidP="00962377">
            <w:pPr>
              <w:spacing w:before="240" w:line="276" w:lineRule="auto"/>
              <w:jc w:val="both"/>
              <w:rPr>
                <w:rFonts w:cs="Calibri"/>
                <w:szCs w:val="24"/>
              </w:rPr>
            </w:pPr>
            <w:r w:rsidRPr="00962377">
              <w:rPr>
                <w:rFonts w:cs="Calibri"/>
                <w:szCs w:val="24"/>
              </w:rPr>
              <w:t>Powyższą wizję odzwierciedlają następujące cele strategiczne i operacyjne:</w:t>
            </w:r>
          </w:p>
          <w:p w14:paraId="4ACF12B5" w14:textId="77777777" w:rsidR="000520ED" w:rsidRPr="00962377" w:rsidRDefault="000520ED" w:rsidP="00962377">
            <w:pPr>
              <w:spacing w:line="276" w:lineRule="auto"/>
              <w:jc w:val="both"/>
              <w:rPr>
                <w:rFonts w:cs="Calibri"/>
                <w:b/>
                <w:bCs/>
                <w:szCs w:val="24"/>
              </w:rPr>
            </w:pPr>
            <w:r w:rsidRPr="00962377">
              <w:rPr>
                <w:rFonts w:cs="Calibri"/>
                <w:b/>
                <w:bCs/>
                <w:szCs w:val="24"/>
              </w:rPr>
              <w:t xml:space="preserve">1. Wzrost gospodarczy Wielkopolski bazujący na wiedzy swoich mieszkańców. </w:t>
            </w:r>
          </w:p>
          <w:p w14:paraId="70284ACA" w14:textId="77777777" w:rsidR="000520ED" w:rsidRPr="00962377" w:rsidRDefault="000520ED" w:rsidP="00962377">
            <w:pPr>
              <w:spacing w:line="276" w:lineRule="auto"/>
              <w:jc w:val="both"/>
              <w:rPr>
                <w:rFonts w:cs="Calibri"/>
                <w:szCs w:val="24"/>
              </w:rPr>
            </w:pPr>
            <w:r w:rsidRPr="00962377">
              <w:rPr>
                <w:rFonts w:cs="Calibri"/>
                <w:szCs w:val="24"/>
              </w:rPr>
              <w:t xml:space="preserve">1.1. Zwiększenie innowacyjności i konkurencyjności gospodarki regionu. </w:t>
            </w:r>
          </w:p>
          <w:p w14:paraId="2578922B" w14:textId="77777777" w:rsidR="000520ED" w:rsidRPr="00A64445" w:rsidRDefault="000520ED" w:rsidP="00962377">
            <w:pPr>
              <w:spacing w:line="276" w:lineRule="auto"/>
              <w:jc w:val="both"/>
              <w:rPr>
                <w:rFonts w:cs="Calibri"/>
                <w:szCs w:val="24"/>
                <w:u w:val="single"/>
              </w:rPr>
            </w:pPr>
            <w:r w:rsidRPr="00A64445">
              <w:rPr>
                <w:rFonts w:cs="Calibri"/>
                <w:szCs w:val="24"/>
                <w:u w:val="single"/>
              </w:rPr>
              <w:t xml:space="preserve">1.2. Wzrost aktywności zawodowej i utrzymanie wysokiej jakości zatrudnienia. </w:t>
            </w:r>
          </w:p>
          <w:p w14:paraId="275653FA" w14:textId="6AF6D894" w:rsidR="000520ED" w:rsidRPr="00622242" w:rsidRDefault="000520ED" w:rsidP="00962377">
            <w:pPr>
              <w:spacing w:line="276" w:lineRule="auto"/>
              <w:jc w:val="both"/>
              <w:rPr>
                <w:rFonts w:cs="Calibri"/>
                <w:szCs w:val="24"/>
                <w:u w:val="single"/>
              </w:rPr>
            </w:pPr>
            <w:r w:rsidRPr="00622242">
              <w:rPr>
                <w:rFonts w:cs="Calibri"/>
                <w:szCs w:val="24"/>
                <w:u w:val="single"/>
              </w:rPr>
              <w:lastRenderedPageBreak/>
              <w:t>1.3. Wzrost i poprawa wykorzystania kapitału ludzkiego na rynku prac</w:t>
            </w:r>
            <w:r w:rsidR="00622242">
              <w:rPr>
                <w:rFonts w:cs="Calibri"/>
                <w:szCs w:val="24"/>
                <w:u w:val="single"/>
              </w:rPr>
              <w:t>.</w:t>
            </w:r>
          </w:p>
          <w:p w14:paraId="7EAEE7D3" w14:textId="77777777" w:rsidR="000520ED" w:rsidRPr="00962377" w:rsidRDefault="000520ED" w:rsidP="00962377">
            <w:pPr>
              <w:spacing w:line="276" w:lineRule="auto"/>
              <w:jc w:val="both"/>
              <w:rPr>
                <w:rFonts w:cs="Calibri"/>
                <w:szCs w:val="24"/>
              </w:rPr>
            </w:pPr>
          </w:p>
          <w:p w14:paraId="29FB40C3" w14:textId="77777777" w:rsidR="000520ED" w:rsidRPr="00962377" w:rsidRDefault="000520ED" w:rsidP="00962377">
            <w:pPr>
              <w:spacing w:line="276" w:lineRule="auto"/>
              <w:jc w:val="both"/>
              <w:rPr>
                <w:rFonts w:cs="Calibri"/>
                <w:b/>
                <w:bCs/>
                <w:szCs w:val="24"/>
              </w:rPr>
            </w:pPr>
            <w:r w:rsidRPr="00962377">
              <w:rPr>
                <w:rFonts w:cs="Calibri"/>
                <w:b/>
                <w:bCs/>
                <w:szCs w:val="24"/>
              </w:rPr>
              <w:t xml:space="preserve">2. Rozwój społeczny Wielkopolski oparty na zasobach materialnych i niematerialnych regionu. </w:t>
            </w:r>
          </w:p>
          <w:p w14:paraId="6C9DCF02" w14:textId="77777777" w:rsidR="000520ED" w:rsidRPr="00622242" w:rsidRDefault="000520ED" w:rsidP="00962377">
            <w:pPr>
              <w:spacing w:line="276" w:lineRule="auto"/>
              <w:jc w:val="both"/>
              <w:rPr>
                <w:rFonts w:cs="Calibri"/>
                <w:szCs w:val="24"/>
                <w:u w:val="single"/>
              </w:rPr>
            </w:pPr>
            <w:r w:rsidRPr="00622242">
              <w:rPr>
                <w:rFonts w:cs="Calibri"/>
                <w:szCs w:val="24"/>
                <w:u w:val="single"/>
              </w:rPr>
              <w:t xml:space="preserve">2.1. Rozwój Wielkopolski świadomy demograficznie. </w:t>
            </w:r>
          </w:p>
          <w:p w14:paraId="239478CC" w14:textId="77777777" w:rsidR="000520ED" w:rsidRPr="00622242" w:rsidRDefault="000520ED" w:rsidP="00962377">
            <w:pPr>
              <w:spacing w:line="276" w:lineRule="auto"/>
              <w:jc w:val="both"/>
              <w:rPr>
                <w:rFonts w:cs="Calibri"/>
                <w:szCs w:val="24"/>
                <w:u w:val="single"/>
              </w:rPr>
            </w:pPr>
            <w:r w:rsidRPr="00622242">
              <w:rPr>
                <w:rFonts w:cs="Calibri"/>
                <w:szCs w:val="24"/>
                <w:u w:val="single"/>
              </w:rPr>
              <w:t xml:space="preserve">2.2. Przeciwdziałanie marginalizacji i </w:t>
            </w:r>
            <w:proofErr w:type="spellStart"/>
            <w:r w:rsidRPr="00622242">
              <w:rPr>
                <w:rFonts w:cs="Calibri"/>
                <w:szCs w:val="24"/>
                <w:u w:val="single"/>
              </w:rPr>
              <w:t>wykluczeniom</w:t>
            </w:r>
            <w:proofErr w:type="spellEnd"/>
            <w:r w:rsidRPr="00622242">
              <w:rPr>
                <w:rFonts w:cs="Calibri"/>
                <w:szCs w:val="24"/>
                <w:u w:val="single"/>
              </w:rPr>
              <w:t xml:space="preserve">. </w:t>
            </w:r>
          </w:p>
          <w:p w14:paraId="7E70E50D" w14:textId="77777777" w:rsidR="000520ED" w:rsidRPr="00622242" w:rsidRDefault="000520ED" w:rsidP="00962377">
            <w:pPr>
              <w:spacing w:line="276" w:lineRule="auto"/>
              <w:jc w:val="both"/>
              <w:rPr>
                <w:rFonts w:cs="Calibri"/>
                <w:szCs w:val="24"/>
                <w:u w:val="single"/>
              </w:rPr>
            </w:pPr>
            <w:r w:rsidRPr="00622242">
              <w:rPr>
                <w:rFonts w:cs="Calibri"/>
                <w:szCs w:val="24"/>
                <w:u w:val="single"/>
              </w:rPr>
              <w:t>2.3. Rozwój kapitału społecznego i kulturowego regionu</w:t>
            </w:r>
          </w:p>
          <w:p w14:paraId="22674B09" w14:textId="77777777" w:rsidR="000520ED" w:rsidRPr="00962377" w:rsidRDefault="000520ED" w:rsidP="00962377">
            <w:pPr>
              <w:spacing w:line="276" w:lineRule="auto"/>
              <w:jc w:val="both"/>
              <w:rPr>
                <w:rFonts w:cs="Calibri"/>
                <w:szCs w:val="24"/>
              </w:rPr>
            </w:pPr>
          </w:p>
          <w:p w14:paraId="2F14159A" w14:textId="77777777" w:rsidR="000520ED" w:rsidRPr="00962377" w:rsidRDefault="000520ED" w:rsidP="00962377">
            <w:pPr>
              <w:spacing w:line="276" w:lineRule="auto"/>
              <w:jc w:val="both"/>
              <w:rPr>
                <w:rFonts w:cs="Calibri"/>
                <w:b/>
                <w:bCs/>
                <w:szCs w:val="24"/>
              </w:rPr>
            </w:pPr>
            <w:r w:rsidRPr="00962377">
              <w:rPr>
                <w:rFonts w:cs="Calibri"/>
                <w:b/>
                <w:bCs/>
                <w:szCs w:val="24"/>
              </w:rPr>
              <w:t xml:space="preserve">3. Rozwój infrastruktury z poszanowaniem środowiska przyrodniczego Wielkopolski. </w:t>
            </w:r>
          </w:p>
          <w:p w14:paraId="3F612113" w14:textId="77777777" w:rsidR="000520ED" w:rsidRPr="00962377" w:rsidRDefault="000520ED" w:rsidP="00962377">
            <w:pPr>
              <w:spacing w:line="276" w:lineRule="auto"/>
              <w:jc w:val="both"/>
              <w:rPr>
                <w:rFonts w:cs="Calibri"/>
                <w:szCs w:val="24"/>
              </w:rPr>
            </w:pPr>
            <w:r w:rsidRPr="00962377">
              <w:rPr>
                <w:rFonts w:cs="Calibri"/>
                <w:szCs w:val="24"/>
              </w:rPr>
              <w:t xml:space="preserve">3.1. Poprawa dostępności i spójności komunikacyjnej województwa. </w:t>
            </w:r>
          </w:p>
          <w:p w14:paraId="5B592429" w14:textId="77777777" w:rsidR="000520ED" w:rsidRPr="00A64445" w:rsidRDefault="000520ED" w:rsidP="00962377">
            <w:pPr>
              <w:spacing w:line="276" w:lineRule="auto"/>
              <w:jc w:val="both"/>
              <w:rPr>
                <w:rFonts w:cs="Calibri"/>
                <w:szCs w:val="24"/>
                <w:u w:val="single"/>
              </w:rPr>
            </w:pPr>
            <w:r w:rsidRPr="00A64445">
              <w:rPr>
                <w:rFonts w:cs="Calibri"/>
                <w:szCs w:val="24"/>
                <w:u w:val="single"/>
              </w:rPr>
              <w:t xml:space="preserve">3.2. Poprawa stanu oraz ochrona środowiska przyrodniczego Wielkopolski. </w:t>
            </w:r>
          </w:p>
          <w:p w14:paraId="2965702D" w14:textId="77777777" w:rsidR="000520ED" w:rsidRPr="00622242" w:rsidRDefault="000520ED" w:rsidP="00962377">
            <w:pPr>
              <w:spacing w:line="276" w:lineRule="auto"/>
              <w:jc w:val="both"/>
              <w:rPr>
                <w:rFonts w:cs="Calibri"/>
                <w:szCs w:val="24"/>
                <w:u w:val="single"/>
              </w:rPr>
            </w:pPr>
            <w:r w:rsidRPr="00622242">
              <w:rPr>
                <w:rFonts w:cs="Calibri"/>
                <w:szCs w:val="24"/>
                <w:u w:val="single"/>
              </w:rPr>
              <w:t>3.3. Zwiększenie poczucia bezpieczeństwa i efektywności energetycznej.</w:t>
            </w:r>
          </w:p>
          <w:p w14:paraId="499F1E95" w14:textId="77777777" w:rsidR="000520ED" w:rsidRPr="00962377" w:rsidRDefault="000520ED" w:rsidP="00962377">
            <w:pPr>
              <w:spacing w:line="276" w:lineRule="auto"/>
              <w:jc w:val="both"/>
              <w:rPr>
                <w:rFonts w:cs="Calibri"/>
                <w:szCs w:val="24"/>
              </w:rPr>
            </w:pPr>
          </w:p>
          <w:p w14:paraId="3761CE20" w14:textId="77777777" w:rsidR="000520ED" w:rsidRPr="00962377" w:rsidRDefault="000520ED" w:rsidP="00962377">
            <w:pPr>
              <w:spacing w:line="276" w:lineRule="auto"/>
              <w:jc w:val="both"/>
              <w:rPr>
                <w:rFonts w:cs="Calibri"/>
                <w:b/>
                <w:bCs/>
                <w:szCs w:val="24"/>
              </w:rPr>
            </w:pPr>
            <w:r w:rsidRPr="00962377">
              <w:rPr>
                <w:rFonts w:cs="Calibri"/>
                <w:b/>
                <w:bCs/>
                <w:szCs w:val="24"/>
              </w:rPr>
              <w:t xml:space="preserve">4. Wzrost skuteczności wielkopolskich instytucji i sprawności zarządzania regionem. </w:t>
            </w:r>
          </w:p>
          <w:p w14:paraId="7059A7BF" w14:textId="77777777" w:rsidR="000520ED" w:rsidRPr="00622242" w:rsidRDefault="000520ED" w:rsidP="00962377">
            <w:pPr>
              <w:spacing w:line="276" w:lineRule="auto"/>
              <w:jc w:val="both"/>
              <w:rPr>
                <w:rFonts w:cs="Calibri"/>
                <w:szCs w:val="24"/>
                <w:u w:val="single"/>
              </w:rPr>
            </w:pPr>
            <w:r w:rsidRPr="00622242">
              <w:rPr>
                <w:rFonts w:cs="Calibri"/>
                <w:szCs w:val="24"/>
                <w:u w:val="single"/>
              </w:rPr>
              <w:t xml:space="preserve">4.1. Rozwój zdolności zarządczych i świadczenia usług. </w:t>
            </w:r>
          </w:p>
          <w:p w14:paraId="2209CBE9" w14:textId="77777777" w:rsidR="000520ED" w:rsidRDefault="000520ED" w:rsidP="00962377">
            <w:pPr>
              <w:spacing w:line="276" w:lineRule="auto"/>
              <w:jc w:val="both"/>
              <w:rPr>
                <w:rFonts w:cs="Calibri"/>
                <w:szCs w:val="24"/>
              </w:rPr>
            </w:pPr>
            <w:r w:rsidRPr="00962377">
              <w:rPr>
                <w:rFonts w:cs="Calibri"/>
                <w:szCs w:val="24"/>
              </w:rPr>
              <w:t>4.2. Wzmocnienie mechanizmów koordynacji i rozwoju</w:t>
            </w:r>
          </w:p>
          <w:p w14:paraId="3DCB047F" w14:textId="1AB8FF54" w:rsidR="004F6169" w:rsidRDefault="004F6169" w:rsidP="00962377">
            <w:pPr>
              <w:spacing w:line="276" w:lineRule="auto"/>
              <w:jc w:val="both"/>
              <w:rPr>
                <w:rFonts w:cs="Calibri"/>
                <w:szCs w:val="24"/>
              </w:rPr>
            </w:pPr>
            <w:r>
              <w:rPr>
                <w:rFonts w:cs="Calibri"/>
                <w:szCs w:val="24"/>
              </w:rPr>
              <w:t>Gmina Drawsko znajduje się również w obrębie Północno-</w:t>
            </w:r>
            <w:r w:rsidR="007B5BA4">
              <w:rPr>
                <w:rFonts w:cs="Calibri"/>
                <w:szCs w:val="24"/>
              </w:rPr>
              <w:t>z</w:t>
            </w:r>
            <w:r>
              <w:rPr>
                <w:rFonts w:cs="Calibri"/>
                <w:szCs w:val="24"/>
              </w:rPr>
              <w:t>achodniego Obszaru Funkcjonalnego oraz w obrębie obszarów zagrożonych trwałą marginalizacją, na których występuje kumulacja problemów społecznych lub ekonomicznych</w:t>
            </w:r>
            <w:r w:rsidR="007B5BA4">
              <w:rPr>
                <w:rFonts w:cs="Calibri"/>
                <w:szCs w:val="24"/>
              </w:rPr>
              <w:t>. Kluczowymi kierunkami dla tych obszarów są:</w:t>
            </w:r>
          </w:p>
          <w:p w14:paraId="29461A8F" w14:textId="04B309D7" w:rsidR="007B5BA4" w:rsidRPr="007B5BA4" w:rsidRDefault="007B5BA4" w:rsidP="00962377">
            <w:pPr>
              <w:spacing w:line="276" w:lineRule="auto"/>
              <w:jc w:val="both"/>
              <w:rPr>
                <w:rFonts w:cs="Calibri"/>
                <w:b/>
                <w:bCs/>
                <w:szCs w:val="24"/>
              </w:rPr>
            </w:pPr>
            <w:r w:rsidRPr="007B5BA4">
              <w:rPr>
                <w:rFonts w:cs="Calibri"/>
                <w:b/>
                <w:bCs/>
                <w:szCs w:val="24"/>
              </w:rPr>
              <w:t>Północno-</w:t>
            </w:r>
            <w:r>
              <w:rPr>
                <w:rFonts w:cs="Calibri"/>
                <w:b/>
                <w:bCs/>
                <w:szCs w:val="24"/>
              </w:rPr>
              <w:t>z</w:t>
            </w:r>
            <w:r w:rsidRPr="007B5BA4">
              <w:rPr>
                <w:rFonts w:cs="Calibri"/>
                <w:b/>
                <w:bCs/>
                <w:szCs w:val="24"/>
              </w:rPr>
              <w:t>achodni Obszar Funkcjonalny</w:t>
            </w:r>
          </w:p>
          <w:p w14:paraId="77EBCB46" w14:textId="77777777" w:rsidR="00440492" w:rsidRDefault="00440492" w:rsidP="008625E1">
            <w:pPr>
              <w:pStyle w:val="Akapitzlist"/>
              <w:numPr>
                <w:ilvl w:val="0"/>
                <w:numId w:val="60"/>
              </w:numPr>
              <w:jc w:val="both"/>
              <w:rPr>
                <w:rFonts w:cs="Calibri"/>
                <w:szCs w:val="24"/>
              </w:rPr>
            </w:pPr>
            <w:r>
              <w:rPr>
                <w:rFonts w:cs="Calibri"/>
                <w:szCs w:val="24"/>
              </w:rPr>
              <w:t>Wzrost gospodarczy Wielkopolski bazujący na wiedzy swoich mieszkańców:</w:t>
            </w:r>
          </w:p>
          <w:p w14:paraId="2B0AA60E" w14:textId="52913B74" w:rsidR="00440492" w:rsidRDefault="00440492" w:rsidP="008625E1">
            <w:pPr>
              <w:pStyle w:val="Akapitzlist"/>
              <w:numPr>
                <w:ilvl w:val="0"/>
                <w:numId w:val="61"/>
              </w:numPr>
              <w:jc w:val="both"/>
              <w:rPr>
                <w:rFonts w:cs="Calibri"/>
                <w:szCs w:val="24"/>
              </w:rPr>
            </w:pPr>
            <w:r w:rsidRPr="00440492">
              <w:rPr>
                <w:rFonts w:cs="Calibri"/>
                <w:szCs w:val="24"/>
              </w:rPr>
              <w:t xml:space="preserve">budowanie wizerunku i marki </w:t>
            </w:r>
            <w:proofErr w:type="spellStart"/>
            <w:r w:rsidRPr="00440492">
              <w:rPr>
                <w:rFonts w:cs="Calibri"/>
                <w:szCs w:val="24"/>
              </w:rPr>
              <w:t>PnZOF</w:t>
            </w:r>
            <w:proofErr w:type="spellEnd"/>
            <w:r w:rsidRPr="00440492">
              <w:rPr>
                <w:rFonts w:cs="Calibri"/>
                <w:szCs w:val="24"/>
              </w:rPr>
              <w:t xml:space="preserve"> jako terenu atrakcyjnego inwestycyjnie,</w:t>
            </w:r>
            <w:r>
              <w:rPr>
                <w:rFonts w:cs="Calibri"/>
                <w:szCs w:val="24"/>
              </w:rPr>
              <w:t xml:space="preserve"> </w:t>
            </w:r>
            <w:r w:rsidRPr="00440492">
              <w:rPr>
                <w:rFonts w:cs="Calibri"/>
                <w:szCs w:val="24"/>
              </w:rPr>
              <w:t>pozyskiwanie nowych inwestorów</w:t>
            </w:r>
            <w:r>
              <w:rPr>
                <w:rFonts w:cs="Calibri"/>
                <w:szCs w:val="24"/>
              </w:rPr>
              <w:t>;</w:t>
            </w:r>
          </w:p>
          <w:p w14:paraId="53FA6589" w14:textId="77777777" w:rsidR="00440492" w:rsidRDefault="00440492" w:rsidP="008625E1">
            <w:pPr>
              <w:pStyle w:val="Akapitzlist"/>
              <w:numPr>
                <w:ilvl w:val="0"/>
                <w:numId w:val="61"/>
              </w:numPr>
              <w:jc w:val="both"/>
              <w:rPr>
                <w:rFonts w:cs="Calibri"/>
                <w:szCs w:val="24"/>
              </w:rPr>
            </w:pPr>
            <w:r w:rsidRPr="00440492">
              <w:rPr>
                <w:rFonts w:cs="Calibri"/>
                <w:szCs w:val="24"/>
              </w:rPr>
              <w:t>rozwój rolnictwa i przemysłu rolno-spożywczego, rozwój specjalizacji</w:t>
            </w:r>
            <w:r>
              <w:rPr>
                <w:rFonts w:cs="Calibri"/>
                <w:szCs w:val="24"/>
              </w:rPr>
              <w:t xml:space="preserve"> </w:t>
            </w:r>
            <w:r w:rsidRPr="00440492">
              <w:rPr>
                <w:rFonts w:cs="Calibri"/>
                <w:szCs w:val="24"/>
              </w:rPr>
              <w:t>rolniczych w szczególności rolnictwa ekologicznego i certyfikowanego,</w:t>
            </w:r>
            <w:r>
              <w:rPr>
                <w:rFonts w:cs="Calibri"/>
                <w:szCs w:val="24"/>
              </w:rPr>
              <w:t xml:space="preserve"> </w:t>
            </w:r>
            <w:r w:rsidRPr="00440492">
              <w:rPr>
                <w:rFonts w:cs="Calibri"/>
                <w:szCs w:val="24"/>
              </w:rPr>
              <w:t>nowoczesnego sadownictwa</w:t>
            </w:r>
            <w:r>
              <w:rPr>
                <w:rFonts w:cs="Calibri"/>
                <w:szCs w:val="24"/>
              </w:rPr>
              <w:t>;</w:t>
            </w:r>
          </w:p>
          <w:p w14:paraId="20D38BE1" w14:textId="77777777" w:rsidR="00440492" w:rsidRPr="00B53331" w:rsidRDefault="00440492" w:rsidP="008625E1">
            <w:pPr>
              <w:pStyle w:val="Akapitzlist"/>
              <w:numPr>
                <w:ilvl w:val="0"/>
                <w:numId w:val="61"/>
              </w:numPr>
              <w:jc w:val="both"/>
              <w:rPr>
                <w:rFonts w:cs="Calibri"/>
                <w:szCs w:val="24"/>
                <w:u w:val="single"/>
              </w:rPr>
            </w:pPr>
            <w:r w:rsidRPr="00B53331">
              <w:rPr>
                <w:rFonts w:cs="Calibri"/>
                <w:szCs w:val="24"/>
                <w:u w:val="single"/>
              </w:rPr>
              <w:t xml:space="preserve">stymulowanie rozwoju gospodarczego opartego na koncepcji „zielonego wzrostu”, w tym </w:t>
            </w:r>
            <w:proofErr w:type="spellStart"/>
            <w:r w:rsidRPr="00B53331">
              <w:rPr>
                <w:rFonts w:cs="Calibri"/>
                <w:szCs w:val="24"/>
                <w:u w:val="single"/>
              </w:rPr>
              <w:t>ekoinnowacyjności</w:t>
            </w:r>
            <w:proofErr w:type="spellEnd"/>
            <w:r w:rsidRPr="00B53331">
              <w:rPr>
                <w:rFonts w:cs="Calibri"/>
                <w:szCs w:val="24"/>
                <w:u w:val="single"/>
              </w:rPr>
              <w:t>;</w:t>
            </w:r>
          </w:p>
          <w:p w14:paraId="2C2CC1BD" w14:textId="77777777" w:rsidR="00440492" w:rsidRDefault="00440492" w:rsidP="008625E1">
            <w:pPr>
              <w:pStyle w:val="Akapitzlist"/>
              <w:numPr>
                <w:ilvl w:val="0"/>
                <w:numId w:val="61"/>
              </w:numPr>
              <w:jc w:val="both"/>
              <w:rPr>
                <w:rFonts w:cs="Calibri"/>
                <w:szCs w:val="24"/>
              </w:rPr>
            </w:pPr>
            <w:r w:rsidRPr="00440492">
              <w:rPr>
                <w:rFonts w:cs="Calibri"/>
                <w:szCs w:val="24"/>
              </w:rPr>
              <w:t>rozwój MŚP i zwiększenie konkurencyjności przedsiębiorstw</w:t>
            </w:r>
            <w:r>
              <w:rPr>
                <w:rFonts w:cs="Calibri"/>
                <w:szCs w:val="24"/>
              </w:rPr>
              <w:t>;</w:t>
            </w:r>
          </w:p>
          <w:p w14:paraId="4064E2F9" w14:textId="483C3DF4" w:rsidR="00440492" w:rsidRPr="00B53331" w:rsidRDefault="00440492" w:rsidP="008625E1">
            <w:pPr>
              <w:pStyle w:val="Akapitzlist"/>
              <w:numPr>
                <w:ilvl w:val="0"/>
                <w:numId w:val="61"/>
              </w:numPr>
              <w:jc w:val="both"/>
              <w:rPr>
                <w:rFonts w:cs="Calibri"/>
                <w:szCs w:val="24"/>
                <w:u w:val="single"/>
              </w:rPr>
            </w:pPr>
            <w:r w:rsidRPr="00B53331">
              <w:rPr>
                <w:rFonts w:cs="Calibri"/>
                <w:szCs w:val="24"/>
                <w:u w:val="single"/>
              </w:rPr>
              <w:t>aktywizowanie osób bezrobotnych, zagrożonych i wykluczonych społecznie;</w:t>
            </w:r>
          </w:p>
          <w:p w14:paraId="6410CE63" w14:textId="77777777" w:rsidR="00440492" w:rsidRPr="00B53331" w:rsidRDefault="00440492" w:rsidP="008625E1">
            <w:pPr>
              <w:pStyle w:val="Akapitzlist"/>
              <w:numPr>
                <w:ilvl w:val="0"/>
                <w:numId w:val="61"/>
              </w:numPr>
              <w:jc w:val="both"/>
              <w:rPr>
                <w:rFonts w:cs="Calibri"/>
                <w:szCs w:val="24"/>
                <w:u w:val="single"/>
              </w:rPr>
            </w:pPr>
            <w:r w:rsidRPr="00B53331">
              <w:rPr>
                <w:rFonts w:cs="Calibri"/>
                <w:szCs w:val="24"/>
                <w:u w:val="single"/>
              </w:rPr>
              <w:t>podniesienie jakości kształcenia i dopasowanie oferty edukacyjnej szkół do lokalnego rynku pracy, wsparcie rozwoju infrastruktury edukacyjnej wysokiej jakości, upowszechnienie kształcenia ustawicznego i możliwości przekwalifikowania;</w:t>
            </w:r>
          </w:p>
          <w:p w14:paraId="05293D61" w14:textId="77777777" w:rsidR="00F04AB5" w:rsidRDefault="00440492" w:rsidP="008625E1">
            <w:pPr>
              <w:pStyle w:val="Akapitzlist"/>
              <w:numPr>
                <w:ilvl w:val="0"/>
                <w:numId w:val="61"/>
              </w:numPr>
              <w:jc w:val="both"/>
              <w:rPr>
                <w:rFonts w:cs="Calibri"/>
                <w:szCs w:val="24"/>
              </w:rPr>
            </w:pPr>
            <w:r w:rsidRPr="00440492">
              <w:rPr>
                <w:rFonts w:cs="Calibri"/>
                <w:szCs w:val="24"/>
              </w:rPr>
              <w:t>przygotowanie terenów inwestycyjnych wokół ośrodków miejskich jako</w:t>
            </w:r>
            <w:r>
              <w:rPr>
                <w:rFonts w:cs="Calibri"/>
                <w:szCs w:val="24"/>
              </w:rPr>
              <w:t xml:space="preserve"> </w:t>
            </w:r>
            <w:r w:rsidRPr="00440492">
              <w:rPr>
                <w:rFonts w:cs="Calibri"/>
                <w:szCs w:val="24"/>
              </w:rPr>
              <w:t xml:space="preserve">wsparcie rozwoju przemysłu i przedsiębiorczości na terenie </w:t>
            </w:r>
            <w:proofErr w:type="spellStart"/>
            <w:r w:rsidRPr="00440492">
              <w:rPr>
                <w:rFonts w:cs="Calibri"/>
                <w:szCs w:val="24"/>
              </w:rPr>
              <w:t>PnZOF</w:t>
            </w:r>
            <w:proofErr w:type="spellEnd"/>
            <w:r w:rsidR="00F04AB5">
              <w:rPr>
                <w:rFonts w:cs="Calibri"/>
                <w:szCs w:val="24"/>
              </w:rPr>
              <w:t>.</w:t>
            </w:r>
          </w:p>
          <w:p w14:paraId="7365EF08" w14:textId="77777777" w:rsidR="00F04AB5" w:rsidRDefault="00F04AB5" w:rsidP="008625E1">
            <w:pPr>
              <w:pStyle w:val="Akapitzlist"/>
              <w:numPr>
                <w:ilvl w:val="0"/>
                <w:numId w:val="60"/>
              </w:numPr>
              <w:jc w:val="both"/>
              <w:rPr>
                <w:rFonts w:cs="Calibri"/>
                <w:szCs w:val="24"/>
              </w:rPr>
            </w:pPr>
            <w:r>
              <w:rPr>
                <w:rFonts w:cs="Calibri"/>
                <w:szCs w:val="24"/>
              </w:rPr>
              <w:t>Rozwój społeczny Wielkopolski oparty na zasobach materialnych i niematerialnych regionu:</w:t>
            </w:r>
          </w:p>
          <w:p w14:paraId="0B0BDCDE" w14:textId="77777777" w:rsidR="00F04AB5" w:rsidRPr="00D36EBD" w:rsidRDefault="00F04AB5" w:rsidP="008625E1">
            <w:pPr>
              <w:pStyle w:val="Akapitzlist"/>
              <w:numPr>
                <w:ilvl w:val="0"/>
                <w:numId w:val="62"/>
              </w:numPr>
              <w:jc w:val="both"/>
              <w:rPr>
                <w:rFonts w:cs="Calibri"/>
                <w:szCs w:val="24"/>
                <w:u w:val="single"/>
              </w:rPr>
            </w:pPr>
            <w:r w:rsidRPr="00D36EBD">
              <w:rPr>
                <w:rFonts w:cs="Calibri"/>
                <w:szCs w:val="24"/>
                <w:u w:val="single"/>
              </w:rPr>
              <w:t>poprawa dostępu do specjalistycznej opieki medycznej, usług przeciwdziałających negatywnym skutkom procesów demograficznych (m.in. rozwój usług opiekuńczych, w tym opieki nad dziećmi);</w:t>
            </w:r>
          </w:p>
          <w:p w14:paraId="5F412566"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t>rozwój usług zwiększających atrakcyjność osiedleńczą;</w:t>
            </w:r>
          </w:p>
          <w:p w14:paraId="1133FDCE"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lastRenderedPageBreak/>
              <w:t>rozwój kapitału społecznego przez wsparcie działalności kulturalnej i sportowo–rekreacyjnej;</w:t>
            </w:r>
          </w:p>
          <w:p w14:paraId="32D60B02"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t>wsparcie potencjału turystycznego obszaru, ze szczególnym uwzględnieniem Wielkiej Pętli Wielkopolski, modernizacji infrastruktury turystycznej szlaku wodnego Doliny Noteci;</w:t>
            </w:r>
          </w:p>
          <w:p w14:paraId="34668A6D"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t xml:space="preserve">projektowanie nowych szlaków turystycznych, tworzenie sieci tras turystyki krajobrazowej i kwalifikowanej oraz zaplecza obsługi ruchu turystycznego z uwzględnieniem walorów zabytkowych zespołów urbanistycznych i ruralistycznych </w:t>
            </w:r>
            <w:proofErr w:type="spellStart"/>
            <w:r w:rsidRPr="00B53331">
              <w:rPr>
                <w:rFonts w:cs="Calibri"/>
                <w:szCs w:val="24"/>
                <w:u w:val="single"/>
              </w:rPr>
              <w:t>PnZOF</w:t>
            </w:r>
            <w:proofErr w:type="spellEnd"/>
            <w:r w:rsidRPr="00B53331">
              <w:rPr>
                <w:rFonts w:cs="Calibri"/>
                <w:szCs w:val="24"/>
                <w:u w:val="single"/>
              </w:rPr>
              <w:t>, wspieranie rozwoju bazy wypoczynkowej na terenach wiejskich, w szczególności agroturystyki;</w:t>
            </w:r>
          </w:p>
          <w:p w14:paraId="4880E633"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t>wykorzystanie walorów przyrodniczych dla poprawy jakości życia, rozwoju usług prozdrowotnych, leczniczych i rehabilitacyjnych;</w:t>
            </w:r>
          </w:p>
          <w:p w14:paraId="665B0B74" w14:textId="77777777" w:rsidR="00F04AB5" w:rsidRPr="00B53331" w:rsidRDefault="00F04AB5" w:rsidP="008625E1">
            <w:pPr>
              <w:pStyle w:val="Akapitzlist"/>
              <w:numPr>
                <w:ilvl w:val="0"/>
                <w:numId w:val="62"/>
              </w:numPr>
              <w:jc w:val="both"/>
              <w:rPr>
                <w:rFonts w:cs="Calibri"/>
                <w:szCs w:val="24"/>
                <w:u w:val="single"/>
              </w:rPr>
            </w:pPr>
            <w:r w:rsidRPr="00B53331">
              <w:rPr>
                <w:rFonts w:cs="Calibri"/>
                <w:szCs w:val="24"/>
                <w:u w:val="single"/>
              </w:rPr>
              <w:t>wspieranie aktywności mieszkańców i rozwijanie społeczeństwa obywatelskiego m.in. przez tworzenie odpowiednich warunków do powstawania nowych podmiotów ekonomii społecznej, w tym NGO oraz wykorzystanie już istniejących.</w:t>
            </w:r>
          </w:p>
          <w:p w14:paraId="5BF67483" w14:textId="77777777" w:rsidR="00F04AB5" w:rsidRDefault="00F04AB5" w:rsidP="008625E1">
            <w:pPr>
              <w:pStyle w:val="Akapitzlist"/>
              <w:numPr>
                <w:ilvl w:val="0"/>
                <w:numId w:val="60"/>
              </w:numPr>
              <w:jc w:val="both"/>
              <w:rPr>
                <w:rFonts w:cs="Calibri"/>
                <w:szCs w:val="24"/>
              </w:rPr>
            </w:pPr>
            <w:r>
              <w:rPr>
                <w:rFonts w:cs="Calibri"/>
                <w:szCs w:val="24"/>
              </w:rPr>
              <w:t>Rozwój infrastruktury z poszanowaniem środowiska przyrodniczego Wielkopolski:</w:t>
            </w:r>
          </w:p>
          <w:p w14:paraId="358B27D4" w14:textId="77777777" w:rsidR="00F04AB5" w:rsidRDefault="00F04AB5" w:rsidP="008625E1">
            <w:pPr>
              <w:pStyle w:val="Akapitzlist"/>
              <w:numPr>
                <w:ilvl w:val="0"/>
                <w:numId w:val="63"/>
              </w:numPr>
              <w:jc w:val="both"/>
              <w:rPr>
                <w:rFonts w:cs="Calibri"/>
                <w:szCs w:val="24"/>
              </w:rPr>
            </w:pPr>
            <w:r w:rsidRPr="00F04AB5">
              <w:rPr>
                <w:rFonts w:cs="Calibri"/>
                <w:szCs w:val="24"/>
              </w:rPr>
              <w:t xml:space="preserve">poprawa dostępności komunikacyjnej </w:t>
            </w:r>
            <w:proofErr w:type="spellStart"/>
            <w:r w:rsidRPr="00F04AB5">
              <w:rPr>
                <w:rFonts w:cs="Calibri"/>
                <w:szCs w:val="24"/>
              </w:rPr>
              <w:t>PnZOF</w:t>
            </w:r>
            <w:proofErr w:type="spellEnd"/>
            <w:r w:rsidRPr="00F04AB5">
              <w:rPr>
                <w:rFonts w:cs="Calibri"/>
                <w:szCs w:val="24"/>
              </w:rPr>
              <w:t xml:space="preserve"> i zwiększenie dostępu do stolicy</w:t>
            </w:r>
            <w:r>
              <w:rPr>
                <w:rFonts w:cs="Calibri"/>
                <w:szCs w:val="24"/>
              </w:rPr>
              <w:t xml:space="preserve"> </w:t>
            </w:r>
            <w:r w:rsidRPr="00F04AB5">
              <w:rPr>
                <w:rFonts w:cs="Calibri"/>
                <w:szCs w:val="24"/>
              </w:rPr>
              <w:t>regionu, m.in. poprzez budowę dróg S10 i S11 oraz rozbudowę</w:t>
            </w:r>
            <w:r>
              <w:rPr>
                <w:rFonts w:cs="Calibri"/>
                <w:szCs w:val="24"/>
              </w:rPr>
              <w:t xml:space="preserve"> </w:t>
            </w:r>
            <w:r w:rsidRPr="00F04AB5">
              <w:rPr>
                <w:rFonts w:cs="Calibri"/>
                <w:szCs w:val="24"/>
              </w:rPr>
              <w:t>i modernizację pozostałych dróg krajowych i wojewódzkich</w:t>
            </w:r>
            <w:r>
              <w:rPr>
                <w:rFonts w:cs="Calibri"/>
                <w:szCs w:val="24"/>
              </w:rPr>
              <w:t>;</w:t>
            </w:r>
          </w:p>
          <w:p w14:paraId="4978BC18" w14:textId="470C30CB" w:rsidR="00F04AB5" w:rsidRPr="00D36EBD" w:rsidRDefault="00F04AB5" w:rsidP="008625E1">
            <w:pPr>
              <w:pStyle w:val="Akapitzlist"/>
              <w:numPr>
                <w:ilvl w:val="0"/>
                <w:numId w:val="63"/>
              </w:numPr>
              <w:jc w:val="both"/>
              <w:rPr>
                <w:rFonts w:cs="Calibri"/>
                <w:szCs w:val="24"/>
                <w:u w:val="single"/>
              </w:rPr>
            </w:pPr>
            <w:r w:rsidRPr="00D36EBD">
              <w:rPr>
                <w:rFonts w:cs="Calibri"/>
                <w:szCs w:val="24"/>
                <w:u w:val="single"/>
              </w:rPr>
              <w:t xml:space="preserve">wzmacnianie wewnętrznej spójności komunikacyjnej </w:t>
            </w:r>
            <w:proofErr w:type="spellStart"/>
            <w:r w:rsidRPr="00D36EBD">
              <w:rPr>
                <w:rFonts w:cs="Calibri"/>
                <w:szCs w:val="24"/>
                <w:u w:val="single"/>
              </w:rPr>
              <w:t>PnZOF</w:t>
            </w:r>
            <w:proofErr w:type="spellEnd"/>
            <w:r w:rsidRPr="00D36EBD">
              <w:rPr>
                <w:rFonts w:cs="Calibri"/>
                <w:szCs w:val="24"/>
                <w:u w:val="single"/>
              </w:rPr>
              <w:t xml:space="preserve"> przez rozwój lokalnej infrastruktury drogowej, transportu niskoemisyjnego, tworzenie sieci ścieżek rowerowych, rozwój sieci komunikacji autobusowej, integrację systemów transportu zbiorowego i budowę węzłów przesiadkowych;</w:t>
            </w:r>
          </w:p>
          <w:p w14:paraId="61851039" w14:textId="77777777" w:rsidR="00F04AB5" w:rsidRDefault="00F04AB5" w:rsidP="008625E1">
            <w:pPr>
              <w:pStyle w:val="Akapitzlist"/>
              <w:numPr>
                <w:ilvl w:val="0"/>
                <w:numId w:val="63"/>
              </w:numPr>
              <w:jc w:val="both"/>
              <w:rPr>
                <w:rFonts w:cs="Calibri"/>
                <w:szCs w:val="24"/>
              </w:rPr>
            </w:pPr>
            <w:r w:rsidRPr="00F04AB5">
              <w:rPr>
                <w:rFonts w:cs="Calibri"/>
                <w:szCs w:val="24"/>
              </w:rPr>
              <w:t>rozwój infrastruktury kolejowej (budowa linii kolejowej nr 236 i 390 na trasie</w:t>
            </w:r>
            <w:r>
              <w:rPr>
                <w:rFonts w:cs="Calibri"/>
                <w:szCs w:val="24"/>
              </w:rPr>
              <w:t xml:space="preserve"> </w:t>
            </w:r>
            <w:r w:rsidRPr="00F04AB5">
              <w:rPr>
                <w:rFonts w:cs="Calibri"/>
                <w:szCs w:val="24"/>
              </w:rPr>
              <w:t>Wągrowiec-Rogoźno–Czarnków oraz odtworzenie linii kolejowej w kierunku</w:t>
            </w:r>
            <w:r>
              <w:rPr>
                <w:rFonts w:cs="Calibri"/>
                <w:szCs w:val="24"/>
              </w:rPr>
              <w:t xml:space="preserve"> </w:t>
            </w:r>
            <w:r w:rsidRPr="00F04AB5">
              <w:rPr>
                <w:rFonts w:cs="Calibri"/>
                <w:szCs w:val="24"/>
              </w:rPr>
              <w:t>Międzychodu)</w:t>
            </w:r>
            <w:r>
              <w:rPr>
                <w:rFonts w:cs="Calibri"/>
                <w:szCs w:val="24"/>
              </w:rPr>
              <w:t>;</w:t>
            </w:r>
          </w:p>
          <w:p w14:paraId="27A36302" w14:textId="77777777" w:rsidR="00F04AB5" w:rsidRDefault="00F04AB5" w:rsidP="008625E1">
            <w:pPr>
              <w:pStyle w:val="Akapitzlist"/>
              <w:numPr>
                <w:ilvl w:val="0"/>
                <w:numId w:val="63"/>
              </w:numPr>
              <w:jc w:val="both"/>
              <w:rPr>
                <w:rFonts w:cs="Calibri"/>
                <w:szCs w:val="24"/>
              </w:rPr>
            </w:pPr>
            <w:r w:rsidRPr="00F04AB5">
              <w:rPr>
                <w:rFonts w:cs="Calibri"/>
                <w:szCs w:val="24"/>
              </w:rPr>
              <w:t>wykorzystanie potencjału lotniska w Pile dla wzrostu gospodarczego przez</w:t>
            </w:r>
            <w:r>
              <w:rPr>
                <w:rFonts w:cs="Calibri"/>
                <w:szCs w:val="24"/>
              </w:rPr>
              <w:t xml:space="preserve"> </w:t>
            </w:r>
            <w:r w:rsidRPr="00F04AB5">
              <w:rPr>
                <w:rFonts w:cs="Calibri"/>
                <w:szCs w:val="24"/>
              </w:rPr>
              <w:t>wzmocnienie jego funkcji CARGO i wykorzystanie do użytku cywilnego, w tym</w:t>
            </w:r>
            <w:r>
              <w:rPr>
                <w:rFonts w:cs="Calibri"/>
                <w:szCs w:val="24"/>
              </w:rPr>
              <w:t xml:space="preserve"> </w:t>
            </w:r>
            <w:r w:rsidRPr="00F04AB5">
              <w:rPr>
                <w:rFonts w:cs="Calibri"/>
                <w:szCs w:val="24"/>
              </w:rPr>
              <w:t>turystyki biznesowej (budowa terminala do obsługi małego ruchu lotniczego)</w:t>
            </w:r>
            <w:r>
              <w:rPr>
                <w:rFonts w:cs="Calibri"/>
                <w:szCs w:val="24"/>
              </w:rPr>
              <w:t>;</w:t>
            </w:r>
          </w:p>
          <w:p w14:paraId="7E347499" w14:textId="77777777" w:rsidR="00F04AB5" w:rsidRPr="00B53331" w:rsidRDefault="00F04AB5" w:rsidP="008625E1">
            <w:pPr>
              <w:pStyle w:val="Akapitzlist"/>
              <w:numPr>
                <w:ilvl w:val="0"/>
                <w:numId w:val="63"/>
              </w:numPr>
              <w:jc w:val="both"/>
              <w:rPr>
                <w:rFonts w:cs="Calibri"/>
                <w:szCs w:val="24"/>
                <w:u w:val="single"/>
              </w:rPr>
            </w:pPr>
            <w:r w:rsidRPr="00B53331">
              <w:rPr>
                <w:rFonts w:cs="Calibri"/>
                <w:szCs w:val="24"/>
                <w:u w:val="single"/>
              </w:rPr>
              <w:t>ochrona różnorodności i krajobrazu, zapewnienie trwałości i ciągłości systemów leśnych, upowszechnienie edukacji ekologicznej wśród dzieci i młodzieży;</w:t>
            </w:r>
          </w:p>
          <w:p w14:paraId="426D5D98" w14:textId="77777777" w:rsidR="00F04AB5" w:rsidRDefault="00F04AB5" w:rsidP="008625E1">
            <w:pPr>
              <w:pStyle w:val="Akapitzlist"/>
              <w:numPr>
                <w:ilvl w:val="0"/>
                <w:numId w:val="63"/>
              </w:numPr>
              <w:jc w:val="both"/>
              <w:rPr>
                <w:rFonts w:cs="Calibri"/>
                <w:szCs w:val="24"/>
              </w:rPr>
            </w:pPr>
            <w:r w:rsidRPr="00F04AB5">
              <w:rPr>
                <w:rFonts w:cs="Calibri"/>
                <w:szCs w:val="24"/>
              </w:rPr>
              <w:t>zapobieganie skażeniom wód gruntowych będących efektem działalności</w:t>
            </w:r>
            <w:r>
              <w:rPr>
                <w:rFonts w:cs="Calibri"/>
                <w:szCs w:val="24"/>
              </w:rPr>
              <w:t xml:space="preserve"> </w:t>
            </w:r>
            <w:r w:rsidRPr="00F04AB5">
              <w:rPr>
                <w:rFonts w:cs="Calibri"/>
                <w:szCs w:val="24"/>
              </w:rPr>
              <w:t>rolniczej</w:t>
            </w:r>
            <w:r>
              <w:rPr>
                <w:rFonts w:cs="Calibri"/>
                <w:szCs w:val="24"/>
              </w:rPr>
              <w:t>;</w:t>
            </w:r>
          </w:p>
          <w:p w14:paraId="61087538" w14:textId="77777777" w:rsidR="00F04AB5" w:rsidRPr="00B53331" w:rsidRDefault="00F04AB5" w:rsidP="008625E1">
            <w:pPr>
              <w:pStyle w:val="Akapitzlist"/>
              <w:numPr>
                <w:ilvl w:val="0"/>
                <w:numId w:val="63"/>
              </w:numPr>
              <w:jc w:val="both"/>
              <w:rPr>
                <w:rFonts w:cs="Calibri"/>
                <w:szCs w:val="24"/>
                <w:u w:val="single"/>
              </w:rPr>
            </w:pPr>
            <w:r w:rsidRPr="00B53331">
              <w:rPr>
                <w:rFonts w:cs="Calibri"/>
                <w:szCs w:val="24"/>
                <w:u w:val="single"/>
              </w:rPr>
              <w:t>kompleksowe wykorzystanie istniejących potencjałów umożliwiających zwiększenie dywersyfikacji źródeł energii, zastosowanie innowacyjnych technologii w energetyce;</w:t>
            </w:r>
          </w:p>
          <w:p w14:paraId="00F0E55A" w14:textId="77777777" w:rsidR="00F04AB5" w:rsidRDefault="00F04AB5" w:rsidP="008625E1">
            <w:pPr>
              <w:pStyle w:val="Akapitzlist"/>
              <w:numPr>
                <w:ilvl w:val="0"/>
                <w:numId w:val="63"/>
              </w:numPr>
              <w:jc w:val="both"/>
              <w:rPr>
                <w:rFonts w:cs="Calibri"/>
                <w:szCs w:val="24"/>
              </w:rPr>
            </w:pPr>
            <w:r w:rsidRPr="00F04AB5">
              <w:rPr>
                <w:rFonts w:cs="Calibri"/>
                <w:szCs w:val="24"/>
              </w:rPr>
              <w:t>zmniejszenie emisji substancji szkodliwych do atmosfery</w:t>
            </w:r>
            <w:r>
              <w:rPr>
                <w:rFonts w:cs="Calibri"/>
                <w:szCs w:val="24"/>
              </w:rPr>
              <w:t>;</w:t>
            </w:r>
          </w:p>
          <w:p w14:paraId="3D2C3C95" w14:textId="77777777" w:rsidR="00F04AB5" w:rsidRPr="00B53331" w:rsidRDefault="00F04AB5" w:rsidP="008625E1">
            <w:pPr>
              <w:pStyle w:val="Akapitzlist"/>
              <w:numPr>
                <w:ilvl w:val="0"/>
                <w:numId w:val="63"/>
              </w:numPr>
              <w:jc w:val="both"/>
              <w:rPr>
                <w:rFonts w:cs="Calibri"/>
                <w:szCs w:val="24"/>
                <w:u w:val="single"/>
              </w:rPr>
            </w:pPr>
            <w:r w:rsidRPr="00B53331">
              <w:rPr>
                <w:rFonts w:cs="Calibri"/>
                <w:szCs w:val="24"/>
                <w:u w:val="single"/>
              </w:rPr>
              <w:t>poprawa efektywności energetycznej, ze szczególnym uwzględnieniem budynków użyteczności publicznej</w:t>
            </w:r>
          </w:p>
          <w:p w14:paraId="491C0C64" w14:textId="309825B1" w:rsidR="00F04AB5" w:rsidRDefault="00F04AB5" w:rsidP="008625E1">
            <w:pPr>
              <w:pStyle w:val="Akapitzlist"/>
              <w:numPr>
                <w:ilvl w:val="0"/>
                <w:numId w:val="60"/>
              </w:numPr>
              <w:jc w:val="both"/>
              <w:rPr>
                <w:rFonts w:cs="Calibri"/>
                <w:szCs w:val="24"/>
              </w:rPr>
            </w:pPr>
            <w:r>
              <w:rPr>
                <w:rFonts w:cs="Calibri"/>
                <w:szCs w:val="24"/>
              </w:rPr>
              <w:t>Wzrost skuteczności wielkopolskich instytucji i sprawności zarządzania regionem</w:t>
            </w:r>
            <w:r w:rsidR="008625E1">
              <w:rPr>
                <w:rFonts w:cs="Calibri"/>
                <w:szCs w:val="24"/>
              </w:rPr>
              <w:t>:</w:t>
            </w:r>
          </w:p>
          <w:p w14:paraId="57D4B73D" w14:textId="16868E6E" w:rsidR="00F04AB5" w:rsidRPr="00B53331" w:rsidRDefault="00F04AB5" w:rsidP="008625E1">
            <w:pPr>
              <w:pStyle w:val="Akapitzlist"/>
              <w:numPr>
                <w:ilvl w:val="0"/>
                <w:numId w:val="64"/>
              </w:numPr>
              <w:jc w:val="both"/>
              <w:rPr>
                <w:rFonts w:cs="Calibri"/>
                <w:szCs w:val="24"/>
                <w:u w:val="single"/>
              </w:rPr>
            </w:pPr>
            <w:r w:rsidRPr="00B53331">
              <w:rPr>
                <w:rFonts w:cs="Calibri"/>
                <w:szCs w:val="24"/>
                <w:u w:val="single"/>
              </w:rPr>
              <w:t>rewitalizacja obszarów zdegradowanych, nadanie nowych funkcji obszarom zmarginalizowanym położonym przy granicy województwa (skuteczne wykorzystanie krajowego instrumentu OSI);</w:t>
            </w:r>
          </w:p>
          <w:p w14:paraId="45C611BE" w14:textId="77777777" w:rsidR="00F04AB5" w:rsidRPr="00B53331" w:rsidRDefault="00F04AB5" w:rsidP="008625E1">
            <w:pPr>
              <w:pStyle w:val="Akapitzlist"/>
              <w:numPr>
                <w:ilvl w:val="0"/>
                <w:numId w:val="64"/>
              </w:numPr>
              <w:jc w:val="both"/>
              <w:rPr>
                <w:rFonts w:cs="Calibri"/>
                <w:szCs w:val="24"/>
                <w:u w:val="single"/>
              </w:rPr>
            </w:pPr>
            <w:r w:rsidRPr="00B53331">
              <w:rPr>
                <w:rFonts w:cs="Calibri"/>
                <w:szCs w:val="24"/>
                <w:u w:val="single"/>
              </w:rPr>
              <w:lastRenderedPageBreak/>
              <w:t>prowadzenie racjonalnej polityki przestrzennej, zapobieganie zmianie sposobu użytkowania gruntów o wysokich walorach rolniczych za pomocą instrumentów programowych i skutecznego systemu ich wdrażania;</w:t>
            </w:r>
          </w:p>
          <w:p w14:paraId="0DEA373E" w14:textId="77777777" w:rsidR="00F04AB5" w:rsidRPr="00B53331" w:rsidRDefault="00F04AB5" w:rsidP="008625E1">
            <w:pPr>
              <w:pStyle w:val="Akapitzlist"/>
              <w:numPr>
                <w:ilvl w:val="0"/>
                <w:numId w:val="64"/>
              </w:numPr>
              <w:jc w:val="both"/>
              <w:rPr>
                <w:rFonts w:cs="Calibri"/>
                <w:szCs w:val="24"/>
                <w:u w:val="single"/>
              </w:rPr>
            </w:pPr>
            <w:r w:rsidRPr="00B53331">
              <w:rPr>
                <w:rFonts w:cs="Calibri"/>
                <w:szCs w:val="24"/>
                <w:u w:val="single"/>
              </w:rPr>
              <w:t>rozwój współpracy samorządów lokalnych, partnerów samorządowych i społecznych podnoszącej efektywność i zasadność realizowanych</w:t>
            </w:r>
            <w:r w:rsidR="000D4113" w:rsidRPr="00B53331">
              <w:rPr>
                <w:rFonts w:cs="Calibri"/>
                <w:szCs w:val="24"/>
                <w:u w:val="single"/>
              </w:rPr>
              <w:t xml:space="preserve"> </w:t>
            </w:r>
            <w:r w:rsidRPr="00B53331">
              <w:rPr>
                <w:rFonts w:cs="Calibri"/>
                <w:szCs w:val="24"/>
                <w:u w:val="single"/>
              </w:rPr>
              <w:t>inwestycji, doskonalenie i upowszechnienie metod partycypacji społecznej</w:t>
            </w:r>
            <w:r w:rsidR="000D4113" w:rsidRPr="00B53331">
              <w:rPr>
                <w:rFonts w:cs="Calibri"/>
                <w:szCs w:val="24"/>
                <w:u w:val="single"/>
              </w:rPr>
              <w:t xml:space="preserve"> </w:t>
            </w:r>
            <w:r w:rsidRPr="00B53331">
              <w:rPr>
                <w:rFonts w:cs="Calibri"/>
                <w:szCs w:val="24"/>
                <w:u w:val="single"/>
              </w:rPr>
              <w:t>we współzarządzaniu (wykorzystanie w tym celu aktywnych lokalnych</w:t>
            </w:r>
            <w:r w:rsidR="000D4113" w:rsidRPr="00B53331">
              <w:rPr>
                <w:rFonts w:cs="Calibri"/>
                <w:szCs w:val="24"/>
                <w:u w:val="single"/>
              </w:rPr>
              <w:t xml:space="preserve"> </w:t>
            </w:r>
            <w:r w:rsidRPr="00B53331">
              <w:rPr>
                <w:rFonts w:cs="Calibri"/>
                <w:szCs w:val="24"/>
                <w:u w:val="single"/>
              </w:rPr>
              <w:t>organizacji pozarządowych i podmiotów ekonomii społecznej)</w:t>
            </w:r>
            <w:r w:rsidR="000D4113" w:rsidRPr="00B53331">
              <w:rPr>
                <w:rFonts w:cs="Calibri"/>
                <w:szCs w:val="24"/>
                <w:u w:val="single"/>
              </w:rPr>
              <w:t>.</w:t>
            </w:r>
          </w:p>
          <w:p w14:paraId="7C6B8FC3" w14:textId="77777777" w:rsidR="000D4113" w:rsidRPr="000D4113" w:rsidRDefault="000D4113" w:rsidP="000D4113">
            <w:pPr>
              <w:jc w:val="both"/>
              <w:rPr>
                <w:rFonts w:cs="Calibri"/>
                <w:b/>
                <w:bCs/>
                <w:szCs w:val="24"/>
              </w:rPr>
            </w:pPr>
            <w:r w:rsidRPr="000D4113">
              <w:rPr>
                <w:rFonts w:cs="Calibri"/>
                <w:b/>
                <w:bCs/>
                <w:szCs w:val="24"/>
              </w:rPr>
              <w:t>Obszary zagrożone trwałą marginalizacją:</w:t>
            </w:r>
          </w:p>
          <w:p w14:paraId="642C682C" w14:textId="77777777" w:rsidR="008625E1" w:rsidRDefault="008625E1" w:rsidP="008625E1">
            <w:pPr>
              <w:pStyle w:val="Akapitzlist"/>
              <w:numPr>
                <w:ilvl w:val="0"/>
                <w:numId w:val="65"/>
              </w:numPr>
              <w:jc w:val="both"/>
              <w:rPr>
                <w:rFonts w:cs="Calibri"/>
                <w:szCs w:val="24"/>
              </w:rPr>
            </w:pPr>
            <w:r>
              <w:rPr>
                <w:rFonts w:cs="Calibri"/>
                <w:szCs w:val="24"/>
              </w:rPr>
              <w:t>Wzrost gospodarczy Wielkopolski bazujący na wiedzy swoich mieszkańców:</w:t>
            </w:r>
          </w:p>
          <w:p w14:paraId="790802B0" w14:textId="77777777" w:rsidR="008625E1" w:rsidRPr="00B53331" w:rsidRDefault="008625E1" w:rsidP="008625E1">
            <w:pPr>
              <w:pStyle w:val="Akapitzlist"/>
              <w:numPr>
                <w:ilvl w:val="0"/>
                <w:numId w:val="66"/>
              </w:numPr>
              <w:jc w:val="both"/>
              <w:rPr>
                <w:rFonts w:cs="Calibri"/>
                <w:szCs w:val="24"/>
                <w:u w:val="single"/>
              </w:rPr>
            </w:pPr>
            <w:r w:rsidRPr="00B53331">
              <w:rPr>
                <w:rFonts w:cs="Calibri"/>
                <w:szCs w:val="24"/>
                <w:u w:val="single"/>
              </w:rPr>
              <w:t>działania naprawcze związane z upadkiem tradycyjnych lokalnych gospodarek oraz odbudowa bazy gospodarczej;</w:t>
            </w:r>
          </w:p>
          <w:p w14:paraId="4AAA0375" w14:textId="10A5E9C8" w:rsidR="008625E1" w:rsidRDefault="008625E1" w:rsidP="008625E1">
            <w:pPr>
              <w:pStyle w:val="Akapitzlist"/>
              <w:numPr>
                <w:ilvl w:val="0"/>
                <w:numId w:val="66"/>
              </w:numPr>
              <w:jc w:val="both"/>
              <w:rPr>
                <w:rFonts w:cs="Calibri"/>
                <w:szCs w:val="24"/>
              </w:rPr>
            </w:pPr>
            <w:r w:rsidRPr="008625E1">
              <w:rPr>
                <w:rFonts w:cs="Calibri"/>
                <w:szCs w:val="24"/>
              </w:rPr>
              <w:t xml:space="preserve">wzmocnienie procesów </w:t>
            </w:r>
            <w:proofErr w:type="spellStart"/>
            <w:r w:rsidRPr="008625E1">
              <w:rPr>
                <w:rFonts w:cs="Calibri"/>
                <w:szCs w:val="24"/>
              </w:rPr>
              <w:t>dezagraryzacji</w:t>
            </w:r>
            <w:proofErr w:type="spellEnd"/>
            <w:r w:rsidRPr="008625E1">
              <w:rPr>
                <w:rFonts w:cs="Calibri"/>
                <w:szCs w:val="24"/>
              </w:rPr>
              <w:t xml:space="preserve"> i powstawania pozarolniczych miejsc</w:t>
            </w:r>
            <w:r>
              <w:rPr>
                <w:rFonts w:cs="Calibri"/>
                <w:szCs w:val="24"/>
              </w:rPr>
              <w:t xml:space="preserve"> </w:t>
            </w:r>
            <w:r w:rsidRPr="008625E1">
              <w:rPr>
                <w:rFonts w:cs="Calibri"/>
                <w:szCs w:val="24"/>
              </w:rPr>
              <w:t>pracy</w:t>
            </w:r>
            <w:r>
              <w:rPr>
                <w:rFonts w:cs="Calibri"/>
                <w:szCs w:val="24"/>
              </w:rPr>
              <w:t>;</w:t>
            </w:r>
          </w:p>
          <w:p w14:paraId="4A99FA0D" w14:textId="48065A93" w:rsidR="008625E1" w:rsidRDefault="008625E1" w:rsidP="008625E1">
            <w:pPr>
              <w:pStyle w:val="Akapitzlist"/>
              <w:numPr>
                <w:ilvl w:val="0"/>
                <w:numId w:val="66"/>
              </w:numPr>
              <w:jc w:val="both"/>
              <w:rPr>
                <w:rFonts w:cs="Calibri"/>
                <w:szCs w:val="24"/>
              </w:rPr>
            </w:pPr>
            <w:r w:rsidRPr="008625E1">
              <w:rPr>
                <w:rFonts w:cs="Calibri"/>
                <w:szCs w:val="24"/>
              </w:rPr>
              <w:t>zwiększenie poziomu przedsiębiorczości, wykształcenia i kwalifikacji</w:t>
            </w:r>
            <w:r>
              <w:rPr>
                <w:rFonts w:cs="Calibri"/>
                <w:szCs w:val="24"/>
              </w:rPr>
              <w:t xml:space="preserve"> </w:t>
            </w:r>
            <w:r w:rsidRPr="008625E1">
              <w:rPr>
                <w:rFonts w:cs="Calibri"/>
                <w:szCs w:val="24"/>
              </w:rPr>
              <w:t>zawodowych, dopasowanie popytu i podaży na rynku pracy, m.in. przez</w:t>
            </w:r>
            <w:r>
              <w:rPr>
                <w:rFonts w:cs="Calibri"/>
                <w:szCs w:val="24"/>
              </w:rPr>
              <w:t xml:space="preserve"> </w:t>
            </w:r>
            <w:r w:rsidRPr="008625E1">
              <w:rPr>
                <w:rFonts w:cs="Calibri"/>
                <w:szCs w:val="24"/>
              </w:rPr>
              <w:t>wsparcie szkolnictwa zawodowego dostosowanego do potrzeb lokalnej</w:t>
            </w:r>
            <w:r>
              <w:rPr>
                <w:rFonts w:cs="Calibri"/>
                <w:szCs w:val="24"/>
              </w:rPr>
              <w:t xml:space="preserve"> </w:t>
            </w:r>
            <w:r w:rsidRPr="008625E1">
              <w:rPr>
                <w:rFonts w:cs="Calibri"/>
                <w:szCs w:val="24"/>
              </w:rPr>
              <w:t>gospodarki, rozwój rzemiosła</w:t>
            </w:r>
            <w:r>
              <w:rPr>
                <w:rFonts w:cs="Calibri"/>
                <w:szCs w:val="24"/>
              </w:rPr>
              <w:t>;</w:t>
            </w:r>
          </w:p>
          <w:p w14:paraId="439D9D3C" w14:textId="36CD86BB" w:rsidR="008625E1" w:rsidRDefault="008625E1" w:rsidP="008625E1">
            <w:pPr>
              <w:pStyle w:val="Akapitzlist"/>
              <w:numPr>
                <w:ilvl w:val="0"/>
                <w:numId w:val="66"/>
              </w:numPr>
              <w:jc w:val="both"/>
              <w:rPr>
                <w:rFonts w:cs="Calibri"/>
                <w:szCs w:val="24"/>
              </w:rPr>
            </w:pPr>
            <w:r w:rsidRPr="008625E1">
              <w:rPr>
                <w:rFonts w:cs="Calibri"/>
                <w:szCs w:val="24"/>
              </w:rPr>
              <w:t>wsparcie w powstawaniu i rozwoju MŚP</w:t>
            </w:r>
            <w:r>
              <w:rPr>
                <w:rFonts w:cs="Calibri"/>
                <w:szCs w:val="24"/>
              </w:rPr>
              <w:t>;</w:t>
            </w:r>
          </w:p>
          <w:p w14:paraId="64CB163E" w14:textId="05B678CC" w:rsidR="008625E1" w:rsidRPr="00B53331" w:rsidRDefault="008625E1" w:rsidP="008625E1">
            <w:pPr>
              <w:pStyle w:val="Akapitzlist"/>
              <w:numPr>
                <w:ilvl w:val="0"/>
                <w:numId w:val="66"/>
              </w:numPr>
              <w:jc w:val="both"/>
              <w:rPr>
                <w:rFonts w:cs="Calibri"/>
                <w:szCs w:val="24"/>
                <w:u w:val="single"/>
              </w:rPr>
            </w:pPr>
            <w:r w:rsidRPr="00B53331">
              <w:rPr>
                <w:rFonts w:cs="Calibri"/>
                <w:szCs w:val="24"/>
                <w:u w:val="single"/>
              </w:rPr>
              <w:t>inkubowanie przedsięwzięć wykorzystujących lokalny potencjał i zasoby;</w:t>
            </w:r>
          </w:p>
          <w:p w14:paraId="57CA4226" w14:textId="77777777" w:rsidR="008625E1" w:rsidRDefault="008625E1" w:rsidP="008625E1">
            <w:pPr>
              <w:pStyle w:val="Akapitzlist"/>
              <w:numPr>
                <w:ilvl w:val="0"/>
                <w:numId w:val="65"/>
              </w:numPr>
              <w:jc w:val="both"/>
              <w:rPr>
                <w:rFonts w:cs="Calibri"/>
                <w:szCs w:val="24"/>
              </w:rPr>
            </w:pPr>
            <w:r>
              <w:rPr>
                <w:rFonts w:cs="Calibri"/>
                <w:szCs w:val="24"/>
              </w:rPr>
              <w:t>Rozwój społeczny Wielkopolski oparty na zasobach materialnych i niematerialnych regionu:</w:t>
            </w:r>
          </w:p>
          <w:p w14:paraId="6770D062" w14:textId="77777777" w:rsidR="008625E1" w:rsidRPr="00B53331" w:rsidRDefault="008625E1" w:rsidP="008625E1">
            <w:pPr>
              <w:pStyle w:val="Akapitzlist"/>
              <w:numPr>
                <w:ilvl w:val="0"/>
                <w:numId w:val="67"/>
              </w:numPr>
              <w:jc w:val="both"/>
              <w:rPr>
                <w:rFonts w:cs="Calibri"/>
                <w:szCs w:val="24"/>
                <w:u w:val="single"/>
              </w:rPr>
            </w:pPr>
            <w:r w:rsidRPr="00B53331">
              <w:rPr>
                <w:rFonts w:cs="Calibri"/>
                <w:szCs w:val="24"/>
                <w:u w:val="single"/>
              </w:rPr>
              <w:t>przeciwdziałanie niekorzystnej strukturze demograficznej oraz ujemnemu saldu migracji, m.in. przez poprawę jakości oraz dostępu do podstawowych usług publicznych, zdrowotnych i opieki senioralnej;</w:t>
            </w:r>
          </w:p>
          <w:p w14:paraId="11463520" w14:textId="77777777" w:rsidR="008625E1" w:rsidRPr="00B53331" w:rsidRDefault="008625E1" w:rsidP="008625E1">
            <w:pPr>
              <w:pStyle w:val="Akapitzlist"/>
              <w:numPr>
                <w:ilvl w:val="0"/>
                <w:numId w:val="67"/>
              </w:numPr>
              <w:jc w:val="both"/>
              <w:rPr>
                <w:rFonts w:cs="Calibri"/>
                <w:szCs w:val="24"/>
                <w:u w:val="single"/>
              </w:rPr>
            </w:pPr>
            <w:r w:rsidRPr="00B53331">
              <w:rPr>
                <w:rFonts w:cs="Calibri"/>
                <w:szCs w:val="24"/>
                <w:u w:val="single"/>
              </w:rPr>
              <w:t>przeciwdziałanie deprywacji infrastruktury publicznej oraz jej uzupełnianie;</w:t>
            </w:r>
          </w:p>
          <w:p w14:paraId="0B8983BE" w14:textId="77777777" w:rsidR="008625E1" w:rsidRPr="00B53331" w:rsidRDefault="008625E1" w:rsidP="008625E1">
            <w:pPr>
              <w:pStyle w:val="Akapitzlist"/>
              <w:numPr>
                <w:ilvl w:val="0"/>
                <w:numId w:val="67"/>
              </w:numPr>
              <w:jc w:val="both"/>
              <w:rPr>
                <w:rFonts w:cs="Calibri"/>
                <w:szCs w:val="24"/>
                <w:u w:val="single"/>
              </w:rPr>
            </w:pPr>
            <w:r w:rsidRPr="00B53331">
              <w:rPr>
                <w:rFonts w:cs="Calibri"/>
                <w:szCs w:val="24"/>
                <w:u w:val="single"/>
              </w:rPr>
              <w:t>zwiększenie atrakcyjności osiedleńczej;</w:t>
            </w:r>
          </w:p>
          <w:p w14:paraId="5046B025" w14:textId="597DDC22" w:rsidR="008625E1" w:rsidRPr="00B53331" w:rsidRDefault="008625E1" w:rsidP="008625E1">
            <w:pPr>
              <w:pStyle w:val="Akapitzlist"/>
              <w:numPr>
                <w:ilvl w:val="0"/>
                <w:numId w:val="67"/>
              </w:numPr>
              <w:jc w:val="both"/>
              <w:rPr>
                <w:rFonts w:cs="Calibri"/>
                <w:szCs w:val="24"/>
                <w:u w:val="single"/>
              </w:rPr>
            </w:pPr>
            <w:r w:rsidRPr="00B53331">
              <w:rPr>
                <w:rFonts w:cs="Calibri"/>
                <w:szCs w:val="24"/>
                <w:u w:val="single"/>
              </w:rPr>
              <w:t>wsparcie rozwoju potencjału turystycznego;</w:t>
            </w:r>
          </w:p>
          <w:p w14:paraId="6F26ABAD" w14:textId="77777777" w:rsidR="008625E1" w:rsidRDefault="008625E1" w:rsidP="008625E1">
            <w:pPr>
              <w:pStyle w:val="Akapitzlist"/>
              <w:numPr>
                <w:ilvl w:val="0"/>
                <w:numId w:val="65"/>
              </w:numPr>
              <w:jc w:val="both"/>
              <w:rPr>
                <w:rFonts w:cs="Calibri"/>
                <w:szCs w:val="24"/>
              </w:rPr>
            </w:pPr>
            <w:r>
              <w:rPr>
                <w:rFonts w:cs="Calibri"/>
                <w:szCs w:val="24"/>
              </w:rPr>
              <w:t>Rozwój infrastruktury z poszanowaniem środowiska przyrodniczego Wielkopolski:</w:t>
            </w:r>
          </w:p>
          <w:p w14:paraId="3204F436" w14:textId="0319881F" w:rsidR="008625E1" w:rsidRPr="00B53331" w:rsidRDefault="008625E1" w:rsidP="008625E1">
            <w:pPr>
              <w:pStyle w:val="Akapitzlist"/>
              <w:numPr>
                <w:ilvl w:val="0"/>
                <w:numId w:val="68"/>
              </w:numPr>
              <w:jc w:val="both"/>
              <w:rPr>
                <w:rFonts w:cs="Calibri"/>
                <w:szCs w:val="24"/>
                <w:u w:val="single"/>
              </w:rPr>
            </w:pPr>
            <w:r w:rsidRPr="00B53331">
              <w:rPr>
                <w:rFonts w:cs="Calibri"/>
                <w:szCs w:val="24"/>
                <w:u w:val="single"/>
              </w:rPr>
              <w:t>zwiększenia dostępności terytorialnej i komunikacyjnej;</w:t>
            </w:r>
          </w:p>
          <w:p w14:paraId="715E0F1E" w14:textId="4C72E409" w:rsidR="008625E1" w:rsidRDefault="008625E1" w:rsidP="008625E1">
            <w:pPr>
              <w:pStyle w:val="Akapitzlist"/>
              <w:numPr>
                <w:ilvl w:val="0"/>
                <w:numId w:val="68"/>
              </w:numPr>
              <w:jc w:val="both"/>
              <w:rPr>
                <w:rFonts w:cs="Calibri"/>
                <w:szCs w:val="24"/>
              </w:rPr>
            </w:pPr>
            <w:r w:rsidRPr="008625E1">
              <w:rPr>
                <w:rFonts w:cs="Calibri"/>
                <w:szCs w:val="24"/>
              </w:rPr>
              <w:t>wzmocnienie i integracja powiązań transportowych (połączeń drogowych</w:t>
            </w:r>
            <w:r>
              <w:rPr>
                <w:rFonts w:cs="Calibri"/>
                <w:szCs w:val="24"/>
              </w:rPr>
              <w:t xml:space="preserve"> </w:t>
            </w:r>
            <w:r w:rsidRPr="008625E1">
              <w:rPr>
                <w:rFonts w:cs="Calibri"/>
                <w:szCs w:val="24"/>
              </w:rPr>
              <w:t>i kolejowych), zwłaszcza z ośrodkiem metropolitalnym</w:t>
            </w:r>
            <w:r>
              <w:rPr>
                <w:rFonts w:cs="Calibri"/>
                <w:szCs w:val="24"/>
              </w:rPr>
              <w:t>;</w:t>
            </w:r>
          </w:p>
          <w:p w14:paraId="3C54EA11" w14:textId="77777777" w:rsidR="008625E1" w:rsidRDefault="008625E1" w:rsidP="008625E1">
            <w:pPr>
              <w:pStyle w:val="Akapitzlist"/>
              <w:numPr>
                <w:ilvl w:val="0"/>
                <w:numId w:val="65"/>
              </w:numPr>
              <w:jc w:val="both"/>
              <w:rPr>
                <w:rFonts w:cs="Calibri"/>
                <w:szCs w:val="24"/>
              </w:rPr>
            </w:pPr>
            <w:r>
              <w:rPr>
                <w:rFonts w:cs="Calibri"/>
                <w:szCs w:val="24"/>
              </w:rPr>
              <w:t>Wzrost skuteczności wielkopolskich instytucji i sprawności zarządzania regionem</w:t>
            </w:r>
          </w:p>
          <w:p w14:paraId="4E7331D4" w14:textId="77777777" w:rsidR="008625E1" w:rsidRPr="009A58EE" w:rsidRDefault="008625E1" w:rsidP="008625E1">
            <w:pPr>
              <w:pStyle w:val="Akapitzlist"/>
              <w:numPr>
                <w:ilvl w:val="0"/>
                <w:numId w:val="69"/>
              </w:numPr>
              <w:jc w:val="both"/>
              <w:rPr>
                <w:rFonts w:cs="Calibri"/>
                <w:szCs w:val="24"/>
                <w:u w:val="single"/>
              </w:rPr>
            </w:pPr>
            <w:r w:rsidRPr="009A58EE">
              <w:rPr>
                <w:rFonts w:cs="Calibri"/>
                <w:szCs w:val="24"/>
                <w:u w:val="single"/>
              </w:rPr>
              <w:t>poprawa zdolności instytucjonalnej koniecznej do efektywnego zarządzania procesami rozwojowymi, poprawa funkcjonowania instytucji publicznych na tych obszarach;</w:t>
            </w:r>
          </w:p>
          <w:p w14:paraId="114B6428" w14:textId="77777777" w:rsidR="008625E1" w:rsidRDefault="008625E1" w:rsidP="008625E1">
            <w:pPr>
              <w:pStyle w:val="Akapitzlist"/>
              <w:numPr>
                <w:ilvl w:val="0"/>
                <w:numId w:val="69"/>
              </w:numPr>
              <w:jc w:val="both"/>
              <w:rPr>
                <w:rFonts w:cs="Calibri"/>
                <w:szCs w:val="24"/>
              </w:rPr>
            </w:pPr>
            <w:r w:rsidRPr="008625E1">
              <w:rPr>
                <w:rFonts w:cs="Calibri"/>
                <w:szCs w:val="24"/>
              </w:rPr>
              <w:t>ograniczenie skutków peryferyjnego położenia obszarów przygranicznych,</w:t>
            </w:r>
            <w:r>
              <w:rPr>
                <w:rFonts w:cs="Calibri"/>
                <w:szCs w:val="24"/>
              </w:rPr>
              <w:t xml:space="preserve"> </w:t>
            </w:r>
            <w:r w:rsidRPr="008625E1">
              <w:rPr>
                <w:rFonts w:cs="Calibri"/>
                <w:szCs w:val="24"/>
              </w:rPr>
              <w:t>działania na rzecz współpracy na wszystkich szczeblach administracji</w:t>
            </w:r>
            <w:r>
              <w:rPr>
                <w:rFonts w:cs="Calibri"/>
                <w:szCs w:val="24"/>
              </w:rPr>
              <w:t xml:space="preserve"> </w:t>
            </w:r>
            <w:r w:rsidRPr="008625E1">
              <w:rPr>
                <w:rFonts w:cs="Calibri"/>
                <w:szCs w:val="24"/>
              </w:rPr>
              <w:t>w obrębie województwa jak i poza jego granicami, lepsze wykorzystanie</w:t>
            </w:r>
            <w:r>
              <w:rPr>
                <w:rFonts w:cs="Calibri"/>
                <w:szCs w:val="24"/>
              </w:rPr>
              <w:t xml:space="preserve"> </w:t>
            </w:r>
            <w:r w:rsidRPr="008625E1">
              <w:rPr>
                <w:rFonts w:cs="Calibri"/>
                <w:szCs w:val="24"/>
              </w:rPr>
              <w:t>możliwości jakie oferuje współpraca ponadlokalna i międzywojewódzka</w:t>
            </w:r>
            <w:r>
              <w:rPr>
                <w:rFonts w:cs="Calibri"/>
                <w:szCs w:val="24"/>
              </w:rPr>
              <w:t>;</w:t>
            </w:r>
          </w:p>
          <w:p w14:paraId="6E68CBD6" w14:textId="19AEF215" w:rsidR="008625E1" w:rsidRPr="009A58EE" w:rsidRDefault="008625E1" w:rsidP="008625E1">
            <w:pPr>
              <w:pStyle w:val="Akapitzlist"/>
              <w:numPr>
                <w:ilvl w:val="0"/>
                <w:numId w:val="69"/>
              </w:numPr>
              <w:jc w:val="both"/>
              <w:rPr>
                <w:rFonts w:cs="Calibri"/>
                <w:szCs w:val="24"/>
                <w:u w:val="single"/>
              </w:rPr>
            </w:pPr>
            <w:r w:rsidRPr="009A58EE">
              <w:rPr>
                <w:rFonts w:cs="Calibri"/>
                <w:szCs w:val="24"/>
                <w:u w:val="single"/>
              </w:rPr>
              <w:t>nadanie nowych funkcji obszarom zdegradowanym;</w:t>
            </w:r>
          </w:p>
          <w:p w14:paraId="60BFF463" w14:textId="6789BC36" w:rsidR="008625E1" w:rsidRPr="009A58EE" w:rsidRDefault="008625E1" w:rsidP="008625E1">
            <w:pPr>
              <w:pStyle w:val="Akapitzlist"/>
              <w:numPr>
                <w:ilvl w:val="0"/>
                <w:numId w:val="69"/>
              </w:numPr>
              <w:jc w:val="both"/>
              <w:rPr>
                <w:rFonts w:cs="Calibri"/>
                <w:szCs w:val="24"/>
                <w:u w:val="single"/>
              </w:rPr>
            </w:pPr>
            <w:r w:rsidRPr="009A58EE">
              <w:rPr>
                <w:rFonts w:cs="Calibri"/>
                <w:szCs w:val="24"/>
                <w:u w:val="single"/>
              </w:rPr>
              <w:t>prowadzenie polityki służącej sukcesywnej rewitalizacji obszarów zmarginalizowanych.</w:t>
            </w:r>
          </w:p>
          <w:p w14:paraId="0626F7A1" w14:textId="1989D837" w:rsidR="008625E1" w:rsidRPr="008625E1" w:rsidRDefault="008625E1" w:rsidP="008625E1">
            <w:pPr>
              <w:pStyle w:val="Akapitzlist"/>
              <w:jc w:val="both"/>
              <w:rPr>
                <w:rFonts w:cs="Calibri"/>
                <w:szCs w:val="24"/>
              </w:rPr>
            </w:pPr>
          </w:p>
        </w:tc>
      </w:tr>
      <w:tr w:rsidR="000520ED" w:rsidRPr="005E428E" w14:paraId="558481D4" w14:textId="77777777" w:rsidTr="00CB17CB">
        <w:tc>
          <w:tcPr>
            <w:tcW w:w="9062" w:type="dxa"/>
            <w:shd w:val="clear" w:color="auto" w:fill="00A15E"/>
          </w:tcPr>
          <w:p w14:paraId="5D2AFEF9" w14:textId="6A2696BF" w:rsidR="000520ED" w:rsidRPr="00962377" w:rsidRDefault="000520ED" w:rsidP="00962377">
            <w:pPr>
              <w:spacing w:line="276" w:lineRule="auto"/>
              <w:jc w:val="center"/>
              <w:rPr>
                <w:rFonts w:cs="Calibri"/>
                <w:b/>
                <w:bCs/>
                <w:color w:val="FFFFFF" w:themeColor="background1"/>
                <w:szCs w:val="24"/>
              </w:rPr>
            </w:pPr>
            <w:r w:rsidRPr="00962377">
              <w:rPr>
                <w:rFonts w:cs="Calibri"/>
                <w:b/>
                <w:bCs/>
                <w:color w:val="FFFFFF" w:themeColor="background1"/>
                <w:szCs w:val="24"/>
              </w:rPr>
              <w:lastRenderedPageBreak/>
              <w:t>Plan Zagospodarowania Przestrzennego Województwa Wielkopolskiego</w:t>
            </w:r>
          </w:p>
        </w:tc>
      </w:tr>
      <w:tr w:rsidR="005E428E" w14:paraId="51F219DE" w14:textId="77777777" w:rsidTr="005E428E">
        <w:tc>
          <w:tcPr>
            <w:tcW w:w="9062" w:type="dxa"/>
          </w:tcPr>
          <w:p w14:paraId="0A4EECA0" w14:textId="77777777" w:rsidR="005E428E" w:rsidRPr="00962377" w:rsidRDefault="000520ED" w:rsidP="00962377">
            <w:pPr>
              <w:spacing w:before="240" w:line="276" w:lineRule="auto"/>
              <w:jc w:val="both"/>
              <w:rPr>
                <w:rFonts w:cs="Calibri"/>
                <w:szCs w:val="24"/>
              </w:rPr>
            </w:pPr>
            <w:r w:rsidRPr="00962377">
              <w:rPr>
                <w:rFonts w:cs="Calibri"/>
                <w:szCs w:val="24"/>
              </w:rPr>
              <w:lastRenderedPageBreak/>
              <w:t>Plan Zagospodarowania Przestrzennego Województwa Wielkopolskiego został przyjęty przez Sejmik Województwa Wielkopolskiego Uchwałą Nr V/70/19 z 25 marca 2019 roku w sprawie: uchwalenia Planu zagospodarowania przestrzennego województwa wielkopolskiego wraz z Planem zagospodarowania przestrzennego miejskiego obszaru funkcjonalnego Poznania. Dokument określa najistotniejsze uwarunkowania zagospodarowania przestrzennego województwa, model rozwoju przestrzennego, politykę przestrzenną i rozmieszczenie inwestycji celu publicznego o znaczeniu ponadlokalnym, obejmujące wszystkie zagadnienia istotne dla planowania przestrzennego.</w:t>
            </w:r>
          </w:p>
          <w:p w14:paraId="6E50E8C4" w14:textId="215EB0D4" w:rsidR="000520ED" w:rsidRPr="00962377" w:rsidRDefault="00E638C7" w:rsidP="00962377">
            <w:pPr>
              <w:spacing w:before="240" w:line="276" w:lineRule="auto"/>
              <w:jc w:val="both"/>
              <w:rPr>
                <w:rFonts w:cs="Calibri"/>
                <w:szCs w:val="24"/>
              </w:rPr>
            </w:pPr>
            <w:r w:rsidRPr="00962377">
              <w:rPr>
                <w:rFonts w:cs="Calibri"/>
                <w:szCs w:val="24"/>
              </w:rPr>
              <w:t xml:space="preserve">Gmina Drawsko została zaliczona do następujących obszarów </w:t>
            </w:r>
            <w:proofErr w:type="spellStart"/>
            <w:r w:rsidRPr="00962377">
              <w:rPr>
                <w:rFonts w:cs="Calibri"/>
                <w:szCs w:val="24"/>
              </w:rPr>
              <w:t>terytorializacji</w:t>
            </w:r>
            <w:proofErr w:type="spellEnd"/>
            <w:r w:rsidRPr="00962377">
              <w:rPr>
                <w:rFonts w:cs="Calibri"/>
                <w:szCs w:val="24"/>
              </w:rPr>
              <w:t xml:space="preserve"> polityki rozwoju</w:t>
            </w:r>
            <w:r w:rsidR="007F3D43" w:rsidRPr="00962377">
              <w:rPr>
                <w:rFonts w:cs="Calibri"/>
                <w:szCs w:val="24"/>
              </w:rPr>
              <w:t>, dla których przypisano poszczególne cele</w:t>
            </w:r>
            <w:r w:rsidRPr="00962377">
              <w:rPr>
                <w:rFonts w:cs="Calibri"/>
                <w:szCs w:val="24"/>
              </w:rPr>
              <w:t>:</w:t>
            </w:r>
          </w:p>
          <w:p w14:paraId="2D943C6A" w14:textId="2C97748F" w:rsidR="00E638C7"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Wiejski Obszar Funkcjonalny:</w:t>
            </w:r>
          </w:p>
          <w:p w14:paraId="1D289A30" w14:textId="77777777" w:rsidR="007F3D43" w:rsidRPr="00622242" w:rsidRDefault="007F3D43" w:rsidP="00962377">
            <w:pPr>
              <w:pStyle w:val="Akapitzlist"/>
              <w:spacing w:before="240" w:line="276" w:lineRule="auto"/>
              <w:ind w:left="502"/>
              <w:jc w:val="both"/>
              <w:rPr>
                <w:rStyle w:val="markedcontent"/>
                <w:rFonts w:cs="Calibri"/>
                <w:szCs w:val="24"/>
                <w:u w:val="single"/>
              </w:rPr>
            </w:pPr>
            <w:r w:rsidRPr="00622242">
              <w:rPr>
                <w:rStyle w:val="markedcontent"/>
                <w:rFonts w:cs="Calibri"/>
                <w:szCs w:val="24"/>
                <w:u w:val="single"/>
              </w:rPr>
              <w:t>Cel 1. Poprawa jakości przestrzeni osadniczej miast i wsi</w:t>
            </w:r>
          </w:p>
          <w:p w14:paraId="73E5A1AF" w14:textId="77777777" w:rsidR="007F3D43" w:rsidRPr="00962377" w:rsidRDefault="007F3D43" w:rsidP="00962377">
            <w:pPr>
              <w:pStyle w:val="Akapitzlist"/>
              <w:spacing w:before="240" w:line="276" w:lineRule="auto"/>
              <w:ind w:left="502"/>
              <w:jc w:val="both"/>
              <w:rPr>
                <w:rStyle w:val="markedcontent"/>
                <w:rFonts w:cs="Calibri"/>
                <w:szCs w:val="24"/>
              </w:rPr>
            </w:pPr>
            <w:r w:rsidRPr="00962377">
              <w:rPr>
                <w:rStyle w:val="markedcontent"/>
                <w:rFonts w:cs="Calibri"/>
                <w:szCs w:val="24"/>
              </w:rPr>
              <w:t>Cel 2. Ochrona rolniczej przestrzeni produkcyjnej</w:t>
            </w:r>
          </w:p>
          <w:p w14:paraId="5DFB5DC6" w14:textId="77777777" w:rsidR="007F3D43" w:rsidRPr="00622242" w:rsidRDefault="007F3D43" w:rsidP="00962377">
            <w:pPr>
              <w:pStyle w:val="Akapitzlist"/>
              <w:spacing w:before="240" w:line="276" w:lineRule="auto"/>
              <w:ind w:left="502"/>
              <w:jc w:val="both"/>
              <w:rPr>
                <w:rStyle w:val="markedcontent"/>
                <w:rFonts w:cs="Calibri"/>
                <w:szCs w:val="24"/>
                <w:u w:val="single"/>
              </w:rPr>
            </w:pPr>
            <w:r w:rsidRPr="00622242">
              <w:rPr>
                <w:rStyle w:val="markedcontent"/>
                <w:rFonts w:cs="Calibri"/>
                <w:szCs w:val="24"/>
                <w:u w:val="single"/>
              </w:rPr>
              <w:t>Cel 3. Ochrona dziedzictwa kulturowego</w:t>
            </w:r>
          </w:p>
          <w:p w14:paraId="234DC559" w14:textId="77777777" w:rsidR="007F3D43" w:rsidRPr="00622242" w:rsidRDefault="007F3D43" w:rsidP="00962377">
            <w:pPr>
              <w:pStyle w:val="Akapitzlist"/>
              <w:spacing w:before="240" w:line="276" w:lineRule="auto"/>
              <w:ind w:left="502"/>
              <w:jc w:val="both"/>
              <w:rPr>
                <w:rStyle w:val="markedcontent"/>
                <w:rFonts w:cs="Calibri"/>
                <w:szCs w:val="24"/>
                <w:u w:val="single"/>
              </w:rPr>
            </w:pPr>
            <w:r w:rsidRPr="00622242">
              <w:rPr>
                <w:rStyle w:val="markedcontent"/>
                <w:rFonts w:cs="Calibri"/>
                <w:szCs w:val="24"/>
                <w:u w:val="single"/>
              </w:rPr>
              <w:t>Cel 4. Wzmacnianie potencjału społeczno-gospodarczego</w:t>
            </w:r>
          </w:p>
          <w:p w14:paraId="07A63DB7" w14:textId="77777777" w:rsidR="007F3D43" w:rsidRPr="00962377" w:rsidRDefault="007F3D43" w:rsidP="00962377">
            <w:pPr>
              <w:pStyle w:val="Akapitzlist"/>
              <w:spacing w:before="240" w:line="276" w:lineRule="auto"/>
              <w:ind w:left="502"/>
              <w:jc w:val="both"/>
              <w:rPr>
                <w:rStyle w:val="markedcontent"/>
                <w:rFonts w:cs="Calibri"/>
                <w:szCs w:val="24"/>
              </w:rPr>
            </w:pPr>
            <w:r w:rsidRPr="00962377">
              <w:rPr>
                <w:rStyle w:val="markedcontent"/>
                <w:rFonts w:cs="Calibri"/>
                <w:szCs w:val="24"/>
              </w:rPr>
              <w:t>Cel 5. Poprawa dostępności komunikacyjnej</w:t>
            </w:r>
          </w:p>
          <w:p w14:paraId="2645A710" w14:textId="47F4712A" w:rsidR="007F3D43" w:rsidRPr="00962377" w:rsidRDefault="007F3D43" w:rsidP="00962377">
            <w:pPr>
              <w:pStyle w:val="Akapitzlist"/>
              <w:spacing w:before="240" w:line="276" w:lineRule="auto"/>
              <w:ind w:left="502"/>
              <w:jc w:val="both"/>
              <w:rPr>
                <w:rFonts w:cs="Calibri"/>
                <w:szCs w:val="24"/>
              </w:rPr>
            </w:pPr>
            <w:r w:rsidRPr="00962377">
              <w:rPr>
                <w:rStyle w:val="markedcontent"/>
                <w:rFonts w:cs="Calibri"/>
                <w:szCs w:val="24"/>
              </w:rPr>
              <w:t>Cel 6. Rozbudowa systemów infrastruktury technicznej</w:t>
            </w:r>
          </w:p>
          <w:p w14:paraId="53F85E28" w14:textId="682DAA4D" w:rsidR="007F3D43"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Północno-Zachodni Obszar Funkcjonalny:</w:t>
            </w:r>
          </w:p>
          <w:p w14:paraId="188AC5C7" w14:textId="77777777" w:rsidR="007F3D43" w:rsidRPr="00622242" w:rsidRDefault="007F3D43" w:rsidP="00962377">
            <w:pPr>
              <w:pStyle w:val="Akapitzlist"/>
              <w:spacing w:before="240" w:line="276" w:lineRule="auto"/>
              <w:ind w:left="502"/>
              <w:jc w:val="both"/>
              <w:rPr>
                <w:rStyle w:val="markedcontent"/>
                <w:rFonts w:cs="Calibri"/>
                <w:szCs w:val="24"/>
                <w:u w:val="single"/>
              </w:rPr>
            </w:pPr>
            <w:r w:rsidRPr="00622242">
              <w:rPr>
                <w:rStyle w:val="markedcontent"/>
                <w:rFonts w:cs="Calibri"/>
                <w:szCs w:val="24"/>
                <w:u w:val="single"/>
              </w:rPr>
              <w:t>Cel 1. Ochrona obszarów o wysokich walorach przyrodniczych, kulturowych i krajobrazowych</w:t>
            </w:r>
          </w:p>
          <w:p w14:paraId="583FF435" w14:textId="77777777" w:rsidR="007F3D43" w:rsidRPr="00622242" w:rsidRDefault="007F3D43" w:rsidP="00962377">
            <w:pPr>
              <w:pStyle w:val="Akapitzlist"/>
              <w:spacing w:before="240" w:line="276" w:lineRule="auto"/>
              <w:ind w:left="502"/>
              <w:jc w:val="both"/>
              <w:rPr>
                <w:rStyle w:val="markedcontent"/>
                <w:rFonts w:cs="Calibri"/>
                <w:szCs w:val="24"/>
                <w:u w:val="single"/>
              </w:rPr>
            </w:pPr>
            <w:r w:rsidRPr="00622242">
              <w:rPr>
                <w:rStyle w:val="markedcontent"/>
                <w:rFonts w:cs="Calibri"/>
                <w:szCs w:val="24"/>
                <w:u w:val="single"/>
              </w:rPr>
              <w:t>Cel 2. Stymulowanie rozwoju gospodarczego z wykorzystaniem koncepcji „zielonego wzrostu”</w:t>
            </w:r>
          </w:p>
          <w:p w14:paraId="6C4F94A0" w14:textId="7BFA9C02" w:rsidR="007F3D43" w:rsidRPr="00962377" w:rsidRDefault="007F3D43" w:rsidP="00962377">
            <w:pPr>
              <w:pStyle w:val="Akapitzlist"/>
              <w:spacing w:before="240" w:line="276" w:lineRule="auto"/>
              <w:ind w:left="502"/>
              <w:jc w:val="both"/>
              <w:rPr>
                <w:rFonts w:cs="Calibri"/>
                <w:szCs w:val="24"/>
              </w:rPr>
            </w:pPr>
            <w:r w:rsidRPr="00962377">
              <w:rPr>
                <w:rStyle w:val="markedcontent"/>
                <w:rFonts w:cs="Calibri"/>
                <w:szCs w:val="24"/>
              </w:rPr>
              <w:t>Cel 3. Poprawa dostępności i spójności komunikacyjnej</w:t>
            </w:r>
          </w:p>
          <w:p w14:paraId="12CA1891" w14:textId="77777777" w:rsidR="009E5371"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Obszary Wiejskie Wymagające Wsparcia Procesów Rozwojowych:</w:t>
            </w:r>
          </w:p>
          <w:p w14:paraId="1791AC9E" w14:textId="3A133DCD" w:rsidR="009E5371" w:rsidRPr="00622242" w:rsidRDefault="009E5371" w:rsidP="00962377">
            <w:pPr>
              <w:pStyle w:val="Akapitzlist"/>
              <w:spacing w:before="240" w:line="276" w:lineRule="auto"/>
              <w:ind w:left="502"/>
              <w:jc w:val="both"/>
              <w:rPr>
                <w:rFonts w:eastAsia="Times New Roman" w:cs="Calibri"/>
                <w:szCs w:val="24"/>
                <w:u w:val="single"/>
                <w:lang w:eastAsia="pl-PL"/>
              </w:rPr>
            </w:pPr>
            <w:r w:rsidRPr="00622242">
              <w:rPr>
                <w:rStyle w:val="markedcontent"/>
                <w:rFonts w:cs="Calibri"/>
                <w:szCs w:val="24"/>
                <w:u w:val="single"/>
              </w:rPr>
              <w:t>Cel 1</w:t>
            </w:r>
            <w:r w:rsidRPr="00ED1492">
              <w:rPr>
                <w:rStyle w:val="markedcontent"/>
                <w:rFonts w:cs="Calibri"/>
                <w:szCs w:val="24"/>
                <w:u w:val="single"/>
              </w:rPr>
              <w:t xml:space="preserve">. </w:t>
            </w:r>
            <w:r w:rsidR="00ED1492" w:rsidRPr="00F004FD">
              <w:rPr>
                <w:rFonts w:eastAsia="Times New Roman"/>
                <w:u w:val="single"/>
                <w:lang w:eastAsia="pl-PL"/>
              </w:rPr>
              <w:t>W</w:t>
            </w:r>
            <w:r w:rsidRPr="00ED1492">
              <w:rPr>
                <w:rFonts w:eastAsia="Times New Roman" w:cs="Calibri"/>
                <w:szCs w:val="24"/>
                <w:u w:val="single"/>
                <w:lang w:eastAsia="pl-PL"/>
              </w:rPr>
              <w:t>zmocnienie</w:t>
            </w:r>
            <w:r w:rsidRPr="00622242">
              <w:rPr>
                <w:rFonts w:eastAsia="Times New Roman" w:cs="Calibri"/>
                <w:szCs w:val="24"/>
                <w:u w:val="single"/>
                <w:lang w:eastAsia="pl-PL"/>
              </w:rPr>
              <w:t xml:space="preserve"> kapitału ludzkiego i rozwój edukacji,</w:t>
            </w:r>
          </w:p>
          <w:p w14:paraId="5BE3C602" w14:textId="6538094C" w:rsidR="009E5371" w:rsidRPr="00962377" w:rsidRDefault="009E5371" w:rsidP="00962377">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2. </w:t>
            </w:r>
            <w:r w:rsidR="00ED1492">
              <w:rPr>
                <w:rFonts w:eastAsia="Times New Roman" w:cs="Calibri"/>
                <w:szCs w:val="24"/>
                <w:lang w:eastAsia="pl-PL"/>
              </w:rPr>
              <w:t>W</w:t>
            </w:r>
            <w:r w:rsidRPr="00962377">
              <w:rPr>
                <w:rFonts w:eastAsia="Times New Roman" w:cs="Calibri"/>
                <w:szCs w:val="24"/>
                <w:lang w:eastAsia="pl-PL"/>
              </w:rPr>
              <w:t>sparcie sektorów pozarolniczych oraz wzmocnienie endogenicznej bazy ekonomicznej,</w:t>
            </w:r>
          </w:p>
          <w:p w14:paraId="0855C607" w14:textId="3A48F3EB" w:rsidR="009E5371" w:rsidRPr="00622242" w:rsidRDefault="009E5371" w:rsidP="00962377">
            <w:pPr>
              <w:pStyle w:val="Akapitzlist"/>
              <w:spacing w:before="240" w:line="276" w:lineRule="auto"/>
              <w:ind w:left="502"/>
              <w:jc w:val="both"/>
              <w:rPr>
                <w:rFonts w:eastAsia="Times New Roman" w:cs="Calibri"/>
                <w:szCs w:val="24"/>
                <w:u w:val="single"/>
                <w:lang w:eastAsia="pl-PL"/>
              </w:rPr>
            </w:pPr>
            <w:r w:rsidRPr="00622242">
              <w:rPr>
                <w:rFonts w:eastAsia="Times New Roman" w:cs="Calibri"/>
                <w:szCs w:val="24"/>
                <w:u w:val="single"/>
                <w:lang w:eastAsia="pl-PL"/>
              </w:rPr>
              <w:t xml:space="preserve">Cel 3. </w:t>
            </w:r>
            <w:r w:rsidR="00ED1492">
              <w:rPr>
                <w:rFonts w:eastAsia="Times New Roman" w:cs="Calibri"/>
                <w:szCs w:val="24"/>
                <w:u w:val="single"/>
                <w:lang w:eastAsia="pl-PL"/>
              </w:rPr>
              <w:t>R</w:t>
            </w:r>
            <w:r w:rsidRPr="00622242">
              <w:rPr>
                <w:rFonts w:eastAsia="Times New Roman" w:cs="Calibri"/>
                <w:szCs w:val="24"/>
                <w:u w:val="single"/>
                <w:lang w:eastAsia="pl-PL"/>
              </w:rPr>
              <w:t>ozwój turystyki, w tym turystyki wiejskiej i agroturystyki,</w:t>
            </w:r>
          </w:p>
          <w:p w14:paraId="5A2B7348" w14:textId="1BC25E82" w:rsidR="009E5371" w:rsidRPr="00622242" w:rsidRDefault="009E5371" w:rsidP="00962377">
            <w:pPr>
              <w:pStyle w:val="Akapitzlist"/>
              <w:spacing w:before="240" w:line="276" w:lineRule="auto"/>
              <w:ind w:left="502"/>
              <w:jc w:val="both"/>
              <w:rPr>
                <w:rFonts w:eastAsia="Times New Roman" w:cs="Calibri"/>
                <w:szCs w:val="24"/>
                <w:u w:val="single"/>
                <w:lang w:eastAsia="pl-PL"/>
              </w:rPr>
            </w:pPr>
            <w:r w:rsidRPr="00622242">
              <w:rPr>
                <w:rFonts w:eastAsia="Times New Roman" w:cs="Calibri"/>
                <w:szCs w:val="24"/>
                <w:u w:val="single"/>
                <w:lang w:eastAsia="pl-PL"/>
              </w:rPr>
              <w:t xml:space="preserve">Cel 4. </w:t>
            </w:r>
            <w:r w:rsidR="00ED1492">
              <w:rPr>
                <w:rFonts w:eastAsia="Times New Roman" w:cs="Calibri"/>
                <w:szCs w:val="24"/>
                <w:u w:val="single"/>
                <w:lang w:eastAsia="pl-PL"/>
              </w:rPr>
              <w:t>P</w:t>
            </w:r>
            <w:r w:rsidRPr="00622242">
              <w:rPr>
                <w:rFonts w:eastAsia="Times New Roman" w:cs="Calibri"/>
                <w:szCs w:val="24"/>
                <w:u w:val="single"/>
                <w:lang w:eastAsia="pl-PL"/>
              </w:rPr>
              <w:t>rzeciwdziałanie procesom migracyjnym,</w:t>
            </w:r>
          </w:p>
          <w:p w14:paraId="0B822C95" w14:textId="35513B24" w:rsidR="009E5371" w:rsidRPr="00962377" w:rsidRDefault="009E5371" w:rsidP="00962377">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5. </w:t>
            </w:r>
            <w:r w:rsidR="00ED1492">
              <w:rPr>
                <w:rFonts w:eastAsia="Times New Roman" w:cs="Calibri"/>
                <w:szCs w:val="24"/>
                <w:lang w:eastAsia="pl-PL"/>
              </w:rPr>
              <w:t>Z</w:t>
            </w:r>
            <w:r w:rsidRPr="00962377">
              <w:rPr>
                <w:rFonts w:eastAsia="Times New Roman" w:cs="Calibri"/>
                <w:szCs w:val="24"/>
                <w:lang w:eastAsia="pl-PL"/>
              </w:rPr>
              <w:t>większenie możliwości zatrudnienia przez zwiększenie mobilności zawodowej,</w:t>
            </w:r>
          </w:p>
          <w:p w14:paraId="764C7BB6" w14:textId="0856927F" w:rsidR="009E5371" w:rsidRPr="00962377" w:rsidRDefault="009E5371" w:rsidP="00962377">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6. </w:t>
            </w:r>
            <w:r w:rsidR="00ED1492">
              <w:rPr>
                <w:rFonts w:eastAsia="Times New Roman" w:cs="Calibri"/>
                <w:szCs w:val="24"/>
                <w:lang w:eastAsia="pl-PL"/>
              </w:rPr>
              <w:t>B</w:t>
            </w:r>
            <w:r w:rsidRPr="00962377">
              <w:rPr>
                <w:rFonts w:eastAsia="Times New Roman" w:cs="Calibri"/>
                <w:szCs w:val="24"/>
                <w:lang w:eastAsia="pl-PL"/>
              </w:rPr>
              <w:t>udowa infrastruktury związanej z odnawialnymi źródłami energii,</w:t>
            </w:r>
          </w:p>
          <w:p w14:paraId="7132209E" w14:textId="0A204DB3" w:rsidR="009E5371" w:rsidRPr="00962377" w:rsidRDefault="009E5371" w:rsidP="00962377">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7. </w:t>
            </w:r>
            <w:r w:rsidR="00ED1492">
              <w:rPr>
                <w:rFonts w:eastAsia="Times New Roman" w:cs="Calibri"/>
                <w:szCs w:val="24"/>
                <w:lang w:eastAsia="pl-PL"/>
              </w:rPr>
              <w:t>B</w:t>
            </w:r>
            <w:r w:rsidRPr="00962377">
              <w:rPr>
                <w:rFonts w:eastAsia="Times New Roman" w:cs="Calibri"/>
                <w:szCs w:val="24"/>
                <w:lang w:eastAsia="pl-PL"/>
              </w:rPr>
              <w:t>udowa infrastruktury wodno-kanalizacyjnej,</w:t>
            </w:r>
          </w:p>
          <w:p w14:paraId="429AC19B" w14:textId="14518BDF" w:rsidR="009E5371" w:rsidRPr="00962377" w:rsidRDefault="009E5371" w:rsidP="00962377">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8. </w:t>
            </w:r>
            <w:r w:rsidR="00ED1492">
              <w:rPr>
                <w:rFonts w:eastAsia="Times New Roman" w:cs="Calibri"/>
                <w:szCs w:val="24"/>
                <w:lang w:eastAsia="pl-PL"/>
              </w:rPr>
              <w:t>Z</w:t>
            </w:r>
            <w:r w:rsidRPr="00962377">
              <w:rPr>
                <w:rFonts w:eastAsia="Times New Roman" w:cs="Calibri"/>
                <w:szCs w:val="24"/>
                <w:lang w:eastAsia="pl-PL"/>
              </w:rPr>
              <w:t>apewnienie efektywnej infrastruktury transportowej i poprawa transportu zbiorowego,</w:t>
            </w:r>
          </w:p>
          <w:p w14:paraId="45E5EC06" w14:textId="05890A0F" w:rsidR="00622242" w:rsidRDefault="009E5371" w:rsidP="00622242">
            <w:pPr>
              <w:pStyle w:val="Akapitzlist"/>
              <w:spacing w:before="240" w:line="276" w:lineRule="auto"/>
              <w:ind w:left="502"/>
              <w:jc w:val="both"/>
              <w:rPr>
                <w:rFonts w:eastAsia="Times New Roman" w:cs="Calibri"/>
                <w:szCs w:val="24"/>
                <w:lang w:eastAsia="pl-PL"/>
              </w:rPr>
            </w:pPr>
            <w:r w:rsidRPr="00962377">
              <w:rPr>
                <w:rFonts w:eastAsia="Times New Roman" w:cs="Calibri"/>
                <w:szCs w:val="24"/>
                <w:lang w:eastAsia="pl-PL"/>
              </w:rPr>
              <w:t xml:space="preserve">Cel 9. </w:t>
            </w:r>
            <w:r w:rsidR="00ED1492">
              <w:rPr>
                <w:rFonts w:eastAsia="Times New Roman" w:cs="Calibri"/>
                <w:szCs w:val="24"/>
                <w:lang w:eastAsia="pl-PL"/>
              </w:rPr>
              <w:t>T</w:t>
            </w:r>
            <w:r w:rsidRPr="00962377">
              <w:rPr>
                <w:rFonts w:eastAsia="Times New Roman" w:cs="Calibri"/>
                <w:szCs w:val="24"/>
                <w:lang w:eastAsia="pl-PL"/>
              </w:rPr>
              <w:t>worzenie instytucjonalnych warunków do zwiększenia inwestycji</w:t>
            </w:r>
            <w:r w:rsidR="00622242">
              <w:rPr>
                <w:rFonts w:eastAsia="Times New Roman" w:cs="Calibri"/>
                <w:szCs w:val="24"/>
                <w:lang w:eastAsia="pl-PL"/>
              </w:rPr>
              <w:t xml:space="preserve"> </w:t>
            </w:r>
            <w:r w:rsidRPr="00962377">
              <w:rPr>
                <w:rFonts w:eastAsia="Times New Roman" w:cs="Calibri"/>
                <w:szCs w:val="24"/>
                <w:lang w:eastAsia="pl-PL"/>
              </w:rPr>
              <w:t>pozarolniczych.</w:t>
            </w:r>
          </w:p>
          <w:p w14:paraId="735F87CF" w14:textId="3FF9F64E" w:rsidR="009E5371" w:rsidRPr="00622242" w:rsidRDefault="009E5371" w:rsidP="00622242">
            <w:pPr>
              <w:pStyle w:val="Akapitzlist"/>
              <w:spacing w:before="240" w:line="276" w:lineRule="auto"/>
              <w:ind w:left="502"/>
              <w:jc w:val="both"/>
              <w:rPr>
                <w:rFonts w:eastAsia="Times New Roman" w:cs="Calibri"/>
                <w:szCs w:val="24"/>
                <w:u w:val="single"/>
                <w:lang w:eastAsia="pl-PL"/>
              </w:rPr>
            </w:pPr>
            <w:r w:rsidRPr="00622242">
              <w:rPr>
                <w:rFonts w:eastAsia="Times New Roman" w:cs="Calibri"/>
                <w:szCs w:val="24"/>
                <w:u w:val="single"/>
                <w:lang w:eastAsia="pl-PL"/>
              </w:rPr>
              <w:t xml:space="preserve">Cel 10. </w:t>
            </w:r>
            <w:r w:rsidR="00ED1492">
              <w:rPr>
                <w:rFonts w:eastAsia="Times New Roman" w:cs="Calibri"/>
                <w:szCs w:val="24"/>
                <w:u w:val="single"/>
                <w:lang w:eastAsia="pl-PL"/>
              </w:rPr>
              <w:t>S</w:t>
            </w:r>
            <w:r w:rsidRPr="00622242">
              <w:rPr>
                <w:rFonts w:eastAsia="Times New Roman" w:cs="Calibri"/>
                <w:szCs w:val="24"/>
                <w:u w:val="single"/>
                <w:lang w:eastAsia="pl-PL"/>
              </w:rPr>
              <w:t>tymulowanie rozwoju lokalnego oraz inicjatyw lokalnych,</w:t>
            </w:r>
          </w:p>
          <w:p w14:paraId="03070425" w14:textId="1652B8D5" w:rsidR="009E5371" w:rsidRPr="00A64445" w:rsidRDefault="009E5371" w:rsidP="00962377">
            <w:pPr>
              <w:pStyle w:val="Akapitzlist"/>
              <w:spacing w:before="240" w:line="276" w:lineRule="auto"/>
              <w:ind w:left="502"/>
              <w:jc w:val="both"/>
              <w:rPr>
                <w:rStyle w:val="markedcontent"/>
                <w:rFonts w:cs="Calibri"/>
                <w:szCs w:val="24"/>
                <w:u w:val="single"/>
              </w:rPr>
            </w:pPr>
            <w:r w:rsidRPr="00A64445">
              <w:rPr>
                <w:rFonts w:eastAsia="Times New Roman" w:cs="Calibri"/>
                <w:szCs w:val="24"/>
                <w:u w:val="single"/>
                <w:lang w:eastAsia="pl-PL"/>
              </w:rPr>
              <w:t xml:space="preserve">Cel 11. </w:t>
            </w:r>
            <w:r w:rsidR="00ED1492" w:rsidRPr="00A64445">
              <w:rPr>
                <w:rStyle w:val="markedcontent"/>
                <w:u w:val="single"/>
              </w:rPr>
              <w:t>P</w:t>
            </w:r>
            <w:r w:rsidRPr="00A64445">
              <w:rPr>
                <w:rStyle w:val="markedcontent"/>
                <w:rFonts w:cs="Calibri"/>
                <w:szCs w:val="24"/>
                <w:u w:val="single"/>
              </w:rPr>
              <w:t>ropagowanie i wdrażanie idei odnowy wsi,</w:t>
            </w:r>
          </w:p>
          <w:p w14:paraId="157B8BFA" w14:textId="42ED0C7F" w:rsidR="009E5371" w:rsidRPr="00ED1492" w:rsidRDefault="009E5371" w:rsidP="00962377">
            <w:pPr>
              <w:pStyle w:val="Akapitzlist"/>
              <w:spacing w:before="240" w:line="276" w:lineRule="auto"/>
              <w:ind w:left="502"/>
              <w:jc w:val="both"/>
              <w:rPr>
                <w:rFonts w:eastAsia="Times New Roman" w:cs="Calibri"/>
                <w:szCs w:val="24"/>
                <w:u w:val="single"/>
                <w:lang w:eastAsia="pl-PL"/>
              </w:rPr>
            </w:pPr>
            <w:r w:rsidRPr="00ED1492">
              <w:rPr>
                <w:rStyle w:val="markedcontent"/>
                <w:rFonts w:cs="Calibri"/>
                <w:szCs w:val="24"/>
                <w:u w:val="single"/>
              </w:rPr>
              <w:lastRenderedPageBreak/>
              <w:t xml:space="preserve">Cel 12. </w:t>
            </w:r>
            <w:r w:rsidR="00ED1492" w:rsidRPr="00F004FD">
              <w:rPr>
                <w:rFonts w:eastAsia="Times New Roman"/>
                <w:u w:val="single"/>
                <w:lang w:eastAsia="pl-PL"/>
              </w:rPr>
              <w:t>P</w:t>
            </w:r>
            <w:r w:rsidRPr="00ED1492">
              <w:rPr>
                <w:rFonts w:eastAsia="Times New Roman" w:cs="Calibri"/>
                <w:szCs w:val="24"/>
                <w:u w:val="single"/>
                <w:lang w:eastAsia="pl-PL"/>
              </w:rPr>
              <w:t>romocja i ochrona dziedzictwa kulturowego wsi,</w:t>
            </w:r>
          </w:p>
          <w:p w14:paraId="590E5E8C" w14:textId="7324B825" w:rsidR="007F3D43" w:rsidRPr="00A64445" w:rsidRDefault="009E5371" w:rsidP="00962377">
            <w:pPr>
              <w:pStyle w:val="Akapitzlist"/>
              <w:spacing w:before="240" w:line="276" w:lineRule="auto"/>
              <w:ind w:left="502"/>
              <w:jc w:val="both"/>
              <w:rPr>
                <w:rFonts w:eastAsia="Times New Roman" w:cs="Calibri"/>
                <w:szCs w:val="24"/>
                <w:u w:val="single"/>
                <w:lang w:eastAsia="pl-PL"/>
              </w:rPr>
            </w:pPr>
            <w:r w:rsidRPr="00A64445">
              <w:rPr>
                <w:rFonts w:eastAsia="Times New Roman" w:cs="Calibri"/>
                <w:szCs w:val="24"/>
                <w:u w:val="single"/>
                <w:lang w:eastAsia="pl-PL"/>
              </w:rPr>
              <w:t xml:space="preserve">Cel 13. </w:t>
            </w:r>
            <w:r w:rsidR="00ED1492" w:rsidRPr="00A64445">
              <w:rPr>
                <w:rFonts w:eastAsia="Times New Roman" w:cs="Calibri"/>
                <w:szCs w:val="24"/>
                <w:u w:val="single"/>
                <w:lang w:eastAsia="pl-PL"/>
              </w:rPr>
              <w:t>R</w:t>
            </w:r>
            <w:r w:rsidRPr="00A64445">
              <w:rPr>
                <w:rFonts w:eastAsia="Times New Roman" w:cs="Calibri"/>
                <w:szCs w:val="24"/>
                <w:u w:val="single"/>
                <w:lang w:eastAsia="pl-PL"/>
              </w:rPr>
              <w:t>ozwój organizacji pozarządowych działających na wsi.</w:t>
            </w:r>
          </w:p>
          <w:p w14:paraId="01BEC5D7" w14:textId="26365156" w:rsidR="007F3D43"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 xml:space="preserve">Obszary Ochrony Gleb dla celów Produkcji </w:t>
            </w:r>
            <w:r w:rsidR="00993E7D" w:rsidRPr="0043312E">
              <w:rPr>
                <w:rFonts w:cs="Calibri"/>
                <w:b/>
                <w:bCs/>
                <w:szCs w:val="24"/>
              </w:rPr>
              <w:t>Rolnej:</w:t>
            </w:r>
          </w:p>
          <w:p w14:paraId="3F1AA535" w14:textId="61EB9D3B" w:rsidR="0070314D" w:rsidRPr="00962377" w:rsidRDefault="0070314D" w:rsidP="00962377">
            <w:pPr>
              <w:pStyle w:val="Akapitzlist"/>
              <w:spacing w:before="240" w:line="276" w:lineRule="auto"/>
              <w:ind w:left="502"/>
              <w:jc w:val="both"/>
              <w:rPr>
                <w:rStyle w:val="markedcontent"/>
                <w:rFonts w:cs="Calibri"/>
                <w:szCs w:val="24"/>
              </w:rPr>
            </w:pPr>
            <w:r w:rsidRPr="00962377">
              <w:rPr>
                <w:rStyle w:val="markedcontent"/>
                <w:rFonts w:cs="Calibri"/>
                <w:szCs w:val="24"/>
              </w:rPr>
              <w:t xml:space="preserve">Cel 1. </w:t>
            </w:r>
            <w:r w:rsidR="00ED1492">
              <w:rPr>
                <w:rStyle w:val="markedcontent"/>
                <w:rFonts w:cs="Calibri"/>
                <w:szCs w:val="24"/>
              </w:rPr>
              <w:t>P</w:t>
            </w:r>
            <w:r w:rsidRPr="00962377">
              <w:rPr>
                <w:rStyle w:val="markedcontent"/>
                <w:rFonts w:cs="Calibri"/>
                <w:szCs w:val="24"/>
              </w:rPr>
              <w:t>romocja programów rolnośrodowiskowych.</w:t>
            </w:r>
          </w:p>
          <w:p w14:paraId="761DAE90" w14:textId="418C9414" w:rsidR="0070314D" w:rsidRPr="00962377" w:rsidRDefault="0070314D" w:rsidP="00962377">
            <w:pPr>
              <w:pStyle w:val="Akapitzlist"/>
              <w:spacing w:before="240" w:line="276" w:lineRule="auto"/>
              <w:ind w:left="502"/>
              <w:jc w:val="both"/>
              <w:rPr>
                <w:rStyle w:val="markedcontent"/>
                <w:rFonts w:cs="Calibri"/>
                <w:szCs w:val="24"/>
              </w:rPr>
            </w:pPr>
            <w:r w:rsidRPr="00962377">
              <w:rPr>
                <w:rStyle w:val="markedcontent"/>
                <w:rFonts w:cs="Calibri"/>
                <w:szCs w:val="24"/>
              </w:rPr>
              <w:t xml:space="preserve">Cel 2. </w:t>
            </w:r>
            <w:r w:rsidR="00ED1492">
              <w:rPr>
                <w:rStyle w:val="markedcontent"/>
                <w:rFonts w:cs="Calibri"/>
                <w:szCs w:val="24"/>
              </w:rPr>
              <w:t>W</w:t>
            </w:r>
            <w:r w:rsidRPr="00962377">
              <w:rPr>
                <w:rStyle w:val="markedcontent"/>
                <w:rFonts w:cs="Calibri"/>
                <w:szCs w:val="24"/>
              </w:rPr>
              <w:t>sparcie ekologicznej produkcji rolnej oraz odnowy tradycyjnych, regionalnych tras zwierząt i odmian roślin,</w:t>
            </w:r>
          </w:p>
          <w:p w14:paraId="1B004FED" w14:textId="11A092C5" w:rsidR="0070314D" w:rsidRPr="00962377" w:rsidRDefault="0070314D" w:rsidP="00962377">
            <w:pPr>
              <w:pStyle w:val="Akapitzlist"/>
              <w:spacing w:before="240" w:line="276" w:lineRule="auto"/>
              <w:ind w:left="502"/>
              <w:jc w:val="both"/>
              <w:rPr>
                <w:rStyle w:val="markedcontent"/>
                <w:rFonts w:cs="Calibri"/>
                <w:szCs w:val="24"/>
              </w:rPr>
            </w:pPr>
            <w:r w:rsidRPr="00962377">
              <w:rPr>
                <w:rStyle w:val="markedcontent"/>
                <w:rFonts w:cs="Calibri"/>
                <w:szCs w:val="24"/>
              </w:rPr>
              <w:t xml:space="preserve">Cel 3. </w:t>
            </w:r>
            <w:r w:rsidR="00ED1492">
              <w:rPr>
                <w:rStyle w:val="markedcontent"/>
                <w:rFonts w:cs="Calibri"/>
                <w:szCs w:val="24"/>
              </w:rPr>
              <w:t>O</w:t>
            </w:r>
            <w:r w:rsidRPr="00962377">
              <w:rPr>
                <w:rStyle w:val="markedcontent"/>
                <w:rFonts w:cs="Calibri"/>
                <w:szCs w:val="24"/>
              </w:rPr>
              <w:t>graniczanie erozji gleb,</w:t>
            </w:r>
          </w:p>
          <w:p w14:paraId="7D53136E" w14:textId="50DCEB93" w:rsidR="0070314D" w:rsidRPr="00962377" w:rsidRDefault="0070314D" w:rsidP="00962377">
            <w:pPr>
              <w:pStyle w:val="Akapitzlist"/>
              <w:spacing w:before="240" w:line="276" w:lineRule="auto"/>
              <w:ind w:left="502"/>
              <w:jc w:val="both"/>
              <w:rPr>
                <w:rStyle w:val="markedcontent"/>
                <w:rFonts w:cs="Calibri"/>
                <w:szCs w:val="24"/>
              </w:rPr>
            </w:pPr>
            <w:r w:rsidRPr="00962377">
              <w:rPr>
                <w:rStyle w:val="markedcontent"/>
                <w:rFonts w:cs="Calibri"/>
                <w:szCs w:val="24"/>
              </w:rPr>
              <w:t xml:space="preserve">Cel 4. </w:t>
            </w:r>
            <w:r w:rsidR="00ED1492">
              <w:rPr>
                <w:rStyle w:val="markedcontent"/>
                <w:rFonts w:cs="Calibri"/>
                <w:szCs w:val="24"/>
              </w:rPr>
              <w:t>W</w:t>
            </w:r>
            <w:r w:rsidRPr="00962377">
              <w:rPr>
                <w:rStyle w:val="markedcontent"/>
                <w:rFonts w:cs="Calibri"/>
                <w:szCs w:val="24"/>
              </w:rPr>
              <w:t xml:space="preserve">prowadzanie </w:t>
            </w:r>
            <w:proofErr w:type="spellStart"/>
            <w:r w:rsidRPr="00962377">
              <w:rPr>
                <w:rStyle w:val="markedcontent"/>
                <w:rFonts w:cs="Calibri"/>
                <w:szCs w:val="24"/>
              </w:rPr>
              <w:t>zadrzewień</w:t>
            </w:r>
            <w:proofErr w:type="spellEnd"/>
            <w:r w:rsidRPr="00962377">
              <w:rPr>
                <w:rStyle w:val="markedcontent"/>
                <w:rFonts w:cs="Calibri"/>
                <w:szCs w:val="24"/>
              </w:rPr>
              <w:t xml:space="preserve"> do przestrzeni rolniczej, zwłaszcza wzdłuż jezior i rzek, mających na celu zabezpieczenie antyerozyjne dla gleb rolniczych i zabezpieczenie przed spływem do wód powierzchniowych substancji biogennych oraz jako refugia dla zwierząt,</w:t>
            </w:r>
          </w:p>
          <w:p w14:paraId="5A8B41C1" w14:textId="4AF8522D" w:rsidR="0070314D" w:rsidRPr="00962377" w:rsidRDefault="0070314D" w:rsidP="00962377">
            <w:pPr>
              <w:pStyle w:val="Akapitzlist"/>
              <w:spacing w:before="240" w:line="276" w:lineRule="auto"/>
              <w:ind w:left="502"/>
              <w:jc w:val="both"/>
              <w:rPr>
                <w:rStyle w:val="markedcontent"/>
                <w:rFonts w:cs="Calibri"/>
                <w:szCs w:val="24"/>
              </w:rPr>
            </w:pPr>
            <w:r w:rsidRPr="00962377">
              <w:rPr>
                <w:rStyle w:val="markedcontent"/>
                <w:rFonts w:cs="Calibri"/>
                <w:szCs w:val="24"/>
              </w:rPr>
              <w:t xml:space="preserve">Cel 5. </w:t>
            </w:r>
            <w:r w:rsidR="00ED1492">
              <w:rPr>
                <w:rStyle w:val="markedcontent"/>
                <w:rFonts w:cs="Calibri"/>
                <w:szCs w:val="24"/>
              </w:rPr>
              <w:t>B</w:t>
            </w:r>
            <w:r w:rsidRPr="00962377">
              <w:rPr>
                <w:rStyle w:val="markedcontent"/>
                <w:rFonts w:cs="Calibri"/>
                <w:szCs w:val="24"/>
              </w:rPr>
              <w:t>udowa i konserwacja oraz właściwa eksploatacja urządzeń melioracyjnych,</w:t>
            </w:r>
          </w:p>
          <w:p w14:paraId="62AAEDD2" w14:textId="048988DD" w:rsidR="0070314D" w:rsidRPr="00622242" w:rsidRDefault="0070314D" w:rsidP="00962377">
            <w:pPr>
              <w:pStyle w:val="Akapitzlist"/>
              <w:spacing w:before="240" w:line="276" w:lineRule="auto"/>
              <w:ind w:left="502"/>
              <w:jc w:val="both"/>
              <w:rPr>
                <w:rFonts w:cs="Calibri"/>
                <w:szCs w:val="24"/>
                <w:u w:val="single"/>
              </w:rPr>
            </w:pPr>
            <w:r w:rsidRPr="00622242">
              <w:rPr>
                <w:rStyle w:val="markedcontent"/>
                <w:rFonts w:cs="Calibri"/>
                <w:szCs w:val="24"/>
                <w:u w:val="single"/>
              </w:rPr>
              <w:t xml:space="preserve">Cel 6. </w:t>
            </w:r>
            <w:r w:rsidR="00ED1492">
              <w:rPr>
                <w:rStyle w:val="markedcontent"/>
                <w:rFonts w:cs="Calibri"/>
                <w:szCs w:val="24"/>
                <w:u w:val="single"/>
              </w:rPr>
              <w:t>W</w:t>
            </w:r>
            <w:r w:rsidRPr="00622242">
              <w:rPr>
                <w:rStyle w:val="markedcontent"/>
                <w:rFonts w:cs="Calibri"/>
                <w:szCs w:val="24"/>
                <w:u w:val="single"/>
              </w:rPr>
              <w:t>sparcie edukacji rolniczej i promocja wysokiej jakości żywności oraz produktów tradycyjnych i regionalnych.</w:t>
            </w:r>
          </w:p>
          <w:p w14:paraId="01E1CCFE" w14:textId="160D81F9" w:rsidR="007F3D43"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Obszary Narażone na Niebezpieczeństwo Powodzi w Skali Dorzeczy</w:t>
            </w:r>
            <w:r w:rsidR="0070314D" w:rsidRPr="0043312E">
              <w:rPr>
                <w:rFonts w:cs="Calibri"/>
                <w:b/>
                <w:bCs/>
                <w:szCs w:val="24"/>
              </w:rPr>
              <w:t>:</w:t>
            </w:r>
          </w:p>
          <w:p w14:paraId="2BACB0C2"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zwiększenie skali sztucznej retencji, zarówno retencji małej poprawiającej zaopatrzenie rolnictwa w wodę, jak i retencji dużej na głównych ciekach wodnych (w tym zakresie priorytetową inwestycją dla Wielkopolski jest</w:t>
            </w:r>
            <w:r w:rsidRPr="00962377">
              <w:rPr>
                <w:rFonts w:cs="Calibri"/>
                <w:szCs w:val="24"/>
              </w:rPr>
              <w:br/>
            </w:r>
            <w:r w:rsidRPr="00962377">
              <w:rPr>
                <w:rStyle w:val="markedcontent"/>
                <w:rFonts w:cs="Calibri"/>
                <w:szCs w:val="24"/>
              </w:rPr>
              <w:t>zbiornik retencyjny Wielowieś Klasztorna na Prośnie),</w:t>
            </w:r>
          </w:p>
          <w:p w14:paraId="5DC14580"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modernizacja i rozbudowa budowli hydrotechnicznych zabezpieczających przed zbyt wysokimi stanami powodziowymi oraz łagodzących ich skalę i skutki</w:t>
            </w:r>
          </w:p>
          <w:p w14:paraId="59295DF8"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rozbudowa systemów wałów i polderów,</w:t>
            </w:r>
          </w:p>
          <w:p w14:paraId="5AD72DC1" w14:textId="49837B40"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 xml:space="preserve">wzrost retencji korytowej przez konserwację </w:t>
            </w:r>
            <w:r w:rsidR="00993E7D" w:rsidRPr="00962377">
              <w:rPr>
                <w:rStyle w:val="markedcontent"/>
                <w:rFonts w:cs="Calibri"/>
                <w:szCs w:val="24"/>
              </w:rPr>
              <w:t>międzywały</w:t>
            </w:r>
            <w:r w:rsidRPr="00962377">
              <w:rPr>
                <w:rStyle w:val="markedcontent"/>
                <w:rFonts w:cs="Calibri"/>
                <w:szCs w:val="24"/>
              </w:rPr>
              <w:t xml:space="preserve"> bądź teras zalewowych rzek,</w:t>
            </w:r>
          </w:p>
          <w:p w14:paraId="39FE10FE"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prace melioracyjne porządkujące stosunki wodne, ograniczające stany ekstremalne,</w:t>
            </w:r>
          </w:p>
          <w:p w14:paraId="7318A9D2"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odnowa i ochrona ekosystemów wilgotnych,</w:t>
            </w:r>
          </w:p>
          <w:p w14:paraId="100B4FE9"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zadrzewienia i zalesienia,</w:t>
            </w:r>
          </w:p>
          <w:p w14:paraId="427A2BBB"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ochrona wód przed zanieczyszczeniami rolniczymi,</w:t>
            </w:r>
          </w:p>
          <w:p w14:paraId="37A9A3B9"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ilościowa ochrona wód podziemnych oraz ochrona przed zanieczyszczeniami,</w:t>
            </w:r>
          </w:p>
          <w:p w14:paraId="7EEED812"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proofErr w:type="spellStart"/>
            <w:r w:rsidRPr="00962377">
              <w:rPr>
                <w:rStyle w:val="markedcontent"/>
                <w:rFonts w:cs="Calibri"/>
                <w:szCs w:val="24"/>
              </w:rPr>
              <w:t>renaturalizacja</w:t>
            </w:r>
            <w:proofErr w:type="spellEnd"/>
            <w:r w:rsidRPr="00962377">
              <w:rPr>
                <w:rStyle w:val="markedcontent"/>
                <w:rFonts w:cs="Calibri"/>
                <w:szCs w:val="24"/>
              </w:rPr>
              <w:t xml:space="preserve"> cieków wodnych (w tym odbudowa zdegradowanych środowisk wodnych),</w:t>
            </w:r>
          </w:p>
          <w:p w14:paraId="19259D46"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„oddawanie” rzekom terenów zalewowych,</w:t>
            </w:r>
          </w:p>
          <w:p w14:paraId="2175802B" w14:textId="77777777" w:rsidR="0070314D" w:rsidRPr="00962377" w:rsidRDefault="0070314D" w:rsidP="00AC2E89">
            <w:pPr>
              <w:pStyle w:val="Akapitzlist"/>
              <w:numPr>
                <w:ilvl w:val="0"/>
                <w:numId w:val="21"/>
              </w:numPr>
              <w:spacing w:before="240" w:line="276" w:lineRule="auto"/>
              <w:jc w:val="both"/>
              <w:rPr>
                <w:rStyle w:val="markedcontent"/>
                <w:rFonts w:cs="Calibri"/>
                <w:szCs w:val="24"/>
              </w:rPr>
            </w:pPr>
            <w:r w:rsidRPr="00962377">
              <w:rPr>
                <w:rStyle w:val="markedcontent"/>
                <w:rFonts w:cs="Calibri"/>
                <w:szCs w:val="24"/>
              </w:rPr>
              <w:t>racjonalna gospodarka wodami opadowymi.</w:t>
            </w:r>
          </w:p>
          <w:p w14:paraId="71D2D4EA" w14:textId="4EF0E57D" w:rsidR="0070314D" w:rsidRPr="00962377" w:rsidRDefault="0070314D" w:rsidP="00AC2E89">
            <w:pPr>
              <w:pStyle w:val="Akapitzlist"/>
              <w:numPr>
                <w:ilvl w:val="0"/>
                <w:numId w:val="21"/>
              </w:numPr>
              <w:spacing w:before="240" w:line="276" w:lineRule="auto"/>
              <w:jc w:val="both"/>
              <w:rPr>
                <w:rFonts w:cs="Calibri"/>
                <w:szCs w:val="24"/>
              </w:rPr>
            </w:pPr>
            <w:r w:rsidRPr="00962377">
              <w:rPr>
                <w:rStyle w:val="markedcontent"/>
                <w:rFonts w:cs="Calibri"/>
                <w:szCs w:val="24"/>
              </w:rPr>
              <w:t>wsparcie działalności oraz doposażanie jednostek straży pożarnej w sprzęt służący do usuwania skutków powodzi i podtopień</w:t>
            </w:r>
          </w:p>
          <w:p w14:paraId="6032607D" w14:textId="0B3CCD81" w:rsidR="0070314D"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Obszary Ochrony Krajobrazów Kulturowych</w:t>
            </w:r>
            <w:r w:rsidR="0070314D" w:rsidRPr="0043312E">
              <w:rPr>
                <w:rFonts w:cs="Calibri"/>
                <w:b/>
                <w:bCs/>
                <w:szCs w:val="24"/>
              </w:rPr>
              <w:t>:</w:t>
            </w:r>
          </w:p>
          <w:p w14:paraId="0D1433CF" w14:textId="77777777" w:rsidR="0070314D" w:rsidRPr="00962377" w:rsidRDefault="0070314D" w:rsidP="00AC2E89">
            <w:pPr>
              <w:pStyle w:val="Akapitzlist"/>
              <w:numPr>
                <w:ilvl w:val="0"/>
                <w:numId w:val="22"/>
              </w:numPr>
              <w:spacing w:before="240" w:line="276" w:lineRule="auto"/>
              <w:jc w:val="both"/>
              <w:rPr>
                <w:rFonts w:cs="Calibri"/>
                <w:szCs w:val="24"/>
              </w:rPr>
            </w:pPr>
            <w:r w:rsidRPr="00962377">
              <w:rPr>
                <w:rStyle w:val="markedcontent"/>
                <w:rFonts w:cs="Calibri"/>
                <w:szCs w:val="24"/>
              </w:rPr>
              <w:t>identyfikacja i ocena krajobrazów oraz określenie przyczyn i kierunków ich zmian, także przez sformułowanie</w:t>
            </w:r>
            <w:r w:rsidRPr="00962377">
              <w:rPr>
                <w:rFonts w:cs="Calibri"/>
                <w:szCs w:val="24"/>
              </w:rPr>
              <w:t xml:space="preserve"> </w:t>
            </w:r>
            <w:r w:rsidRPr="00962377">
              <w:rPr>
                <w:rStyle w:val="markedcontent"/>
                <w:rFonts w:cs="Calibri"/>
                <w:szCs w:val="24"/>
              </w:rPr>
              <w:t>zaleceń w planie wojewódzkim,</w:t>
            </w:r>
          </w:p>
          <w:p w14:paraId="3793ED15" w14:textId="77777777" w:rsidR="0070314D" w:rsidRPr="00962377" w:rsidRDefault="0070314D" w:rsidP="00AC2E89">
            <w:pPr>
              <w:pStyle w:val="Akapitzlist"/>
              <w:numPr>
                <w:ilvl w:val="0"/>
                <w:numId w:val="22"/>
              </w:numPr>
              <w:spacing w:before="240" w:line="276" w:lineRule="auto"/>
              <w:jc w:val="both"/>
              <w:rPr>
                <w:rStyle w:val="markedcontent"/>
                <w:rFonts w:cs="Calibri"/>
                <w:szCs w:val="24"/>
              </w:rPr>
            </w:pPr>
            <w:r w:rsidRPr="00962377">
              <w:rPr>
                <w:rStyle w:val="markedcontent"/>
                <w:rFonts w:cs="Calibri"/>
                <w:szCs w:val="24"/>
              </w:rPr>
              <w:lastRenderedPageBreak/>
              <w:t>zachęcanie samorządów lokalnych do uwzględnienia kwestii krajobrazowych w odpowiednich dokumentach</w:t>
            </w:r>
            <w:r w:rsidRPr="00962377">
              <w:rPr>
                <w:rFonts w:cs="Calibri"/>
                <w:szCs w:val="24"/>
              </w:rPr>
              <w:t xml:space="preserve"> </w:t>
            </w:r>
            <w:r w:rsidRPr="00962377">
              <w:rPr>
                <w:rStyle w:val="markedcontent"/>
                <w:rFonts w:cs="Calibri"/>
                <w:szCs w:val="24"/>
              </w:rPr>
              <w:t>gminnych,</w:t>
            </w:r>
          </w:p>
          <w:p w14:paraId="1A398943" w14:textId="77777777" w:rsidR="0070314D" w:rsidRPr="00622242" w:rsidRDefault="0070314D" w:rsidP="00AC2E89">
            <w:pPr>
              <w:pStyle w:val="Akapitzlist"/>
              <w:numPr>
                <w:ilvl w:val="0"/>
                <w:numId w:val="22"/>
              </w:numPr>
              <w:spacing w:before="240" w:line="276" w:lineRule="auto"/>
              <w:jc w:val="both"/>
              <w:rPr>
                <w:rStyle w:val="markedcontent"/>
                <w:rFonts w:cs="Calibri"/>
                <w:szCs w:val="24"/>
                <w:u w:val="single"/>
              </w:rPr>
            </w:pPr>
            <w:r w:rsidRPr="00622242">
              <w:rPr>
                <w:rStyle w:val="markedcontent"/>
                <w:rFonts w:cs="Calibri"/>
                <w:szCs w:val="24"/>
                <w:u w:val="single"/>
              </w:rPr>
              <w:t xml:space="preserve">zrównoważone użytkowanie przestrzeni, ograniczanie przekształcania terenów cennych pod względem przyrodniczym i krajobrazowym, także nieobjętych ochroną prawną, w tym likwidacji </w:t>
            </w:r>
            <w:proofErr w:type="spellStart"/>
            <w:r w:rsidRPr="00622242">
              <w:rPr>
                <w:rStyle w:val="markedcontent"/>
                <w:rFonts w:cs="Calibri"/>
                <w:szCs w:val="24"/>
                <w:u w:val="single"/>
              </w:rPr>
              <w:t>zadrzewień</w:t>
            </w:r>
            <w:proofErr w:type="spellEnd"/>
            <w:r w:rsidRPr="00622242">
              <w:rPr>
                <w:rStyle w:val="markedcontent"/>
                <w:rFonts w:cs="Calibri"/>
                <w:szCs w:val="24"/>
                <w:u w:val="single"/>
              </w:rPr>
              <w:t xml:space="preserve"> śródpolnych, przydrożnych i nadwodnych, prac zmieniających znacząco rzeźbę terenu, likwidowania</w:t>
            </w:r>
            <w:r w:rsidRPr="00622242">
              <w:rPr>
                <w:rFonts w:cs="Calibri"/>
                <w:szCs w:val="24"/>
                <w:u w:val="single"/>
              </w:rPr>
              <w:br/>
            </w:r>
            <w:r w:rsidRPr="00622242">
              <w:rPr>
                <w:rStyle w:val="markedcontent"/>
                <w:rFonts w:cs="Calibri"/>
                <w:szCs w:val="24"/>
                <w:u w:val="single"/>
              </w:rPr>
              <w:t xml:space="preserve">i przekształcania zbiorników wodnych oraz obszarów </w:t>
            </w:r>
            <w:proofErr w:type="spellStart"/>
            <w:r w:rsidRPr="00622242">
              <w:rPr>
                <w:rStyle w:val="markedcontent"/>
                <w:rFonts w:cs="Calibri"/>
                <w:szCs w:val="24"/>
                <w:u w:val="single"/>
              </w:rPr>
              <w:t>wodnobłotnych</w:t>
            </w:r>
            <w:proofErr w:type="spellEnd"/>
            <w:r w:rsidRPr="00622242">
              <w:rPr>
                <w:rStyle w:val="markedcontent"/>
                <w:rFonts w:cs="Calibri"/>
                <w:szCs w:val="24"/>
                <w:u w:val="single"/>
              </w:rPr>
              <w:t>,</w:t>
            </w:r>
          </w:p>
          <w:p w14:paraId="5F564009" w14:textId="1E78C565" w:rsidR="0070314D" w:rsidRPr="00622242" w:rsidRDefault="0070314D" w:rsidP="00AC2E89">
            <w:pPr>
              <w:pStyle w:val="Akapitzlist"/>
              <w:numPr>
                <w:ilvl w:val="0"/>
                <w:numId w:val="22"/>
              </w:numPr>
              <w:spacing w:before="240" w:line="276" w:lineRule="auto"/>
              <w:jc w:val="both"/>
              <w:rPr>
                <w:rFonts w:cs="Calibri"/>
                <w:szCs w:val="24"/>
                <w:u w:val="single"/>
              </w:rPr>
            </w:pPr>
            <w:r w:rsidRPr="00622242">
              <w:rPr>
                <w:rStyle w:val="markedcontent"/>
                <w:rFonts w:cs="Calibri"/>
                <w:szCs w:val="24"/>
                <w:u w:val="single"/>
              </w:rPr>
              <w:t>rekultywacja obszarów zdegradowanych</w:t>
            </w:r>
          </w:p>
          <w:p w14:paraId="0E2954FB" w14:textId="1D4C80E4" w:rsidR="007F3D43"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Obszary o Najniższej Dostępności do Usług Warunkujących Możliwości Rozwojowe</w:t>
            </w:r>
            <w:r w:rsidR="0070314D" w:rsidRPr="0043312E">
              <w:rPr>
                <w:rFonts w:cs="Calibri"/>
                <w:b/>
                <w:bCs/>
                <w:szCs w:val="24"/>
              </w:rPr>
              <w:t>:</w:t>
            </w:r>
          </w:p>
          <w:p w14:paraId="252A4404" w14:textId="77777777" w:rsidR="0070314D" w:rsidRPr="00962377" w:rsidRDefault="0070314D" w:rsidP="00AC2E89">
            <w:pPr>
              <w:pStyle w:val="Akapitzlist"/>
              <w:numPr>
                <w:ilvl w:val="0"/>
                <w:numId w:val="23"/>
              </w:numPr>
              <w:spacing w:before="240" w:line="276" w:lineRule="auto"/>
              <w:jc w:val="both"/>
              <w:rPr>
                <w:rStyle w:val="markedcontent"/>
                <w:rFonts w:cs="Calibri"/>
                <w:szCs w:val="24"/>
              </w:rPr>
            </w:pPr>
            <w:r w:rsidRPr="00962377">
              <w:rPr>
                <w:rStyle w:val="markedcontent"/>
                <w:rFonts w:cs="Calibri"/>
                <w:szCs w:val="24"/>
              </w:rPr>
              <w:t>poprawa dostępności komunikacyjnej do usług,</w:t>
            </w:r>
          </w:p>
          <w:p w14:paraId="79E17EA8" w14:textId="676370D1" w:rsidR="0070314D" w:rsidRPr="00962377" w:rsidRDefault="0070314D" w:rsidP="00AC2E89">
            <w:pPr>
              <w:pStyle w:val="Akapitzlist"/>
              <w:numPr>
                <w:ilvl w:val="0"/>
                <w:numId w:val="23"/>
              </w:numPr>
              <w:spacing w:before="240" w:line="276" w:lineRule="auto"/>
              <w:jc w:val="both"/>
              <w:rPr>
                <w:rStyle w:val="markedcontent"/>
                <w:rFonts w:cs="Calibri"/>
                <w:szCs w:val="24"/>
              </w:rPr>
            </w:pPr>
            <w:r w:rsidRPr="00962377">
              <w:rPr>
                <w:rStyle w:val="markedcontent"/>
                <w:rFonts w:cs="Calibri"/>
                <w:szCs w:val="24"/>
              </w:rPr>
              <w:t>wsparcie systemowych rozwiązań (prawnych, formalnych, organizacyjnych) zwiększających popyt i podaż usług publicznych,</w:t>
            </w:r>
          </w:p>
          <w:p w14:paraId="71C33AB6" w14:textId="77777777" w:rsidR="0070314D" w:rsidRPr="00962377" w:rsidRDefault="0070314D" w:rsidP="00AC2E89">
            <w:pPr>
              <w:pStyle w:val="Akapitzlist"/>
              <w:numPr>
                <w:ilvl w:val="0"/>
                <w:numId w:val="23"/>
              </w:numPr>
              <w:spacing w:before="240" w:line="276" w:lineRule="auto"/>
              <w:jc w:val="both"/>
              <w:rPr>
                <w:rStyle w:val="markedcontent"/>
                <w:rFonts w:cs="Calibri"/>
                <w:szCs w:val="24"/>
              </w:rPr>
            </w:pPr>
            <w:r w:rsidRPr="00962377">
              <w:rPr>
                <w:rStyle w:val="markedcontent"/>
                <w:rFonts w:cs="Calibri"/>
                <w:szCs w:val="24"/>
              </w:rPr>
              <w:t>wspieranie zaangażowania podmiotów gospodarki społecznej w realizację usług publicznych,</w:t>
            </w:r>
          </w:p>
          <w:p w14:paraId="6C729EB2" w14:textId="19A533DC" w:rsidR="0070314D" w:rsidRPr="00962377" w:rsidRDefault="0070314D" w:rsidP="00AC2E89">
            <w:pPr>
              <w:pStyle w:val="Akapitzlist"/>
              <w:numPr>
                <w:ilvl w:val="0"/>
                <w:numId w:val="23"/>
              </w:numPr>
              <w:spacing w:before="240" w:line="276" w:lineRule="auto"/>
              <w:jc w:val="both"/>
              <w:rPr>
                <w:rFonts w:cs="Calibri"/>
                <w:szCs w:val="24"/>
              </w:rPr>
            </w:pPr>
            <w:r w:rsidRPr="00622242">
              <w:rPr>
                <w:rStyle w:val="markedcontent"/>
                <w:rFonts w:cs="Calibri"/>
                <w:szCs w:val="24"/>
                <w:u w:val="single"/>
              </w:rPr>
              <w:t>poprawa podaży usług, w tym e-usług</w:t>
            </w:r>
            <w:r w:rsidRPr="00962377">
              <w:rPr>
                <w:rStyle w:val="markedcontent"/>
                <w:rFonts w:cs="Calibri"/>
                <w:szCs w:val="24"/>
              </w:rPr>
              <w:t>.</w:t>
            </w:r>
          </w:p>
          <w:p w14:paraId="69F3ADFA" w14:textId="2CEE56E6" w:rsidR="007F3D43" w:rsidRPr="0043312E" w:rsidRDefault="007F3D43">
            <w:pPr>
              <w:pStyle w:val="Akapitzlist"/>
              <w:numPr>
                <w:ilvl w:val="0"/>
                <w:numId w:val="18"/>
              </w:numPr>
              <w:spacing w:before="240" w:line="276" w:lineRule="auto"/>
              <w:jc w:val="both"/>
              <w:rPr>
                <w:rFonts w:cs="Calibri"/>
                <w:b/>
                <w:bCs/>
                <w:szCs w:val="24"/>
              </w:rPr>
            </w:pPr>
            <w:r w:rsidRPr="0043312E">
              <w:rPr>
                <w:rFonts w:cs="Calibri"/>
                <w:b/>
                <w:bCs/>
                <w:szCs w:val="24"/>
              </w:rPr>
              <w:t>Obszary o Najniższej Dostępności Transportowej do Ośrodków Wojewódzkich</w:t>
            </w:r>
            <w:r w:rsidR="0070314D" w:rsidRPr="0043312E">
              <w:rPr>
                <w:rFonts w:cs="Calibri"/>
                <w:b/>
                <w:bCs/>
                <w:szCs w:val="24"/>
              </w:rPr>
              <w:t>:</w:t>
            </w:r>
          </w:p>
          <w:p w14:paraId="6175905C" w14:textId="77777777" w:rsidR="0070314D" w:rsidRPr="00962377" w:rsidRDefault="0070314D" w:rsidP="00AC2E89">
            <w:pPr>
              <w:pStyle w:val="Akapitzlist"/>
              <w:numPr>
                <w:ilvl w:val="0"/>
                <w:numId w:val="24"/>
              </w:numPr>
              <w:spacing w:before="240" w:line="276" w:lineRule="auto"/>
              <w:jc w:val="both"/>
              <w:rPr>
                <w:rStyle w:val="markedcontent"/>
                <w:rFonts w:cs="Calibri"/>
                <w:szCs w:val="24"/>
              </w:rPr>
            </w:pPr>
            <w:r w:rsidRPr="00962377">
              <w:rPr>
                <w:rStyle w:val="markedcontent"/>
                <w:rFonts w:cs="Calibri"/>
                <w:szCs w:val="24"/>
              </w:rPr>
              <w:t>modernizacja podstawowej sieci drogowej, budowa nowych odcinków tworzących i organizujących system oraz scalających i wiążących go z systemami zewnętrznymi,</w:t>
            </w:r>
          </w:p>
          <w:p w14:paraId="7E7AF524" w14:textId="77777777" w:rsidR="0070314D" w:rsidRPr="00962377" w:rsidRDefault="0070314D" w:rsidP="00AC2E89">
            <w:pPr>
              <w:pStyle w:val="Akapitzlist"/>
              <w:numPr>
                <w:ilvl w:val="0"/>
                <w:numId w:val="24"/>
              </w:numPr>
              <w:spacing w:before="240" w:line="276" w:lineRule="auto"/>
              <w:jc w:val="both"/>
              <w:rPr>
                <w:rStyle w:val="markedcontent"/>
                <w:rFonts w:cs="Calibri"/>
                <w:szCs w:val="24"/>
              </w:rPr>
            </w:pPr>
            <w:r w:rsidRPr="00962377">
              <w:rPr>
                <w:rStyle w:val="markedcontent"/>
                <w:rFonts w:cs="Calibri"/>
                <w:szCs w:val="24"/>
              </w:rPr>
              <w:t>wzmocnienie lokalnej sieci dróg, szczególnie na obszarach o najniższej dostępności transportowej do ośrodka wojewódzkiego,</w:t>
            </w:r>
          </w:p>
          <w:p w14:paraId="2AF674D7" w14:textId="77777777" w:rsidR="0070314D" w:rsidRPr="00962377" w:rsidRDefault="0070314D" w:rsidP="00AC2E89">
            <w:pPr>
              <w:pStyle w:val="Akapitzlist"/>
              <w:numPr>
                <w:ilvl w:val="0"/>
                <w:numId w:val="24"/>
              </w:numPr>
              <w:spacing w:before="240" w:line="276" w:lineRule="auto"/>
              <w:jc w:val="both"/>
              <w:rPr>
                <w:rStyle w:val="markedcontent"/>
                <w:rFonts w:cs="Calibri"/>
                <w:szCs w:val="24"/>
              </w:rPr>
            </w:pPr>
            <w:r w:rsidRPr="00962377">
              <w:rPr>
                <w:rStyle w:val="markedcontent"/>
                <w:rFonts w:cs="Calibri"/>
                <w:szCs w:val="24"/>
              </w:rPr>
              <w:t>modernizacja i rozwój systemów drogowych wraz z budową obwodnic, w tym obwodnic śródmiejskich,</w:t>
            </w:r>
          </w:p>
          <w:p w14:paraId="3A789222" w14:textId="74DFD6A2" w:rsidR="0070314D" w:rsidRPr="00962377" w:rsidRDefault="0070314D" w:rsidP="00AC2E89">
            <w:pPr>
              <w:pStyle w:val="Akapitzlist"/>
              <w:numPr>
                <w:ilvl w:val="0"/>
                <w:numId w:val="24"/>
              </w:numPr>
              <w:spacing w:before="240" w:line="276" w:lineRule="auto"/>
              <w:jc w:val="both"/>
              <w:rPr>
                <w:rStyle w:val="markedcontent"/>
                <w:rFonts w:cs="Calibri"/>
                <w:szCs w:val="24"/>
              </w:rPr>
            </w:pPr>
            <w:r w:rsidRPr="00962377">
              <w:rPr>
                <w:rStyle w:val="markedcontent"/>
                <w:rFonts w:cs="Calibri"/>
                <w:szCs w:val="24"/>
              </w:rPr>
              <w:t>poprawa bezpieczeństwa na drogach poprzez przebudowę miejsc niebezpiecznych oraz wsparcie podmiotów działających w strefie ratownictwa drogowego,</w:t>
            </w:r>
          </w:p>
          <w:p w14:paraId="7207B7A3" w14:textId="77777777" w:rsidR="0070314D" w:rsidRPr="00A64445" w:rsidRDefault="0070314D" w:rsidP="00AC2E89">
            <w:pPr>
              <w:pStyle w:val="Akapitzlist"/>
              <w:numPr>
                <w:ilvl w:val="0"/>
                <w:numId w:val="24"/>
              </w:numPr>
              <w:spacing w:before="240" w:line="276" w:lineRule="auto"/>
              <w:jc w:val="both"/>
              <w:rPr>
                <w:rStyle w:val="markedcontent"/>
                <w:rFonts w:cs="Calibri"/>
                <w:szCs w:val="24"/>
                <w:u w:val="single"/>
              </w:rPr>
            </w:pPr>
            <w:r w:rsidRPr="00A64445">
              <w:rPr>
                <w:rStyle w:val="markedcontent"/>
                <w:rFonts w:cs="Calibri"/>
                <w:szCs w:val="24"/>
                <w:u w:val="single"/>
              </w:rPr>
              <w:t>budowa spójnego systemu dróg rowerowych i infrastruktury im towarzyszącej,</w:t>
            </w:r>
          </w:p>
          <w:p w14:paraId="4A1A0DC8" w14:textId="77777777" w:rsidR="0070314D" w:rsidRPr="00962377" w:rsidRDefault="0070314D" w:rsidP="00AC2E89">
            <w:pPr>
              <w:pStyle w:val="Akapitzlist"/>
              <w:numPr>
                <w:ilvl w:val="0"/>
                <w:numId w:val="24"/>
              </w:numPr>
              <w:spacing w:before="240" w:line="276" w:lineRule="auto"/>
              <w:jc w:val="both"/>
              <w:rPr>
                <w:rStyle w:val="markedcontent"/>
                <w:rFonts w:cs="Calibri"/>
                <w:szCs w:val="24"/>
              </w:rPr>
            </w:pPr>
            <w:r w:rsidRPr="00962377">
              <w:rPr>
                <w:rStyle w:val="markedcontent"/>
                <w:rFonts w:cs="Calibri"/>
                <w:szCs w:val="24"/>
              </w:rPr>
              <w:t>upowszechnianie zasady inwestowania w drogi przed zabudową terenu,</w:t>
            </w:r>
          </w:p>
          <w:p w14:paraId="4FCEF74D" w14:textId="4C101A26" w:rsidR="007F3D43" w:rsidRPr="00962377" w:rsidRDefault="0070314D" w:rsidP="00AC2E89">
            <w:pPr>
              <w:pStyle w:val="Akapitzlist"/>
              <w:numPr>
                <w:ilvl w:val="0"/>
                <w:numId w:val="24"/>
              </w:numPr>
              <w:spacing w:before="240" w:line="276" w:lineRule="auto"/>
              <w:jc w:val="both"/>
              <w:rPr>
                <w:rFonts w:cs="Calibri"/>
                <w:szCs w:val="24"/>
              </w:rPr>
            </w:pPr>
            <w:r w:rsidRPr="00962377">
              <w:rPr>
                <w:rStyle w:val="markedcontent"/>
                <w:rFonts w:cs="Calibri"/>
                <w:szCs w:val="24"/>
              </w:rPr>
              <w:t xml:space="preserve">podejmowanie inicjatyw, działań lobbingowych na rzecz dostosowania krajowej polityki transportowej, w zakresie transportu </w:t>
            </w:r>
            <w:r w:rsidR="00993E7D" w:rsidRPr="00962377">
              <w:rPr>
                <w:rStyle w:val="markedcontent"/>
                <w:rFonts w:cs="Calibri"/>
                <w:szCs w:val="24"/>
              </w:rPr>
              <w:t>drogowego</w:t>
            </w:r>
            <w:r w:rsidRPr="00962377">
              <w:rPr>
                <w:rStyle w:val="markedcontent"/>
                <w:rFonts w:cs="Calibri"/>
                <w:szCs w:val="24"/>
              </w:rPr>
              <w:t xml:space="preserve"> i wynikających z niej inwestycji do potrzeb Wielkopolski.</w:t>
            </w:r>
          </w:p>
        </w:tc>
      </w:tr>
      <w:tr w:rsidR="007D0BFF" w:rsidRPr="005E428E" w14:paraId="243F3106" w14:textId="77777777" w:rsidTr="00CB17CB">
        <w:tc>
          <w:tcPr>
            <w:tcW w:w="9062" w:type="dxa"/>
            <w:shd w:val="clear" w:color="auto" w:fill="FFC500"/>
          </w:tcPr>
          <w:p w14:paraId="3D669A6E" w14:textId="5156C574" w:rsidR="007D0BFF" w:rsidRPr="00962377" w:rsidRDefault="007D0BFF" w:rsidP="00962377">
            <w:pPr>
              <w:spacing w:line="276" w:lineRule="auto"/>
              <w:jc w:val="center"/>
              <w:rPr>
                <w:rFonts w:cs="Calibri"/>
                <w:b/>
                <w:bCs/>
                <w:color w:val="FFFFFF" w:themeColor="background1"/>
                <w:szCs w:val="24"/>
              </w:rPr>
            </w:pPr>
            <w:r w:rsidRPr="00962377">
              <w:rPr>
                <w:rFonts w:cs="Calibri"/>
                <w:b/>
                <w:bCs/>
                <w:color w:val="FFFFFF" w:themeColor="background1"/>
                <w:szCs w:val="24"/>
              </w:rPr>
              <w:lastRenderedPageBreak/>
              <w:t>Dokumenty na poziomie ponadlokalnym</w:t>
            </w:r>
          </w:p>
        </w:tc>
      </w:tr>
      <w:tr w:rsidR="007D0BFF" w:rsidRPr="005E428E" w14:paraId="22DB8712" w14:textId="77777777" w:rsidTr="00CB17CB">
        <w:tc>
          <w:tcPr>
            <w:tcW w:w="9062" w:type="dxa"/>
            <w:shd w:val="clear" w:color="auto" w:fill="00A15E"/>
          </w:tcPr>
          <w:p w14:paraId="27487C76" w14:textId="45FEA72F" w:rsidR="007D0BFF" w:rsidRPr="00962377" w:rsidRDefault="007D0BFF" w:rsidP="00962377">
            <w:pPr>
              <w:spacing w:line="276" w:lineRule="auto"/>
              <w:jc w:val="center"/>
              <w:rPr>
                <w:rFonts w:cs="Calibri"/>
                <w:b/>
                <w:bCs/>
                <w:color w:val="FFFFFF" w:themeColor="background1"/>
                <w:szCs w:val="24"/>
              </w:rPr>
            </w:pPr>
            <w:r w:rsidRPr="00962377">
              <w:rPr>
                <w:rFonts w:cs="Calibri"/>
                <w:b/>
                <w:bCs/>
                <w:color w:val="FFFFFF" w:themeColor="background1"/>
                <w:szCs w:val="24"/>
              </w:rPr>
              <w:t xml:space="preserve">Strategia Rozwoju </w:t>
            </w:r>
            <w:r w:rsidR="000E139B" w:rsidRPr="00962377">
              <w:rPr>
                <w:rFonts w:cs="Calibri"/>
                <w:b/>
                <w:bCs/>
                <w:color w:val="FFFFFF" w:themeColor="background1"/>
                <w:szCs w:val="24"/>
              </w:rPr>
              <w:t>Powiatu Czarnkowsko-Trzcianeckiego na lata 2021-2030</w:t>
            </w:r>
          </w:p>
        </w:tc>
      </w:tr>
      <w:tr w:rsidR="005E428E" w:rsidRPr="008B3E2A" w14:paraId="0CB70168" w14:textId="77777777" w:rsidTr="005E428E">
        <w:tc>
          <w:tcPr>
            <w:tcW w:w="9062" w:type="dxa"/>
          </w:tcPr>
          <w:p w14:paraId="4F7F8C18" w14:textId="77777777" w:rsidR="000E139B" w:rsidRPr="00962377" w:rsidRDefault="000E139B" w:rsidP="00962377">
            <w:pPr>
              <w:spacing w:before="240" w:line="276" w:lineRule="auto"/>
              <w:jc w:val="both"/>
              <w:rPr>
                <w:rFonts w:cs="Calibri"/>
                <w:szCs w:val="24"/>
              </w:rPr>
            </w:pPr>
            <w:r w:rsidRPr="00962377">
              <w:rPr>
                <w:rFonts w:cs="Calibri"/>
                <w:szCs w:val="24"/>
              </w:rPr>
              <w:t xml:space="preserve">Strategia wyznacza główne cele i kierunki działań, które pozwalają na racjonalizację lokalnej polityki społecznej. Wdrożenie przewidzianych działań powinno w znaczny sposób przyczynić się do rozwiązania wielu problemów społecznych lub zminimalizowania ich skutków. </w:t>
            </w:r>
          </w:p>
          <w:p w14:paraId="33CBE68D" w14:textId="4A9A1943" w:rsidR="005E428E" w:rsidRPr="00962377" w:rsidRDefault="000E139B" w:rsidP="00962377">
            <w:pPr>
              <w:spacing w:before="240" w:line="276" w:lineRule="auto"/>
              <w:jc w:val="both"/>
              <w:rPr>
                <w:rFonts w:cs="Calibri"/>
                <w:szCs w:val="24"/>
              </w:rPr>
            </w:pPr>
            <w:r w:rsidRPr="00962377">
              <w:rPr>
                <w:rFonts w:cs="Calibri"/>
                <w:szCs w:val="24"/>
              </w:rPr>
              <w:t>Główne cele polityki społecznej na terenie Powiatu Czarnkowsko-Trzcianeckiego:</w:t>
            </w:r>
          </w:p>
          <w:p w14:paraId="2E1EAD9F" w14:textId="77777777"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1. Poprawa stanu i rozwój infrastruktury drogowej Powiatu</w:t>
            </w:r>
          </w:p>
          <w:p w14:paraId="32C442C5"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lastRenderedPageBreak/>
              <w:t>1.1. Modernizacja sieci drogowej</w:t>
            </w:r>
          </w:p>
          <w:p w14:paraId="164EDB65"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1.2. Poprawa stanu technicznego i jakości pracy służby drogowej</w:t>
            </w:r>
          </w:p>
          <w:p w14:paraId="5602B324" w14:textId="3EBDE6DF"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1.3. Rozwój komunikacji publicznej</w:t>
            </w:r>
          </w:p>
          <w:p w14:paraId="61FADDFC" w14:textId="77777777" w:rsidR="000E139B" w:rsidRPr="00962377" w:rsidRDefault="000E139B" w:rsidP="00962377">
            <w:pPr>
              <w:spacing w:line="276" w:lineRule="auto"/>
              <w:jc w:val="both"/>
              <w:rPr>
                <w:rStyle w:val="markedcontent"/>
                <w:rFonts w:cs="Calibri"/>
                <w:szCs w:val="24"/>
              </w:rPr>
            </w:pPr>
          </w:p>
          <w:p w14:paraId="402B30E9" w14:textId="4DB9E79D"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2. Przygotowanie absolwentów szkół powiatowych do startu</w:t>
            </w:r>
            <w:r w:rsidR="008B3E2A" w:rsidRPr="0043312E">
              <w:rPr>
                <w:rStyle w:val="markedcontent"/>
                <w:rFonts w:cs="Calibri"/>
                <w:b/>
                <w:bCs/>
                <w:szCs w:val="24"/>
              </w:rPr>
              <w:t xml:space="preserve"> </w:t>
            </w:r>
            <w:r w:rsidRPr="0043312E">
              <w:rPr>
                <w:rStyle w:val="markedcontent"/>
                <w:rFonts w:cs="Calibri"/>
                <w:b/>
                <w:bCs/>
                <w:szCs w:val="24"/>
              </w:rPr>
              <w:t>na rynku pracy</w:t>
            </w:r>
          </w:p>
          <w:p w14:paraId="64317A81"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2.1. Poprawa stanu bazy oświatowej</w:t>
            </w:r>
          </w:p>
          <w:p w14:paraId="27B19693"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2.2. Zapewnienie wsparcia uczniom placówek powiatowych</w:t>
            </w:r>
          </w:p>
          <w:p w14:paraId="11011F4B"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2.3. Lepsze dostosowanie oferty edukacyjnej do potrzeb rynku pracy</w:t>
            </w:r>
          </w:p>
          <w:p w14:paraId="07E71EE1" w14:textId="508ECAA6"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2.4. Poprawa efektywności kosztowej i organizacyjnej oświaty</w:t>
            </w:r>
          </w:p>
          <w:p w14:paraId="51A35655" w14:textId="77777777" w:rsidR="000E139B" w:rsidRPr="00962377" w:rsidRDefault="000E139B" w:rsidP="00962377">
            <w:pPr>
              <w:spacing w:line="276" w:lineRule="auto"/>
              <w:jc w:val="both"/>
              <w:rPr>
                <w:rStyle w:val="markedcontent"/>
                <w:rFonts w:cs="Calibri"/>
                <w:szCs w:val="24"/>
              </w:rPr>
            </w:pPr>
          </w:p>
          <w:p w14:paraId="470DEE7A" w14:textId="0894A2CF"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3. Wsparcie najbardziej potrzebujących mieszkańców</w:t>
            </w:r>
            <w:r w:rsidR="008B3E2A" w:rsidRPr="0043312E">
              <w:rPr>
                <w:rStyle w:val="markedcontent"/>
                <w:rFonts w:cs="Calibri"/>
                <w:b/>
                <w:bCs/>
                <w:szCs w:val="24"/>
              </w:rPr>
              <w:t xml:space="preserve"> </w:t>
            </w:r>
            <w:r w:rsidRPr="0043312E">
              <w:rPr>
                <w:rStyle w:val="markedcontent"/>
                <w:rFonts w:cs="Calibri"/>
                <w:b/>
                <w:bCs/>
                <w:szCs w:val="24"/>
              </w:rPr>
              <w:t>Powiatu</w:t>
            </w:r>
          </w:p>
          <w:p w14:paraId="480224EA" w14:textId="77777777"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3.1. Realizacja zapisów powiatowych programów, dotyczących pomocy społecznej</w:t>
            </w:r>
          </w:p>
          <w:p w14:paraId="1A156147" w14:textId="3C168BE8"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3.2. Poprawa stanu bazy lokalowej pomocy społecznej</w:t>
            </w:r>
          </w:p>
          <w:p w14:paraId="10B951D9" w14:textId="77777777" w:rsidR="000E139B" w:rsidRPr="00962377" w:rsidRDefault="000E139B" w:rsidP="00962377">
            <w:pPr>
              <w:spacing w:line="276" w:lineRule="auto"/>
              <w:jc w:val="both"/>
              <w:rPr>
                <w:rStyle w:val="markedcontent"/>
                <w:rFonts w:cs="Calibri"/>
                <w:szCs w:val="24"/>
              </w:rPr>
            </w:pPr>
          </w:p>
          <w:p w14:paraId="6F48CB41" w14:textId="77777777"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4. Poprawa stanu zdrowia mieszkańców</w:t>
            </w:r>
          </w:p>
          <w:p w14:paraId="0C945378"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4.1. Poprawa jakości i zwiększenie oferty usług świadczonych przez Szpitale Powiatowe</w:t>
            </w:r>
          </w:p>
          <w:p w14:paraId="5762D618" w14:textId="77777777"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4.2. Promocja zdrowego stylu życia</w:t>
            </w:r>
          </w:p>
          <w:p w14:paraId="107D0C63" w14:textId="505E940F"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4.3. Przeciwdziałanie uzależnieniom</w:t>
            </w:r>
          </w:p>
          <w:p w14:paraId="21A23879" w14:textId="77777777" w:rsidR="000E139B" w:rsidRPr="00962377" w:rsidRDefault="000E139B" w:rsidP="00962377">
            <w:pPr>
              <w:spacing w:line="276" w:lineRule="auto"/>
              <w:jc w:val="both"/>
              <w:rPr>
                <w:rStyle w:val="markedcontent"/>
                <w:rFonts w:cs="Calibri"/>
                <w:szCs w:val="24"/>
              </w:rPr>
            </w:pPr>
          </w:p>
          <w:p w14:paraId="4A743CEA" w14:textId="77777777"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5. Skuteczne przeciwdziałanie bezrobociu</w:t>
            </w:r>
          </w:p>
          <w:p w14:paraId="3CAA1936"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5.1. Realizacja zadań publicznych służb zatrudnienia</w:t>
            </w:r>
          </w:p>
          <w:p w14:paraId="0102FAB1" w14:textId="2302C772" w:rsidR="000E139B" w:rsidRPr="00A64445" w:rsidRDefault="000E139B" w:rsidP="00962377">
            <w:pPr>
              <w:spacing w:line="276" w:lineRule="auto"/>
              <w:jc w:val="both"/>
              <w:rPr>
                <w:rStyle w:val="markedcontent"/>
                <w:rFonts w:cs="Calibri"/>
                <w:szCs w:val="24"/>
                <w:u w:val="single"/>
              </w:rPr>
            </w:pPr>
            <w:r w:rsidRPr="00A64445">
              <w:rPr>
                <w:rStyle w:val="markedcontent"/>
                <w:rFonts w:cs="Calibri"/>
                <w:szCs w:val="24"/>
                <w:u w:val="single"/>
              </w:rPr>
              <w:t>5.2. Wspieranie rozwoju przedsiębiorczości</w:t>
            </w:r>
          </w:p>
          <w:p w14:paraId="68B0DD20" w14:textId="77777777" w:rsidR="000E139B" w:rsidRPr="00962377" w:rsidRDefault="000E139B" w:rsidP="00962377">
            <w:pPr>
              <w:spacing w:line="276" w:lineRule="auto"/>
              <w:jc w:val="both"/>
              <w:rPr>
                <w:rStyle w:val="markedcontent"/>
                <w:rFonts w:cs="Calibri"/>
                <w:szCs w:val="24"/>
              </w:rPr>
            </w:pPr>
          </w:p>
          <w:p w14:paraId="1B76E786" w14:textId="3C2D4A50"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6. Zapewnienie wysokiego bezpieczeństwa publicznego na</w:t>
            </w:r>
            <w:r w:rsidR="008B3E2A" w:rsidRPr="0043312E">
              <w:rPr>
                <w:rStyle w:val="markedcontent"/>
                <w:rFonts w:cs="Calibri"/>
                <w:b/>
                <w:bCs/>
                <w:szCs w:val="24"/>
              </w:rPr>
              <w:t xml:space="preserve"> </w:t>
            </w:r>
            <w:r w:rsidRPr="0043312E">
              <w:rPr>
                <w:rStyle w:val="markedcontent"/>
                <w:rFonts w:cs="Calibri"/>
                <w:b/>
                <w:bCs/>
                <w:szCs w:val="24"/>
              </w:rPr>
              <w:t>terenie Powiatu</w:t>
            </w:r>
          </w:p>
          <w:p w14:paraId="3A4B030A" w14:textId="7521599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6.1. Zapewnienie wysokiego poziomu bezpieczeństwa na terenie Powiatu</w:t>
            </w:r>
          </w:p>
          <w:p w14:paraId="08BC72BD" w14:textId="77777777" w:rsidR="000E139B" w:rsidRPr="00962377" w:rsidRDefault="000E139B" w:rsidP="00962377">
            <w:pPr>
              <w:spacing w:line="276" w:lineRule="auto"/>
              <w:jc w:val="both"/>
              <w:rPr>
                <w:rStyle w:val="markedcontent"/>
                <w:rFonts w:cs="Calibri"/>
                <w:szCs w:val="24"/>
              </w:rPr>
            </w:pPr>
          </w:p>
          <w:p w14:paraId="41A4C8FE" w14:textId="469EE29D" w:rsidR="000E139B" w:rsidRPr="00962377" w:rsidRDefault="000E139B" w:rsidP="00962377">
            <w:pPr>
              <w:spacing w:line="276" w:lineRule="auto"/>
              <w:jc w:val="both"/>
              <w:rPr>
                <w:rStyle w:val="markedcontent"/>
                <w:rFonts w:cs="Calibri"/>
                <w:szCs w:val="24"/>
              </w:rPr>
            </w:pPr>
            <w:r w:rsidRPr="0043312E">
              <w:rPr>
                <w:rStyle w:val="markedcontent"/>
                <w:rFonts w:cs="Calibri"/>
                <w:b/>
                <w:bCs/>
                <w:szCs w:val="24"/>
              </w:rPr>
              <w:t>Cel strategiczny 7. Rozwój oferty spędzania wolnego czasu oraz integracja</w:t>
            </w:r>
            <w:r w:rsidR="008B3E2A" w:rsidRPr="0043312E">
              <w:rPr>
                <w:rStyle w:val="markedcontent"/>
                <w:rFonts w:cs="Calibri"/>
                <w:b/>
                <w:bCs/>
                <w:szCs w:val="24"/>
              </w:rPr>
              <w:t xml:space="preserve"> </w:t>
            </w:r>
            <w:r w:rsidRPr="0043312E">
              <w:rPr>
                <w:rStyle w:val="markedcontent"/>
                <w:rFonts w:cs="Calibri"/>
                <w:b/>
                <w:bCs/>
                <w:szCs w:val="24"/>
              </w:rPr>
              <w:t>społeczności</w:t>
            </w:r>
            <w:r w:rsidRPr="00962377">
              <w:rPr>
                <w:rStyle w:val="markedcontent"/>
                <w:rFonts w:cs="Calibri"/>
                <w:szCs w:val="24"/>
              </w:rPr>
              <w:t xml:space="preserve"> Powiatu</w:t>
            </w:r>
          </w:p>
          <w:p w14:paraId="373B7EEA" w14:textId="77777777"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7.1. Rozwój oferty spędzania wolnego czasu</w:t>
            </w:r>
          </w:p>
          <w:p w14:paraId="183C5490" w14:textId="765508B2" w:rsidR="000E139B" w:rsidRPr="00622242" w:rsidRDefault="000E139B" w:rsidP="00962377">
            <w:pPr>
              <w:spacing w:line="276" w:lineRule="auto"/>
              <w:jc w:val="both"/>
              <w:rPr>
                <w:rStyle w:val="markedcontent"/>
                <w:rFonts w:cs="Calibri"/>
                <w:szCs w:val="24"/>
                <w:u w:val="single"/>
              </w:rPr>
            </w:pPr>
            <w:r w:rsidRPr="00622242">
              <w:rPr>
                <w:rStyle w:val="markedcontent"/>
                <w:rFonts w:cs="Calibri"/>
                <w:szCs w:val="24"/>
                <w:u w:val="single"/>
              </w:rPr>
              <w:t>7.2. Wspieranie rozwoju społeczeństwa obywatelskiego</w:t>
            </w:r>
          </w:p>
          <w:p w14:paraId="6194E2F4" w14:textId="77777777" w:rsidR="000E139B" w:rsidRPr="00962377" w:rsidRDefault="000E139B" w:rsidP="00962377">
            <w:pPr>
              <w:spacing w:line="276" w:lineRule="auto"/>
              <w:jc w:val="both"/>
              <w:rPr>
                <w:rStyle w:val="markedcontent"/>
                <w:rFonts w:cs="Calibri"/>
                <w:szCs w:val="24"/>
              </w:rPr>
            </w:pPr>
          </w:p>
          <w:p w14:paraId="60F86E2F" w14:textId="77777777" w:rsidR="000E139B" w:rsidRPr="0043312E" w:rsidRDefault="000E139B" w:rsidP="00962377">
            <w:pPr>
              <w:spacing w:line="276" w:lineRule="auto"/>
              <w:jc w:val="both"/>
              <w:rPr>
                <w:rStyle w:val="markedcontent"/>
                <w:rFonts w:cs="Calibri"/>
                <w:b/>
                <w:bCs/>
                <w:szCs w:val="24"/>
              </w:rPr>
            </w:pPr>
            <w:r w:rsidRPr="0043312E">
              <w:rPr>
                <w:rStyle w:val="markedcontent"/>
                <w:rFonts w:cs="Calibri"/>
                <w:b/>
                <w:bCs/>
                <w:szCs w:val="24"/>
              </w:rPr>
              <w:t>Cel strategiczny 8. Sprawna organizacja i zarządzanie Powiatem</w:t>
            </w:r>
          </w:p>
          <w:p w14:paraId="3BAA2868" w14:textId="77777777" w:rsidR="000E139B" w:rsidRPr="00962377" w:rsidRDefault="000E139B" w:rsidP="00962377">
            <w:pPr>
              <w:spacing w:line="276" w:lineRule="auto"/>
              <w:jc w:val="both"/>
              <w:rPr>
                <w:rStyle w:val="markedcontent"/>
                <w:rFonts w:cs="Calibri"/>
                <w:szCs w:val="24"/>
              </w:rPr>
            </w:pPr>
            <w:r w:rsidRPr="00962377">
              <w:rPr>
                <w:rStyle w:val="markedcontent"/>
                <w:rFonts w:cs="Calibri"/>
                <w:szCs w:val="24"/>
              </w:rPr>
              <w:t>8.1. Integracyjna i inspiracyjna rola Powiatu w ramach współpracy z gminami</w:t>
            </w:r>
          </w:p>
          <w:p w14:paraId="4FD72BC5" w14:textId="08B1066B" w:rsidR="000E139B" w:rsidRPr="00962377" w:rsidRDefault="000E139B" w:rsidP="00962377">
            <w:pPr>
              <w:spacing w:line="276" w:lineRule="auto"/>
              <w:jc w:val="both"/>
              <w:rPr>
                <w:rFonts w:cs="Calibri"/>
                <w:szCs w:val="24"/>
              </w:rPr>
            </w:pPr>
            <w:r w:rsidRPr="00962377">
              <w:rPr>
                <w:rStyle w:val="markedcontent"/>
                <w:rFonts w:cs="Calibri"/>
                <w:szCs w:val="24"/>
              </w:rPr>
              <w:t>8.2. Poprawa warunków i organizacji pracy Starostwa i jednostek Powiatu</w:t>
            </w:r>
          </w:p>
        </w:tc>
      </w:tr>
      <w:tr w:rsidR="00BC4F7C" w:rsidRPr="005E428E" w14:paraId="054E0523" w14:textId="77777777" w:rsidTr="00CB17CB">
        <w:tc>
          <w:tcPr>
            <w:tcW w:w="9062" w:type="dxa"/>
            <w:shd w:val="clear" w:color="auto" w:fill="FFC500"/>
          </w:tcPr>
          <w:p w14:paraId="265AD299" w14:textId="5BBF5B72" w:rsidR="00BC4F7C" w:rsidRPr="00962377" w:rsidRDefault="00BC4F7C" w:rsidP="00962377">
            <w:pPr>
              <w:spacing w:line="276" w:lineRule="auto"/>
              <w:jc w:val="center"/>
              <w:rPr>
                <w:rFonts w:cs="Calibri"/>
                <w:b/>
                <w:bCs/>
                <w:color w:val="FFFFFF" w:themeColor="background1"/>
                <w:szCs w:val="24"/>
              </w:rPr>
            </w:pPr>
            <w:r w:rsidRPr="00962377">
              <w:rPr>
                <w:rFonts w:cs="Calibri"/>
                <w:b/>
                <w:bCs/>
                <w:color w:val="FFFFFF" w:themeColor="background1"/>
                <w:szCs w:val="24"/>
              </w:rPr>
              <w:lastRenderedPageBreak/>
              <w:t>Dokumenty na poziomie lokalnym</w:t>
            </w:r>
          </w:p>
        </w:tc>
      </w:tr>
      <w:tr w:rsidR="00BC4F7C" w:rsidRPr="005E428E" w14:paraId="1975209B" w14:textId="77777777" w:rsidTr="00CB17CB">
        <w:tc>
          <w:tcPr>
            <w:tcW w:w="9062" w:type="dxa"/>
            <w:shd w:val="clear" w:color="auto" w:fill="00A15E"/>
          </w:tcPr>
          <w:p w14:paraId="1D27C31E" w14:textId="2D53C5E5" w:rsidR="00BC4F7C" w:rsidRPr="00962377" w:rsidRDefault="00BC4F7C" w:rsidP="00962377">
            <w:pPr>
              <w:spacing w:line="276" w:lineRule="auto"/>
              <w:jc w:val="center"/>
              <w:rPr>
                <w:rFonts w:cs="Calibri"/>
                <w:b/>
                <w:bCs/>
                <w:color w:val="FFFFFF" w:themeColor="background1"/>
                <w:szCs w:val="24"/>
              </w:rPr>
            </w:pPr>
            <w:r w:rsidRPr="00962377">
              <w:rPr>
                <w:rFonts w:cs="Calibri"/>
                <w:b/>
                <w:bCs/>
                <w:color w:val="FFFFFF" w:themeColor="background1"/>
                <w:szCs w:val="24"/>
              </w:rPr>
              <w:t>Strategia Rozwoju Gminy Drawsko na lata 2016-2024</w:t>
            </w:r>
          </w:p>
        </w:tc>
      </w:tr>
      <w:tr w:rsidR="005E428E" w14:paraId="7DEDA027" w14:textId="77777777" w:rsidTr="005E428E">
        <w:tc>
          <w:tcPr>
            <w:tcW w:w="9062" w:type="dxa"/>
          </w:tcPr>
          <w:p w14:paraId="546B02C3" w14:textId="77777777" w:rsidR="005E428E" w:rsidRPr="00962377" w:rsidRDefault="00BC4F7C" w:rsidP="00962377">
            <w:pPr>
              <w:spacing w:before="240" w:line="276" w:lineRule="auto"/>
              <w:jc w:val="both"/>
              <w:rPr>
                <w:rFonts w:cs="Calibri"/>
                <w:szCs w:val="24"/>
              </w:rPr>
            </w:pPr>
            <w:r w:rsidRPr="00962377">
              <w:rPr>
                <w:rFonts w:cs="Calibri"/>
                <w:szCs w:val="24"/>
              </w:rPr>
              <w:t xml:space="preserve">Strategia jest podstawowym instrumentem długofalowego zarządzania Gminą. Określa strategiczne kierunki rozwoju w perspektywie do 2024 roku oraz pozwala na zapewnienie </w:t>
            </w:r>
            <w:r w:rsidRPr="00962377">
              <w:rPr>
                <w:rFonts w:cs="Calibri"/>
                <w:szCs w:val="24"/>
              </w:rPr>
              <w:lastRenderedPageBreak/>
              <w:t>ciągłości i trwałości działania władz Gminy, niezależnie od zmieniających się uwarunkowań politycznych.</w:t>
            </w:r>
          </w:p>
          <w:p w14:paraId="318CEAF7" w14:textId="77777777" w:rsidR="00BC4F7C" w:rsidRPr="00962377" w:rsidRDefault="00BC4F7C" w:rsidP="00962377">
            <w:pPr>
              <w:spacing w:line="276" w:lineRule="auto"/>
              <w:jc w:val="both"/>
              <w:rPr>
                <w:rFonts w:cs="Calibri"/>
                <w:szCs w:val="24"/>
              </w:rPr>
            </w:pPr>
            <w:r w:rsidRPr="00962377">
              <w:rPr>
                <w:rFonts w:cs="Calibri"/>
                <w:szCs w:val="24"/>
              </w:rPr>
              <w:t>W Strategii wskazano misję:</w:t>
            </w:r>
          </w:p>
          <w:p w14:paraId="3264D479" w14:textId="77777777"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Jesteśmy gminą atrakcyjnie położoną wśród lasów, rzek i jezior na skraju Puszczy</w:t>
            </w:r>
            <w:r w:rsidRPr="00962377">
              <w:rPr>
                <w:rFonts w:cs="Calibri"/>
                <w:szCs w:val="24"/>
              </w:rPr>
              <w:br/>
            </w:r>
            <w:r w:rsidRPr="00962377">
              <w:rPr>
                <w:rStyle w:val="markedcontent"/>
                <w:rFonts w:cs="Calibri"/>
                <w:szCs w:val="24"/>
              </w:rPr>
              <w:t xml:space="preserve">Noteckiej, znaną z bogactwa grzybów i ciekawej oferty turystycznej. </w:t>
            </w:r>
          </w:p>
          <w:p w14:paraId="633D57A6" w14:textId="43586D45"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Pomyślności mieszkańców będzie sprzyjać zapewnienie wysokiego poziomu oferty oświatowej i usług społecznych oraz wspieranie wszelkich lokalnych aktywności.</w:t>
            </w:r>
          </w:p>
          <w:p w14:paraId="2B2299B9" w14:textId="374ACA99"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Dbając o nasze cenne środowisko naturalne, pragniemy dalej zwiększać nasz</w:t>
            </w:r>
            <w:r w:rsidRPr="00962377">
              <w:rPr>
                <w:rFonts w:cs="Calibri"/>
                <w:szCs w:val="24"/>
              </w:rPr>
              <w:br/>
            </w:r>
            <w:r w:rsidRPr="00962377">
              <w:rPr>
                <w:rStyle w:val="markedcontent"/>
                <w:rFonts w:cs="Calibri"/>
                <w:szCs w:val="24"/>
              </w:rPr>
              <w:t>potencjał turystyczny poprzez rozwój infrastruktury i ciekawe propozycje</w:t>
            </w:r>
            <w:r w:rsidRPr="00962377">
              <w:rPr>
                <w:rFonts w:cs="Calibri"/>
                <w:szCs w:val="24"/>
              </w:rPr>
              <w:br/>
            </w:r>
            <w:r w:rsidRPr="00962377">
              <w:rPr>
                <w:rStyle w:val="markedcontent"/>
                <w:rFonts w:cs="Calibri"/>
                <w:szCs w:val="24"/>
              </w:rPr>
              <w:t>spędzania wolnego czasu</w:t>
            </w:r>
            <w:r w:rsidR="00B67718">
              <w:rPr>
                <w:rStyle w:val="markedcontent"/>
                <w:rFonts w:cs="Calibri"/>
                <w:szCs w:val="24"/>
              </w:rPr>
              <w:t>.</w:t>
            </w:r>
          </w:p>
          <w:p w14:paraId="69D8512F" w14:textId="69701C21"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Zrównoważony rozwój gospodarczy chcemy zapewnić w oparciu o ekologiczne</w:t>
            </w:r>
            <w:r w:rsidRPr="00962377">
              <w:rPr>
                <w:rFonts w:cs="Calibri"/>
                <w:szCs w:val="24"/>
              </w:rPr>
              <w:br/>
            </w:r>
            <w:r w:rsidRPr="00962377">
              <w:rPr>
                <w:rStyle w:val="markedcontent"/>
                <w:rFonts w:cs="Calibri"/>
                <w:szCs w:val="24"/>
              </w:rPr>
              <w:t>rolnictwo, przetwórstwo i leśnictwo.</w:t>
            </w:r>
          </w:p>
          <w:p w14:paraId="0BAD15AF" w14:textId="137DF98B" w:rsidR="00BC4F7C" w:rsidRPr="00962377" w:rsidRDefault="00BC4F7C" w:rsidP="00962377">
            <w:pPr>
              <w:spacing w:line="276" w:lineRule="auto"/>
              <w:jc w:val="both"/>
              <w:rPr>
                <w:rFonts w:cs="Calibri"/>
                <w:szCs w:val="24"/>
              </w:rPr>
            </w:pPr>
            <w:r w:rsidRPr="00962377">
              <w:rPr>
                <w:rFonts w:cs="Calibri"/>
                <w:szCs w:val="24"/>
              </w:rPr>
              <w:t>oraz wizję gminy:</w:t>
            </w:r>
          </w:p>
          <w:p w14:paraId="69206322" w14:textId="77777777"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Gmina Drawsko to:</w:t>
            </w:r>
          </w:p>
          <w:p w14:paraId="779FBCD9" w14:textId="77777777" w:rsidR="00BC4F7C" w:rsidRPr="00962377" w:rsidRDefault="00BC4F7C" w:rsidP="00AC2E89">
            <w:pPr>
              <w:pStyle w:val="Akapitzlist"/>
              <w:numPr>
                <w:ilvl w:val="0"/>
                <w:numId w:val="25"/>
              </w:numPr>
              <w:spacing w:line="276" w:lineRule="auto"/>
              <w:jc w:val="both"/>
              <w:rPr>
                <w:rFonts w:cs="Calibri"/>
                <w:szCs w:val="24"/>
              </w:rPr>
            </w:pPr>
            <w:r w:rsidRPr="00962377">
              <w:rPr>
                <w:rStyle w:val="markedcontent"/>
                <w:rFonts w:cs="Calibri"/>
                <w:szCs w:val="24"/>
              </w:rPr>
              <w:t>atrakcyjny ośrodek turystyczny z bogactwem lasów, rzek i jezior Puszczy</w:t>
            </w:r>
            <w:r w:rsidRPr="00962377">
              <w:rPr>
                <w:rFonts w:cs="Calibri"/>
                <w:szCs w:val="24"/>
              </w:rPr>
              <w:br/>
            </w:r>
            <w:r w:rsidRPr="00962377">
              <w:rPr>
                <w:rStyle w:val="markedcontent"/>
                <w:rFonts w:cs="Calibri"/>
                <w:szCs w:val="24"/>
              </w:rPr>
              <w:t>Noteckiej</w:t>
            </w:r>
          </w:p>
          <w:p w14:paraId="32D64EF4" w14:textId="77777777" w:rsidR="00BC4F7C" w:rsidRPr="00962377" w:rsidRDefault="00BC4F7C" w:rsidP="00AC2E89">
            <w:pPr>
              <w:pStyle w:val="Akapitzlist"/>
              <w:numPr>
                <w:ilvl w:val="0"/>
                <w:numId w:val="25"/>
              </w:numPr>
              <w:spacing w:line="276" w:lineRule="auto"/>
              <w:jc w:val="both"/>
              <w:rPr>
                <w:rFonts w:cs="Calibri"/>
                <w:szCs w:val="24"/>
              </w:rPr>
            </w:pPr>
            <w:r w:rsidRPr="00962377">
              <w:rPr>
                <w:rStyle w:val="markedcontent"/>
                <w:rFonts w:cs="Calibri"/>
                <w:szCs w:val="24"/>
              </w:rPr>
              <w:t>wykształceni, aktywni i zintegrowani mieszkańcy</w:t>
            </w:r>
          </w:p>
          <w:p w14:paraId="43E1C6AD" w14:textId="3E99F199" w:rsidR="00BC4F7C" w:rsidRPr="00962377" w:rsidRDefault="00BC4F7C" w:rsidP="00AC2E89">
            <w:pPr>
              <w:pStyle w:val="Akapitzlist"/>
              <w:numPr>
                <w:ilvl w:val="0"/>
                <w:numId w:val="25"/>
              </w:numPr>
              <w:spacing w:before="240" w:line="276" w:lineRule="auto"/>
              <w:jc w:val="both"/>
              <w:rPr>
                <w:rFonts w:cs="Calibri"/>
                <w:szCs w:val="24"/>
              </w:rPr>
            </w:pPr>
            <w:r w:rsidRPr="00962377">
              <w:rPr>
                <w:rStyle w:val="markedcontent"/>
                <w:rFonts w:cs="Calibri"/>
                <w:szCs w:val="24"/>
              </w:rPr>
              <w:t>spokojne, bezpieczne miejsce do życia.</w:t>
            </w:r>
          </w:p>
          <w:p w14:paraId="4F08A204" w14:textId="4C35517B" w:rsidR="00BC4F7C" w:rsidRPr="00962377" w:rsidRDefault="00BC4F7C" w:rsidP="00962377">
            <w:pPr>
              <w:spacing w:before="240" w:line="276" w:lineRule="auto"/>
              <w:jc w:val="both"/>
              <w:rPr>
                <w:rFonts w:cs="Calibri"/>
                <w:szCs w:val="24"/>
              </w:rPr>
            </w:pPr>
            <w:r w:rsidRPr="00962377">
              <w:rPr>
                <w:rFonts w:cs="Calibri"/>
                <w:szCs w:val="24"/>
              </w:rPr>
              <w:t>Dokument zawiera następujące cele strategiczne i programy:</w:t>
            </w:r>
          </w:p>
          <w:p w14:paraId="39A160D4" w14:textId="77777777" w:rsidR="00BC4F7C" w:rsidRPr="0043312E" w:rsidRDefault="00BC4F7C" w:rsidP="00962377">
            <w:pPr>
              <w:spacing w:line="276" w:lineRule="auto"/>
              <w:jc w:val="both"/>
              <w:rPr>
                <w:rStyle w:val="markedcontent"/>
                <w:rFonts w:cs="Calibri"/>
                <w:b/>
                <w:bCs/>
                <w:szCs w:val="24"/>
              </w:rPr>
            </w:pPr>
            <w:r w:rsidRPr="0043312E">
              <w:rPr>
                <w:rStyle w:val="markedcontent"/>
                <w:rFonts w:cs="Calibri"/>
                <w:b/>
                <w:bCs/>
                <w:szCs w:val="24"/>
              </w:rPr>
              <w:t>Cel strategiczny 1. Zapewnienie dogodnych warunków życia i wypoczynku na terenie Gminy</w:t>
            </w:r>
          </w:p>
          <w:p w14:paraId="50D74321" w14:textId="77777777"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Program 1. Poprawa stanu infrastruktury drogowej</w:t>
            </w:r>
          </w:p>
          <w:p w14:paraId="3E90F47A" w14:textId="77777777" w:rsidR="00BC4F7C" w:rsidRPr="00962377" w:rsidRDefault="00BC4F7C" w:rsidP="00962377">
            <w:pPr>
              <w:spacing w:line="276" w:lineRule="auto"/>
              <w:jc w:val="both"/>
              <w:rPr>
                <w:rStyle w:val="markedcontent"/>
                <w:rFonts w:cs="Calibri"/>
                <w:szCs w:val="24"/>
              </w:rPr>
            </w:pPr>
            <w:r w:rsidRPr="00962377">
              <w:rPr>
                <w:rStyle w:val="markedcontent"/>
                <w:rFonts w:cs="Calibri"/>
                <w:szCs w:val="24"/>
              </w:rPr>
              <w:t>Program 2. Rozbudowa pozostałej infrastruktury technicznej</w:t>
            </w:r>
          </w:p>
          <w:p w14:paraId="262A231F" w14:textId="77777777" w:rsidR="00BC4F7C" w:rsidRPr="00DC0BCA" w:rsidRDefault="00BC4F7C" w:rsidP="00962377">
            <w:pPr>
              <w:spacing w:line="276" w:lineRule="auto"/>
              <w:jc w:val="both"/>
              <w:rPr>
                <w:rStyle w:val="markedcontent"/>
                <w:rFonts w:cs="Calibri"/>
                <w:szCs w:val="24"/>
                <w:u w:val="single"/>
              </w:rPr>
            </w:pPr>
            <w:r w:rsidRPr="00DC0BCA">
              <w:rPr>
                <w:rStyle w:val="markedcontent"/>
                <w:rFonts w:cs="Calibri"/>
                <w:szCs w:val="24"/>
                <w:u w:val="single"/>
              </w:rPr>
              <w:t>Program 3. Zagospodarowanie przestrzenne i ochrona środowiska</w:t>
            </w:r>
          </w:p>
          <w:p w14:paraId="2327C613" w14:textId="44E1D160" w:rsidR="00BC4F7C" w:rsidRPr="0043312E" w:rsidRDefault="00BC4F7C" w:rsidP="00962377">
            <w:pPr>
              <w:spacing w:line="276" w:lineRule="auto"/>
              <w:jc w:val="both"/>
              <w:rPr>
                <w:rStyle w:val="markedcontent"/>
                <w:rFonts w:cs="Calibri"/>
                <w:b/>
                <w:bCs/>
                <w:szCs w:val="24"/>
              </w:rPr>
            </w:pPr>
            <w:r w:rsidRPr="00962377">
              <w:rPr>
                <w:rFonts w:cs="Calibri"/>
                <w:szCs w:val="24"/>
              </w:rPr>
              <w:br/>
            </w:r>
            <w:r w:rsidRPr="0043312E">
              <w:rPr>
                <w:rStyle w:val="markedcontent"/>
                <w:rFonts w:cs="Calibri"/>
                <w:b/>
                <w:bCs/>
                <w:szCs w:val="24"/>
              </w:rPr>
              <w:t>Cel strategiczny 2. Zapewnienie dobrych warunków rozwoju turystyki i innych dziedzin działalności gospodarczej</w:t>
            </w:r>
          </w:p>
          <w:p w14:paraId="3810022E" w14:textId="59081132" w:rsidR="00BC4F7C" w:rsidRPr="00A64445" w:rsidRDefault="00BC4F7C" w:rsidP="00962377">
            <w:pPr>
              <w:spacing w:line="276" w:lineRule="auto"/>
              <w:jc w:val="both"/>
              <w:rPr>
                <w:rStyle w:val="markedcontent"/>
                <w:rFonts w:cs="Calibri"/>
                <w:szCs w:val="24"/>
                <w:u w:val="single"/>
              </w:rPr>
            </w:pPr>
            <w:r w:rsidRPr="00A64445">
              <w:rPr>
                <w:rStyle w:val="markedcontent"/>
                <w:rFonts w:cs="Calibri"/>
                <w:szCs w:val="24"/>
                <w:u w:val="single"/>
              </w:rPr>
              <w:t>Program 4. Wspieranie rozwoju przedsiębiorczości</w:t>
            </w:r>
          </w:p>
          <w:p w14:paraId="6349BA69" w14:textId="55EAEEDF" w:rsidR="00BC4F7C" w:rsidRPr="00DC0BCA" w:rsidRDefault="00BC4F7C" w:rsidP="00962377">
            <w:pPr>
              <w:spacing w:line="276" w:lineRule="auto"/>
              <w:jc w:val="both"/>
              <w:rPr>
                <w:rStyle w:val="markedcontent"/>
                <w:rFonts w:cs="Calibri"/>
                <w:szCs w:val="24"/>
                <w:u w:val="single"/>
              </w:rPr>
            </w:pPr>
            <w:r w:rsidRPr="00DC0BCA">
              <w:rPr>
                <w:rStyle w:val="markedcontent"/>
                <w:rFonts w:cs="Calibri"/>
                <w:szCs w:val="24"/>
                <w:u w:val="single"/>
              </w:rPr>
              <w:t>Program 5. Wspieranie rozwoju turystyki</w:t>
            </w:r>
          </w:p>
          <w:p w14:paraId="3664B37B" w14:textId="77777777" w:rsidR="00BC4F7C" w:rsidRPr="00962377" w:rsidRDefault="00BC4F7C" w:rsidP="00962377">
            <w:pPr>
              <w:spacing w:line="276" w:lineRule="auto"/>
              <w:jc w:val="both"/>
              <w:rPr>
                <w:rStyle w:val="markedcontent"/>
                <w:rFonts w:cs="Calibri"/>
                <w:szCs w:val="24"/>
              </w:rPr>
            </w:pPr>
          </w:p>
          <w:p w14:paraId="6C3D038F" w14:textId="77777777" w:rsidR="00BC4F7C" w:rsidRPr="0043312E" w:rsidRDefault="00BC4F7C" w:rsidP="00962377">
            <w:pPr>
              <w:spacing w:line="276" w:lineRule="auto"/>
              <w:jc w:val="both"/>
              <w:rPr>
                <w:rStyle w:val="markedcontent"/>
                <w:rFonts w:cs="Calibri"/>
                <w:b/>
                <w:bCs/>
                <w:szCs w:val="24"/>
              </w:rPr>
            </w:pPr>
            <w:r w:rsidRPr="0043312E">
              <w:rPr>
                <w:rStyle w:val="markedcontent"/>
                <w:rFonts w:cs="Calibri"/>
                <w:b/>
                <w:bCs/>
                <w:szCs w:val="24"/>
              </w:rPr>
              <w:t>Cel strategiczny 3. Zapewnienie wysokiego poziomu infrastruktury i usług społecznych</w:t>
            </w:r>
          </w:p>
          <w:p w14:paraId="4F288350" w14:textId="77777777" w:rsidR="00BC4F7C" w:rsidRPr="00DC0BCA" w:rsidRDefault="00BC4F7C" w:rsidP="00962377">
            <w:pPr>
              <w:spacing w:line="276" w:lineRule="auto"/>
              <w:jc w:val="both"/>
              <w:rPr>
                <w:rStyle w:val="markedcontent"/>
                <w:rFonts w:cs="Calibri"/>
                <w:szCs w:val="24"/>
                <w:u w:val="single"/>
              </w:rPr>
            </w:pPr>
            <w:r w:rsidRPr="00DC0BCA">
              <w:rPr>
                <w:rStyle w:val="markedcontent"/>
                <w:rFonts w:cs="Calibri"/>
                <w:szCs w:val="24"/>
                <w:u w:val="single"/>
              </w:rPr>
              <w:t>Program 6. Oświata, kultura, sport, rekreacja</w:t>
            </w:r>
          </w:p>
          <w:p w14:paraId="38B1EA7F" w14:textId="77777777" w:rsidR="00BC4F7C" w:rsidRPr="00DC0BCA" w:rsidRDefault="00BC4F7C" w:rsidP="00962377">
            <w:pPr>
              <w:spacing w:line="276" w:lineRule="auto"/>
              <w:jc w:val="both"/>
              <w:rPr>
                <w:rStyle w:val="markedcontent"/>
                <w:rFonts w:cs="Calibri"/>
                <w:szCs w:val="24"/>
                <w:u w:val="single"/>
              </w:rPr>
            </w:pPr>
            <w:r w:rsidRPr="00DC0BCA">
              <w:rPr>
                <w:rStyle w:val="markedcontent"/>
                <w:rFonts w:cs="Calibri"/>
                <w:szCs w:val="24"/>
                <w:u w:val="single"/>
              </w:rPr>
              <w:t>Program 7. Zdrowie, pomoc społeczna, bezpieczeństwo</w:t>
            </w:r>
          </w:p>
          <w:p w14:paraId="63BDA847" w14:textId="021E0073" w:rsidR="00BC4F7C" w:rsidRPr="00962377" w:rsidRDefault="00BC4F7C" w:rsidP="00962377">
            <w:pPr>
              <w:spacing w:line="276" w:lineRule="auto"/>
              <w:jc w:val="both"/>
              <w:rPr>
                <w:rFonts w:cs="Calibri"/>
                <w:szCs w:val="24"/>
              </w:rPr>
            </w:pPr>
            <w:r w:rsidRPr="00DC0BCA">
              <w:rPr>
                <w:rStyle w:val="markedcontent"/>
                <w:rFonts w:cs="Calibri"/>
                <w:szCs w:val="24"/>
                <w:u w:val="single"/>
              </w:rPr>
              <w:t>Program 8. Aktywność społeczna i sprawne zarządzanie Gminą.</w:t>
            </w:r>
          </w:p>
        </w:tc>
      </w:tr>
      <w:tr w:rsidR="00535F0A" w14:paraId="0C6D1529" w14:textId="77777777" w:rsidTr="00535F0A">
        <w:trPr>
          <w:trHeight w:val="334"/>
        </w:trPr>
        <w:tc>
          <w:tcPr>
            <w:tcW w:w="9062" w:type="dxa"/>
            <w:shd w:val="clear" w:color="auto" w:fill="00A15E"/>
            <w:vAlign w:val="center"/>
          </w:tcPr>
          <w:p w14:paraId="429FEDA8" w14:textId="418609AC" w:rsidR="00535F0A" w:rsidRPr="00667CED" w:rsidRDefault="00535F0A" w:rsidP="00535F0A">
            <w:pPr>
              <w:jc w:val="center"/>
              <w:rPr>
                <w:rFonts w:cs="Calibri"/>
                <w:szCs w:val="24"/>
                <w:highlight w:val="yellow"/>
              </w:rPr>
            </w:pPr>
            <w:r w:rsidRPr="00257711">
              <w:rPr>
                <w:rFonts w:cs="Calibri"/>
                <w:b/>
                <w:bCs/>
                <w:color w:val="FFFFFF" w:themeColor="background1"/>
                <w:szCs w:val="24"/>
              </w:rPr>
              <w:lastRenderedPageBreak/>
              <w:t xml:space="preserve">Strategia </w:t>
            </w:r>
            <w:r w:rsidR="00F82776" w:rsidRPr="00257711">
              <w:rPr>
                <w:rFonts w:cs="Calibri"/>
                <w:b/>
                <w:bCs/>
                <w:color w:val="FFFFFF" w:themeColor="background1"/>
                <w:szCs w:val="24"/>
              </w:rPr>
              <w:t>R</w:t>
            </w:r>
            <w:r w:rsidRPr="00257711">
              <w:rPr>
                <w:rFonts w:cs="Calibri"/>
                <w:b/>
                <w:bCs/>
                <w:color w:val="FFFFFF" w:themeColor="background1"/>
                <w:szCs w:val="24"/>
              </w:rPr>
              <w:t xml:space="preserve">ozwiązywania </w:t>
            </w:r>
            <w:r w:rsidR="00F82776" w:rsidRPr="00257711">
              <w:rPr>
                <w:rFonts w:cs="Calibri"/>
                <w:b/>
                <w:bCs/>
                <w:color w:val="FFFFFF" w:themeColor="background1"/>
                <w:szCs w:val="24"/>
              </w:rPr>
              <w:t>P</w:t>
            </w:r>
            <w:r w:rsidRPr="00257711">
              <w:rPr>
                <w:rFonts w:cs="Calibri"/>
                <w:b/>
                <w:bCs/>
                <w:color w:val="FFFFFF" w:themeColor="background1"/>
                <w:szCs w:val="24"/>
              </w:rPr>
              <w:t xml:space="preserve">roblemów </w:t>
            </w:r>
            <w:r w:rsidR="00F82776" w:rsidRPr="00257711">
              <w:rPr>
                <w:rFonts w:cs="Calibri"/>
                <w:b/>
                <w:bCs/>
                <w:color w:val="FFFFFF" w:themeColor="background1"/>
                <w:szCs w:val="24"/>
              </w:rPr>
              <w:t>S</w:t>
            </w:r>
            <w:r w:rsidRPr="00257711">
              <w:rPr>
                <w:rFonts w:cs="Calibri"/>
                <w:b/>
                <w:bCs/>
                <w:color w:val="FFFFFF" w:themeColor="background1"/>
                <w:szCs w:val="24"/>
              </w:rPr>
              <w:t>połecznych</w:t>
            </w:r>
            <w:r w:rsidR="00F82776" w:rsidRPr="00257711">
              <w:rPr>
                <w:rFonts w:cs="Calibri"/>
                <w:b/>
                <w:bCs/>
                <w:color w:val="FFFFFF" w:themeColor="background1"/>
                <w:szCs w:val="24"/>
              </w:rPr>
              <w:t xml:space="preserve"> Gminy Drawsko na lata 2021-2027</w:t>
            </w:r>
          </w:p>
        </w:tc>
      </w:tr>
      <w:tr w:rsidR="00535F0A" w14:paraId="366145F6" w14:textId="77777777" w:rsidTr="005E428E">
        <w:tc>
          <w:tcPr>
            <w:tcW w:w="9062" w:type="dxa"/>
          </w:tcPr>
          <w:p w14:paraId="4EB875DF" w14:textId="77777777" w:rsidR="00535F0A" w:rsidRPr="00257711" w:rsidRDefault="00F82776" w:rsidP="00962377">
            <w:pPr>
              <w:spacing w:before="240"/>
              <w:jc w:val="both"/>
              <w:rPr>
                <w:rFonts w:cs="Calibri"/>
                <w:szCs w:val="24"/>
              </w:rPr>
            </w:pPr>
            <w:r w:rsidRPr="00257711">
              <w:rPr>
                <w:rFonts w:cs="Calibri"/>
                <w:szCs w:val="24"/>
              </w:rPr>
              <w:t xml:space="preserve">Strategia rozwiązywania problemów społecznych to dokument przedstawiający koncepcję działań zmierzających do racjonalizacji lokalnej polityki społecznej, szczególnie w aspekcie rozpoznawania zagrożeń społecznych, ich profilaktyki i minimalizowania negatywnych skutków występujących problemów społecznych. Strategia stanowi podstawę do realizacji </w:t>
            </w:r>
            <w:r w:rsidRPr="00257711">
              <w:rPr>
                <w:rFonts w:cs="Calibri"/>
                <w:szCs w:val="24"/>
              </w:rPr>
              <w:lastRenderedPageBreak/>
              <w:t>stosunkowo trwałych wzorów interwencji społecznych w obliczu zagrożeń dla prawidłowego funkcjonowania lokalnej społeczności.</w:t>
            </w:r>
          </w:p>
          <w:p w14:paraId="075E5C86" w14:textId="77777777" w:rsidR="00F82776" w:rsidRPr="00257711" w:rsidRDefault="00F82776" w:rsidP="00962377">
            <w:pPr>
              <w:spacing w:before="240"/>
              <w:jc w:val="both"/>
              <w:rPr>
                <w:rFonts w:cs="Calibri"/>
                <w:szCs w:val="24"/>
              </w:rPr>
            </w:pPr>
            <w:r w:rsidRPr="00257711">
              <w:rPr>
                <w:rFonts w:cs="Calibri"/>
                <w:szCs w:val="24"/>
              </w:rPr>
              <w:t>W Strategii wskazano misję:</w:t>
            </w:r>
          </w:p>
          <w:p w14:paraId="4BB4A0C0" w14:textId="77777777" w:rsidR="00F82776" w:rsidRPr="00257711" w:rsidRDefault="00F82776" w:rsidP="00962377">
            <w:pPr>
              <w:spacing w:before="240"/>
              <w:jc w:val="both"/>
              <w:rPr>
                <w:rFonts w:cs="Calibri"/>
                <w:szCs w:val="24"/>
              </w:rPr>
            </w:pPr>
            <w:r w:rsidRPr="00257711">
              <w:rPr>
                <w:rFonts w:cs="Calibri"/>
                <w:szCs w:val="24"/>
              </w:rPr>
              <w:t>Stwarzanie mieszkańcom dobrych warunków do życia i rozwoju, wzmacnianie rodzin, przeciwdziałanie różnym formom marginalizacji i wykluczenia społecznego oraz integrowanie społeczności lokalnej.</w:t>
            </w:r>
          </w:p>
          <w:p w14:paraId="304556A2" w14:textId="77777777" w:rsidR="00F82776" w:rsidRPr="00257711" w:rsidRDefault="00F82776" w:rsidP="00962377">
            <w:pPr>
              <w:spacing w:before="240"/>
              <w:jc w:val="both"/>
              <w:rPr>
                <w:rFonts w:cs="Calibri"/>
                <w:szCs w:val="24"/>
              </w:rPr>
            </w:pPr>
            <w:r w:rsidRPr="00257711">
              <w:rPr>
                <w:rFonts w:cs="Calibri"/>
                <w:szCs w:val="24"/>
              </w:rPr>
              <w:t>Dokument zawiera następujące cele strategiczne i cele operacyjne:</w:t>
            </w:r>
          </w:p>
          <w:p w14:paraId="70CC735F" w14:textId="77777777" w:rsidR="00F82776" w:rsidRPr="00257711" w:rsidRDefault="00F82776" w:rsidP="00962377">
            <w:pPr>
              <w:spacing w:before="240"/>
              <w:jc w:val="both"/>
              <w:rPr>
                <w:rFonts w:cs="Calibri"/>
                <w:b/>
                <w:bCs/>
                <w:szCs w:val="24"/>
              </w:rPr>
            </w:pPr>
            <w:r w:rsidRPr="00257711">
              <w:rPr>
                <w:rFonts w:cs="Calibri"/>
                <w:b/>
                <w:bCs/>
                <w:szCs w:val="24"/>
              </w:rPr>
              <w:t>Cel strategiczny 1.: Tworzenie warunków do zwiększenia zatrudnienia oraz wspieranie i integrowanie osób zagrożonych marginalizacją i wykluczeniem społecznym.</w:t>
            </w:r>
          </w:p>
          <w:p w14:paraId="7BAB4C87" w14:textId="77777777" w:rsidR="00F82776" w:rsidRPr="00257711" w:rsidRDefault="00F82776" w:rsidP="00F82776">
            <w:pPr>
              <w:spacing w:before="240"/>
              <w:ind w:left="708"/>
              <w:jc w:val="both"/>
              <w:rPr>
                <w:rFonts w:cs="Calibri"/>
                <w:b/>
                <w:bCs/>
                <w:szCs w:val="24"/>
              </w:rPr>
            </w:pPr>
            <w:r w:rsidRPr="00257711">
              <w:rPr>
                <w:rFonts w:cs="Calibri"/>
                <w:b/>
                <w:bCs/>
                <w:szCs w:val="24"/>
              </w:rPr>
              <w:t>Cele operacyjne:</w:t>
            </w:r>
          </w:p>
          <w:p w14:paraId="09851422" w14:textId="7C993663" w:rsidR="00F82776" w:rsidRPr="00257711" w:rsidRDefault="00F82776" w:rsidP="00F82776">
            <w:pPr>
              <w:spacing w:before="240"/>
              <w:ind w:left="708"/>
              <w:jc w:val="both"/>
              <w:rPr>
                <w:rFonts w:cs="Calibri"/>
                <w:szCs w:val="24"/>
                <w:u w:val="single"/>
              </w:rPr>
            </w:pPr>
            <w:r w:rsidRPr="00257711">
              <w:rPr>
                <w:rFonts w:cs="Calibri"/>
                <w:szCs w:val="24"/>
                <w:u w:val="single"/>
              </w:rPr>
              <w:t xml:space="preserve">1. Tworzenie w Gminie nowych miejsc pracy oraz wspieranie osób wymagających aktywizacji, w tym pozostających bez pracy i znajdujących się w trudnej sytuacji bytowej. </w:t>
            </w:r>
          </w:p>
          <w:p w14:paraId="37FAE13A" w14:textId="77777777" w:rsidR="00F82776" w:rsidRPr="00257711" w:rsidRDefault="00F82776" w:rsidP="00F82776">
            <w:pPr>
              <w:spacing w:before="240"/>
              <w:ind w:left="708"/>
              <w:jc w:val="both"/>
              <w:rPr>
                <w:rFonts w:cs="Calibri"/>
                <w:szCs w:val="24"/>
                <w:u w:val="single"/>
              </w:rPr>
            </w:pPr>
            <w:r w:rsidRPr="00257711">
              <w:rPr>
                <w:rFonts w:cs="Calibri"/>
                <w:szCs w:val="24"/>
                <w:u w:val="single"/>
              </w:rPr>
              <w:t>2. Zwiększanie udziału osób starszych i niepełnosprawnych w życiu społeczności lokalnej.</w:t>
            </w:r>
          </w:p>
          <w:p w14:paraId="2CF025D7" w14:textId="50A1CCDA" w:rsidR="00F82776" w:rsidRPr="00257711" w:rsidRDefault="00F82776" w:rsidP="00962377">
            <w:pPr>
              <w:spacing w:before="240"/>
              <w:jc w:val="both"/>
              <w:rPr>
                <w:rFonts w:cs="Calibri"/>
                <w:b/>
                <w:bCs/>
                <w:szCs w:val="24"/>
              </w:rPr>
            </w:pPr>
            <w:r w:rsidRPr="00257711">
              <w:rPr>
                <w:rFonts w:cs="Calibri"/>
                <w:b/>
                <w:bCs/>
                <w:szCs w:val="24"/>
              </w:rPr>
              <w:t>Cel strategiczny 2.: Wspieranie rodzin, zapewnienie dzieciom i młodzieży warunków do rozwoju, zwiększenie dostępności opieki zdrowotnej oraz utrzymanie poziomu bezpieczeństwa publicznego w Gminie.</w:t>
            </w:r>
          </w:p>
          <w:p w14:paraId="18D0B96C" w14:textId="77777777" w:rsidR="00F82776" w:rsidRPr="00257711" w:rsidRDefault="00F82776" w:rsidP="00F82776">
            <w:pPr>
              <w:spacing w:before="240"/>
              <w:ind w:left="708"/>
              <w:jc w:val="both"/>
              <w:rPr>
                <w:rFonts w:cs="Calibri"/>
                <w:b/>
                <w:bCs/>
                <w:szCs w:val="24"/>
              </w:rPr>
            </w:pPr>
            <w:r w:rsidRPr="00257711">
              <w:rPr>
                <w:rFonts w:cs="Calibri"/>
                <w:b/>
                <w:bCs/>
                <w:szCs w:val="24"/>
              </w:rPr>
              <w:t xml:space="preserve">Cele operacyjne: </w:t>
            </w:r>
          </w:p>
          <w:p w14:paraId="5A0FEE22" w14:textId="77777777" w:rsidR="00F82776" w:rsidRPr="00257711" w:rsidRDefault="00F82776" w:rsidP="00F82776">
            <w:pPr>
              <w:spacing w:before="240"/>
              <w:ind w:left="708"/>
              <w:jc w:val="both"/>
              <w:rPr>
                <w:rFonts w:cs="Calibri"/>
                <w:szCs w:val="24"/>
                <w:u w:val="single"/>
              </w:rPr>
            </w:pPr>
            <w:r w:rsidRPr="00257711">
              <w:rPr>
                <w:rFonts w:cs="Calibri"/>
                <w:szCs w:val="24"/>
                <w:u w:val="single"/>
              </w:rPr>
              <w:t xml:space="preserve">1. Pomoc rodzinom w wypełnianiu ich funkcji oraz zapewnienie dzieciom i młodzieży odpowiedniego dostępu do kształcenia i umożliwienie im wszechstronnego rozwoju. </w:t>
            </w:r>
          </w:p>
          <w:p w14:paraId="266F2975" w14:textId="77777777" w:rsidR="00F82776" w:rsidRPr="00257711" w:rsidRDefault="00F82776" w:rsidP="00F82776">
            <w:pPr>
              <w:spacing w:before="240"/>
              <w:ind w:left="708"/>
              <w:jc w:val="both"/>
              <w:rPr>
                <w:rFonts w:cs="Calibri"/>
                <w:szCs w:val="24"/>
                <w:u w:val="single"/>
              </w:rPr>
            </w:pPr>
            <w:r w:rsidRPr="00257711">
              <w:rPr>
                <w:rFonts w:cs="Calibri"/>
                <w:szCs w:val="24"/>
                <w:u w:val="single"/>
              </w:rPr>
              <w:t xml:space="preserve">2. Wspieranie osób i rodzin dotkniętych problemami uzależnień i przemocy. </w:t>
            </w:r>
          </w:p>
          <w:p w14:paraId="495EF921" w14:textId="77777777" w:rsidR="00F82776" w:rsidRPr="00257711" w:rsidRDefault="00F82776" w:rsidP="00F82776">
            <w:pPr>
              <w:spacing w:before="240"/>
              <w:ind w:left="708"/>
              <w:jc w:val="both"/>
              <w:rPr>
                <w:rFonts w:cs="Calibri"/>
                <w:szCs w:val="24"/>
                <w:u w:val="single"/>
              </w:rPr>
            </w:pPr>
            <w:r w:rsidRPr="00257711">
              <w:rPr>
                <w:rFonts w:cs="Calibri"/>
                <w:szCs w:val="24"/>
                <w:u w:val="single"/>
              </w:rPr>
              <w:t xml:space="preserve">3. Zaspokajanie potrzeb mieszkańców w zakresie ochrony zdrowia. </w:t>
            </w:r>
          </w:p>
          <w:p w14:paraId="0E46B9A9" w14:textId="4A4D4AB5" w:rsidR="00F82776" w:rsidRPr="00257711" w:rsidRDefault="00F82776" w:rsidP="00F82776">
            <w:pPr>
              <w:spacing w:before="240"/>
              <w:ind w:left="708"/>
              <w:jc w:val="both"/>
              <w:rPr>
                <w:rFonts w:cs="Calibri"/>
                <w:szCs w:val="24"/>
                <w:u w:val="single"/>
              </w:rPr>
            </w:pPr>
            <w:r w:rsidRPr="00257711">
              <w:rPr>
                <w:rFonts w:cs="Calibri"/>
                <w:szCs w:val="24"/>
                <w:u w:val="single"/>
              </w:rPr>
              <w:t>4. Przeciwdziałanie przestępczości, w tym wśród nieletnich.</w:t>
            </w:r>
          </w:p>
          <w:p w14:paraId="02831852" w14:textId="0A2CD3FA" w:rsidR="00F82776" w:rsidRPr="00257711" w:rsidRDefault="00F82776" w:rsidP="00F82776">
            <w:pPr>
              <w:spacing w:before="240"/>
              <w:jc w:val="both"/>
              <w:rPr>
                <w:rFonts w:cs="Calibri"/>
                <w:b/>
                <w:bCs/>
                <w:szCs w:val="24"/>
              </w:rPr>
            </w:pPr>
            <w:r w:rsidRPr="00257711">
              <w:rPr>
                <w:rFonts w:cs="Calibri"/>
                <w:b/>
                <w:bCs/>
                <w:szCs w:val="24"/>
              </w:rPr>
              <w:t>Cel strategiczny 3.: Profesjonalizacja służb społecznych oraz rozwijanie sektora obywatelskiego.</w:t>
            </w:r>
          </w:p>
          <w:p w14:paraId="139B0EA2" w14:textId="77777777" w:rsidR="00F82776" w:rsidRPr="00257711" w:rsidRDefault="00F82776" w:rsidP="00F82776">
            <w:pPr>
              <w:spacing w:before="240"/>
              <w:ind w:left="708"/>
              <w:jc w:val="both"/>
              <w:rPr>
                <w:rFonts w:cs="Calibri"/>
                <w:b/>
                <w:bCs/>
                <w:szCs w:val="24"/>
              </w:rPr>
            </w:pPr>
            <w:r w:rsidRPr="00257711">
              <w:rPr>
                <w:rFonts w:cs="Calibri"/>
                <w:b/>
                <w:bCs/>
                <w:szCs w:val="24"/>
              </w:rPr>
              <w:t xml:space="preserve">Cele operacyjne: </w:t>
            </w:r>
          </w:p>
          <w:p w14:paraId="45565113" w14:textId="77777777" w:rsidR="00F82776" w:rsidRPr="00257711" w:rsidRDefault="00F82776" w:rsidP="00F82776">
            <w:pPr>
              <w:spacing w:before="240"/>
              <w:ind w:left="708"/>
              <w:jc w:val="both"/>
              <w:rPr>
                <w:rFonts w:cs="Calibri"/>
                <w:szCs w:val="24"/>
                <w:u w:val="single"/>
              </w:rPr>
            </w:pPr>
            <w:r w:rsidRPr="00257711">
              <w:rPr>
                <w:rFonts w:cs="Calibri"/>
                <w:szCs w:val="24"/>
                <w:u w:val="single"/>
              </w:rPr>
              <w:t xml:space="preserve">1. Rozwijanie sektora pomocy społecznej. </w:t>
            </w:r>
          </w:p>
          <w:p w14:paraId="7338033D" w14:textId="5E516864" w:rsidR="00F82776" w:rsidRPr="00257711" w:rsidRDefault="00F82776" w:rsidP="00F82776">
            <w:pPr>
              <w:spacing w:before="240"/>
              <w:ind w:left="708"/>
              <w:jc w:val="both"/>
              <w:rPr>
                <w:rFonts w:cs="Calibri"/>
                <w:szCs w:val="24"/>
                <w:u w:val="single"/>
              </w:rPr>
            </w:pPr>
            <w:r w:rsidRPr="00257711">
              <w:rPr>
                <w:rFonts w:cs="Calibri"/>
                <w:szCs w:val="24"/>
                <w:u w:val="single"/>
              </w:rPr>
              <w:t>2. Wzmacnianie i poszerzanie sektora pozarządowego w gminie oraz zacieśnianie współpracy z należącymi do niego organizacjami.</w:t>
            </w:r>
          </w:p>
          <w:p w14:paraId="14D59A92" w14:textId="77777777" w:rsidR="00F82776" w:rsidRPr="00257711" w:rsidRDefault="00F82776" w:rsidP="00F82776">
            <w:pPr>
              <w:spacing w:before="240"/>
              <w:jc w:val="both"/>
              <w:rPr>
                <w:rFonts w:cs="Calibri"/>
                <w:szCs w:val="24"/>
              </w:rPr>
            </w:pPr>
          </w:p>
          <w:p w14:paraId="31160F9A" w14:textId="3575F6AD" w:rsidR="00F82776" w:rsidRPr="00257711" w:rsidRDefault="00F82776" w:rsidP="00962377">
            <w:pPr>
              <w:spacing w:before="240"/>
              <w:jc w:val="both"/>
              <w:rPr>
                <w:rFonts w:cs="Calibri"/>
                <w:szCs w:val="24"/>
              </w:rPr>
            </w:pPr>
          </w:p>
        </w:tc>
      </w:tr>
      <w:tr w:rsidR="008C2F60" w:rsidRPr="005E428E" w14:paraId="4F0E12CD" w14:textId="77777777" w:rsidTr="00CB17CB">
        <w:tc>
          <w:tcPr>
            <w:tcW w:w="9062" w:type="dxa"/>
            <w:shd w:val="clear" w:color="auto" w:fill="00A15E"/>
          </w:tcPr>
          <w:p w14:paraId="2B2895F8" w14:textId="0DA18482" w:rsidR="00B47A50" w:rsidRPr="00962377" w:rsidRDefault="008C2F60" w:rsidP="00962377">
            <w:pPr>
              <w:spacing w:line="276" w:lineRule="auto"/>
              <w:jc w:val="center"/>
              <w:rPr>
                <w:rFonts w:cs="Calibri"/>
                <w:b/>
                <w:bCs/>
                <w:color w:val="FFFFFF" w:themeColor="background1"/>
                <w:szCs w:val="24"/>
              </w:rPr>
            </w:pPr>
            <w:r w:rsidRPr="00962377">
              <w:rPr>
                <w:rFonts w:cs="Calibri"/>
                <w:b/>
                <w:bCs/>
                <w:color w:val="FFFFFF" w:themeColor="background1"/>
                <w:szCs w:val="24"/>
              </w:rPr>
              <w:lastRenderedPageBreak/>
              <w:t>Studium Uwarunkowań i Kierunków Zagospodarowania Przestrzennego</w:t>
            </w:r>
            <w:r w:rsidR="00B47A50" w:rsidRPr="00962377">
              <w:rPr>
                <w:rFonts w:cs="Calibri"/>
                <w:b/>
                <w:bCs/>
                <w:color w:val="FFFFFF" w:themeColor="background1"/>
                <w:szCs w:val="24"/>
              </w:rPr>
              <w:t xml:space="preserve"> Gminy Drawsko</w:t>
            </w:r>
          </w:p>
        </w:tc>
      </w:tr>
      <w:tr w:rsidR="005E428E" w14:paraId="6C37805D" w14:textId="77777777" w:rsidTr="005E428E">
        <w:tc>
          <w:tcPr>
            <w:tcW w:w="9062" w:type="dxa"/>
          </w:tcPr>
          <w:p w14:paraId="64E7DFC7" w14:textId="7EC17D33" w:rsidR="00821D89" w:rsidRDefault="00CC7B0E" w:rsidP="00962377">
            <w:pPr>
              <w:spacing w:before="240" w:line="276" w:lineRule="auto"/>
              <w:jc w:val="both"/>
            </w:pPr>
            <w:r w:rsidRPr="00962377">
              <w:rPr>
                <w:rFonts w:cs="Calibri"/>
                <w:szCs w:val="24"/>
              </w:rPr>
              <w:t xml:space="preserve">Studium przyjęte zostało </w:t>
            </w:r>
            <w:r>
              <w:rPr>
                <w:rFonts w:cs="Calibri"/>
                <w:szCs w:val="24"/>
              </w:rPr>
              <w:t>u</w:t>
            </w:r>
            <w:r>
              <w:t>chwałą</w:t>
            </w:r>
            <w:r w:rsidR="00722486">
              <w:t xml:space="preserve"> Rady Gminy Drawsko nr XX / 138 / 2000 z dnia 26 kwietnia 2000 roku w sprawie </w:t>
            </w:r>
            <w:r w:rsidR="00821D89">
              <w:t>uchwalenia</w:t>
            </w:r>
            <w:r w:rsidR="00722486">
              <w:t xml:space="preserve"> studium uwarunkowań i kierunków z</w:t>
            </w:r>
            <w:r w:rsidR="00B67718">
              <w:t>agospodarowania przestrzennego G</w:t>
            </w:r>
            <w:r w:rsidR="00722486">
              <w:t>miny Drawsko.</w:t>
            </w:r>
          </w:p>
          <w:p w14:paraId="7D41DC84" w14:textId="7BC36F0D" w:rsidR="00704CEA" w:rsidRPr="00962377" w:rsidRDefault="00B67718" w:rsidP="00962377">
            <w:pPr>
              <w:spacing w:before="240" w:line="276" w:lineRule="auto"/>
              <w:jc w:val="both"/>
              <w:rPr>
                <w:rFonts w:cs="Calibri"/>
                <w:szCs w:val="24"/>
              </w:rPr>
            </w:pPr>
            <w:r>
              <w:rPr>
                <w:rFonts w:cs="Calibri"/>
                <w:szCs w:val="24"/>
              </w:rPr>
              <w:t>Celem podstawowym rozwoju G</w:t>
            </w:r>
            <w:r w:rsidR="00704CEA" w:rsidRPr="00962377">
              <w:rPr>
                <w:rFonts w:cs="Calibri"/>
                <w:szCs w:val="24"/>
              </w:rPr>
              <w:t xml:space="preserve">miny Drawsko jest: wielofunkcyjny rozwój gospodarczy gminy uwarunkowany zachowaniem wysokich walorów środowiska </w:t>
            </w:r>
            <w:r w:rsidR="00993E7D" w:rsidRPr="00962377">
              <w:rPr>
                <w:rFonts w:cs="Calibri"/>
                <w:szCs w:val="24"/>
              </w:rPr>
              <w:t>przyrodniczego,</w:t>
            </w:r>
            <w:r w:rsidR="00704CEA" w:rsidRPr="00962377">
              <w:rPr>
                <w:rFonts w:cs="Calibri"/>
                <w:szCs w:val="24"/>
              </w:rPr>
              <w:t xml:space="preserve"> czyli spełniający zasadę zrównoważonego rozwoju. </w:t>
            </w:r>
          </w:p>
          <w:p w14:paraId="29FE288A" w14:textId="77777777" w:rsidR="00704CEA" w:rsidRPr="00962377" w:rsidRDefault="00704CEA" w:rsidP="00962377">
            <w:pPr>
              <w:spacing w:before="240" w:line="276" w:lineRule="auto"/>
              <w:jc w:val="both"/>
              <w:rPr>
                <w:rFonts w:cs="Calibri"/>
                <w:szCs w:val="24"/>
              </w:rPr>
            </w:pPr>
            <w:r w:rsidRPr="00962377">
              <w:rPr>
                <w:rFonts w:cs="Calibri"/>
                <w:szCs w:val="24"/>
              </w:rPr>
              <w:t xml:space="preserve">Cele strategiczne rozwoju gminy to: </w:t>
            </w:r>
          </w:p>
          <w:p w14:paraId="7338C53C" w14:textId="77777777" w:rsidR="00704CEA" w:rsidRPr="00962377" w:rsidRDefault="00704CEA" w:rsidP="00AC2E89">
            <w:pPr>
              <w:pStyle w:val="Akapitzlist"/>
              <w:numPr>
                <w:ilvl w:val="0"/>
                <w:numId w:val="26"/>
              </w:numPr>
              <w:spacing w:line="276" w:lineRule="auto"/>
              <w:jc w:val="both"/>
              <w:rPr>
                <w:rFonts w:cs="Calibri"/>
                <w:szCs w:val="24"/>
              </w:rPr>
            </w:pPr>
            <w:r w:rsidRPr="00962377">
              <w:rPr>
                <w:rFonts w:cs="Calibri"/>
                <w:szCs w:val="24"/>
              </w:rPr>
              <w:t xml:space="preserve">zachowanie równowagi ekologicznej i ochrona obszarów najbardziej cennych przyrodniczo jako </w:t>
            </w:r>
            <w:proofErr w:type="spellStart"/>
            <w:r w:rsidRPr="00962377">
              <w:rPr>
                <w:rFonts w:cs="Calibri"/>
                <w:szCs w:val="24"/>
              </w:rPr>
              <w:t>biocentrum</w:t>
            </w:r>
            <w:proofErr w:type="spellEnd"/>
            <w:r w:rsidRPr="00962377">
              <w:rPr>
                <w:rFonts w:cs="Calibri"/>
                <w:szCs w:val="24"/>
              </w:rPr>
              <w:t xml:space="preserve"> o znaczeniu krajowym w Wielkoprzestrzennym Systemie Obszarów Chronionych,</w:t>
            </w:r>
          </w:p>
          <w:p w14:paraId="51236D70" w14:textId="77777777" w:rsidR="00704CEA" w:rsidRPr="00962377" w:rsidRDefault="00704CEA" w:rsidP="00AC2E89">
            <w:pPr>
              <w:pStyle w:val="Akapitzlist"/>
              <w:numPr>
                <w:ilvl w:val="0"/>
                <w:numId w:val="26"/>
              </w:numPr>
              <w:spacing w:line="276" w:lineRule="auto"/>
              <w:jc w:val="both"/>
              <w:rPr>
                <w:rFonts w:cs="Calibri"/>
                <w:szCs w:val="24"/>
              </w:rPr>
            </w:pPr>
            <w:r w:rsidRPr="00962377">
              <w:rPr>
                <w:rFonts w:cs="Calibri"/>
                <w:szCs w:val="24"/>
              </w:rPr>
              <w:t xml:space="preserve">wielofunkcyjny rozwój gminy w sferach: </w:t>
            </w:r>
          </w:p>
          <w:p w14:paraId="45CEE18B" w14:textId="77777777" w:rsidR="00704CEA" w:rsidRPr="00962377" w:rsidRDefault="00704CEA" w:rsidP="00AC2E89">
            <w:pPr>
              <w:pStyle w:val="Akapitzlist"/>
              <w:numPr>
                <w:ilvl w:val="0"/>
                <w:numId w:val="27"/>
              </w:numPr>
              <w:spacing w:line="276" w:lineRule="auto"/>
              <w:jc w:val="both"/>
              <w:rPr>
                <w:rFonts w:cs="Calibri"/>
                <w:szCs w:val="24"/>
              </w:rPr>
            </w:pPr>
            <w:r w:rsidRPr="00962377">
              <w:rPr>
                <w:rFonts w:cs="Calibri"/>
                <w:szCs w:val="24"/>
              </w:rPr>
              <w:t>gospodarki rolnej i leśnej,</w:t>
            </w:r>
          </w:p>
          <w:p w14:paraId="70D29874" w14:textId="77777777" w:rsidR="00704CEA" w:rsidRPr="00DC0BCA" w:rsidRDefault="00704CEA" w:rsidP="00AC2E89">
            <w:pPr>
              <w:pStyle w:val="Akapitzlist"/>
              <w:numPr>
                <w:ilvl w:val="0"/>
                <w:numId w:val="27"/>
              </w:numPr>
              <w:spacing w:line="276" w:lineRule="auto"/>
              <w:jc w:val="both"/>
              <w:rPr>
                <w:rFonts w:cs="Calibri"/>
                <w:szCs w:val="24"/>
                <w:u w:val="single"/>
              </w:rPr>
            </w:pPr>
            <w:r w:rsidRPr="00DC0BCA">
              <w:rPr>
                <w:rFonts w:cs="Calibri"/>
                <w:szCs w:val="24"/>
                <w:u w:val="single"/>
              </w:rPr>
              <w:t xml:space="preserve">turystyki, </w:t>
            </w:r>
          </w:p>
          <w:p w14:paraId="1EE370E5" w14:textId="5545C63B" w:rsidR="00704CEA" w:rsidRPr="00DC0BCA" w:rsidRDefault="00704CEA" w:rsidP="00AC2E89">
            <w:pPr>
              <w:pStyle w:val="Akapitzlist"/>
              <w:numPr>
                <w:ilvl w:val="0"/>
                <w:numId w:val="27"/>
              </w:numPr>
              <w:spacing w:line="276" w:lineRule="auto"/>
              <w:jc w:val="both"/>
              <w:rPr>
                <w:rFonts w:cs="Calibri"/>
                <w:szCs w:val="24"/>
                <w:u w:val="single"/>
              </w:rPr>
            </w:pPr>
            <w:r w:rsidRPr="00DC0BCA">
              <w:rPr>
                <w:rFonts w:cs="Calibri"/>
                <w:szCs w:val="24"/>
                <w:u w:val="single"/>
              </w:rPr>
              <w:t>osadnictwa i działalności produkcyjnej</w:t>
            </w:r>
          </w:p>
          <w:p w14:paraId="2025FBBF" w14:textId="76C9F82A" w:rsidR="00704CEA" w:rsidRPr="00962377" w:rsidRDefault="00704CEA" w:rsidP="00AC2E89">
            <w:pPr>
              <w:pStyle w:val="Akapitzlist"/>
              <w:numPr>
                <w:ilvl w:val="0"/>
                <w:numId w:val="26"/>
              </w:numPr>
              <w:spacing w:line="276" w:lineRule="auto"/>
              <w:jc w:val="both"/>
              <w:rPr>
                <w:rFonts w:cs="Calibri"/>
                <w:szCs w:val="24"/>
              </w:rPr>
            </w:pPr>
            <w:r w:rsidRPr="00DC0BCA">
              <w:rPr>
                <w:rFonts w:cs="Calibri"/>
                <w:szCs w:val="24"/>
                <w:u w:val="single"/>
              </w:rPr>
              <w:t>wielofunkcyjny rozwój Drawska jako ośrodka obsługi gminy.</w:t>
            </w:r>
          </w:p>
        </w:tc>
      </w:tr>
    </w:tbl>
    <w:p w14:paraId="6A02F10C" w14:textId="76761680" w:rsidR="00962377" w:rsidRPr="00962377" w:rsidRDefault="00962377" w:rsidP="00A64445">
      <w:pPr>
        <w:pStyle w:val="Legenda"/>
      </w:pPr>
      <w:r>
        <w:t xml:space="preserve">Objaśnienie: </w:t>
      </w:r>
      <w:r w:rsidRPr="00962377">
        <w:t>podkreślone cele i kierunki działań wykazują spójność z celami i kierunkami działań określonymi w Gminnym Programie Rewitalizacji</w:t>
      </w:r>
    </w:p>
    <w:p w14:paraId="0F3C02EE" w14:textId="0C49104C" w:rsidR="00962377" w:rsidRDefault="00962377" w:rsidP="00A64445">
      <w:pPr>
        <w:pStyle w:val="Legenda"/>
      </w:pPr>
      <w:r>
        <w:t xml:space="preserve">Źródło: Opracowanie własne </w:t>
      </w:r>
    </w:p>
    <w:p w14:paraId="4CDD75CB" w14:textId="5F93B574" w:rsidR="009A489C" w:rsidRDefault="00D912CF" w:rsidP="00E727B1">
      <w:pPr>
        <w:jc w:val="both"/>
        <w:rPr>
          <w:rFonts w:eastAsiaTheme="majorEastAsia" w:cs="Calibri"/>
          <w:b/>
          <w:color w:val="C00000"/>
          <w:sz w:val="30"/>
          <w:szCs w:val="32"/>
        </w:rPr>
      </w:pPr>
      <w:r>
        <w:t>Realizacja przedsięwzięć zaplanowanych w ramach Gminnego Programu Rewitalizacji dla Gminy Drawsko na lata 2023-2032 wpłynie pozytywnie na osiągnięcie celów operacyjnych i strategicznych wskazanych w powyższych dokumentach. Zapisy Gminnego Programu Rewitalizacji pozostają spójne z zapisami przeanalizowanych dokumentów programowych i strategicznych.</w:t>
      </w:r>
    </w:p>
    <w:p w14:paraId="2E027A51" w14:textId="77777777" w:rsidR="000D7C3D" w:rsidRDefault="000D7C3D">
      <w:pPr>
        <w:rPr>
          <w:rFonts w:eastAsiaTheme="majorEastAsia" w:cs="Calibri"/>
          <w:b/>
          <w:color w:val="00A15E"/>
          <w:sz w:val="30"/>
          <w:szCs w:val="32"/>
        </w:rPr>
      </w:pPr>
      <w:r>
        <w:br w:type="page"/>
      </w:r>
    </w:p>
    <w:p w14:paraId="685E91E8" w14:textId="76AB8B0D" w:rsidR="00054A2A" w:rsidRPr="00C0266A" w:rsidRDefault="006B1645" w:rsidP="00DE2F04">
      <w:pPr>
        <w:pStyle w:val="Nagwek1"/>
      </w:pPr>
      <w:bookmarkStart w:id="57" w:name="_Toc159938272"/>
      <w:r w:rsidRPr="00C0266A">
        <w:lastRenderedPageBreak/>
        <w:t>Opis przedsięwzięć rewitalizacyjnych</w:t>
      </w:r>
      <w:bookmarkEnd w:id="57"/>
    </w:p>
    <w:p w14:paraId="592AC7FB" w14:textId="2801F0BF" w:rsidR="009018B4" w:rsidRDefault="00047F9C" w:rsidP="00047F9C">
      <w:pPr>
        <w:jc w:val="both"/>
      </w:pPr>
      <w:r>
        <w:t>Przedsięwzięcia rewitalizacyjne są zaplanowanymi, długofalowymi działaniami, zmierzającymi do poprawy jakości życia mieszkańców obszaru rewitalizacji. Istotnym ich aspektem jest przeciwdziałanie wykluczeniu społecznemu, wzrost poczucia przynależności lokalnej oraz rozwiązywanie innych problemów sfery społecznej.</w:t>
      </w:r>
    </w:p>
    <w:p w14:paraId="758EA7F5" w14:textId="18B8A008" w:rsidR="00047F9C" w:rsidRDefault="00BD50A8" w:rsidP="00047F9C">
      <w:pPr>
        <w:jc w:val="both"/>
      </w:pPr>
      <w:r>
        <w:t xml:space="preserve">Przedsięwzięcia rewitalizacyjne zostały zaplanowane w taki sposób, aby ich realizacja zmierzała do poprawy sytuacji na obszarze rewitalizacji, w szczególności w sferze społecznej, a nie wyłącznie do poprawy estetyki przestrzeni czy modernizacji zdegradowanych obiektów. Zaplanowano szeroki katalog działań, na który składają się cztery </w:t>
      </w:r>
      <w:r w:rsidR="00A43350">
        <w:t>podstawowe</w:t>
      </w:r>
      <w:r>
        <w:t xml:space="preserve"> projek</w:t>
      </w:r>
      <w:r w:rsidR="00A43350">
        <w:t>ty</w:t>
      </w:r>
      <w:r>
        <w:t xml:space="preserve"> zintegrowan</w:t>
      </w:r>
      <w:r w:rsidR="00A43350">
        <w:t>e</w:t>
      </w:r>
      <w:r>
        <w:t xml:space="preserve"> oraz </w:t>
      </w:r>
      <w:r w:rsidR="00664F03">
        <w:t>jeden</w:t>
      </w:r>
      <w:r>
        <w:t xml:space="preserve"> projekt uzupełniając</w:t>
      </w:r>
      <w:r w:rsidR="00664F03">
        <w:t>y</w:t>
      </w:r>
      <w:r>
        <w:t xml:space="preserve"> (pozostałe dopuszczalne przedsięwzięci</w:t>
      </w:r>
      <w:r w:rsidR="00664F03">
        <w:t>e</w:t>
      </w:r>
      <w:r>
        <w:t xml:space="preserve"> rewitalizacyjne). Projekty podstawowe to te, które w zasadniczy sposób przyczynią się do odwrócenia negatywnych trendów na obszarze, natomiast projekty uzupełniające mają charakter głównie infrastrukturalny, niemniej jednak ich realizacja również przyczyni się do poprawy jakości życia mieszkańców.</w:t>
      </w:r>
    </w:p>
    <w:p w14:paraId="73F52069" w14:textId="45D430E3" w:rsidR="00BD50A8" w:rsidRDefault="00EE2A51" w:rsidP="00047F9C">
      <w:pPr>
        <w:jc w:val="both"/>
      </w:pPr>
      <w:r>
        <w:t>Projekty zintegrowane to grupy powiązanych ze sobą tematycznie działań, zarówno infrastrukturalnych jak i nieinfrastrukturalnych, które służą realizacji wspólnego celu. Tworzą one mikroprogramy, w ramach których modernizacja kubatury i przestrzeni stworzy warunki do zapobiegania zanikowi niektórych funkcji, umożliwi wprowadzenie nowych funkcji społecznych, sprzyjać będzie budowaniu więzi społecznych i przywróceniu równowagi życia społecznego. Projekty zintegrowane realizowane będą przez Gminę we współpracy z interesariuszami rewitalizacji. Na tym etapie zakres projektów, a także katalog potencjalnych partnerów zostały zdefiniowane w sposób generalny. Po zakończeniu procesu konsultacji społecznych projektu Gminnego Programu Rewitalizacji i uwzględnieniu ewentualnych uwag, planuje się niezwłoczne przystąpienie do realizacji fazy przygotowawczej projektów zintegrowanych. W szczególności planowane są spotkania z potencjalnymi partnerami projektów, w celu zapewnienia ich udziału w planowaniu, a 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p>
    <w:p w14:paraId="056C3D37" w14:textId="576B5967" w:rsidR="004D0E60" w:rsidRDefault="005C0883" w:rsidP="00047F9C">
      <w:pPr>
        <w:jc w:val="both"/>
        <w:rPr>
          <w:rFonts w:cs="Calibri"/>
        </w:rPr>
      </w:pPr>
      <w:r>
        <w:t>Ewentualne uciążliwości i zagrożenia dla zdrowia ludzi mogą występować na etapie realizacji zadań inwestycyjnych, podczas prowadzonych robót budowlanych, z uwagi na zwiększona emisję do powietrza zanieczyszczeń pochodzących ze spalania paliw w silnikach spalinowych pojazdów mechanicznych obsługujących budowy, emisji pyłów oraz emisji hałasu spowodowanego pracą sprzętu mechanicznego. Należy jednak zaznaczyć, że uciążliwości występujące na etapie realizacji zadań mają charakter przejściowy.</w:t>
      </w:r>
    </w:p>
    <w:p w14:paraId="31D09D10" w14:textId="77777777" w:rsidR="00BD50A8" w:rsidRDefault="00BD50A8" w:rsidP="00047F9C">
      <w:pPr>
        <w:jc w:val="both"/>
        <w:rPr>
          <w:rFonts w:cs="Calibri"/>
        </w:rPr>
      </w:pPr>
    </w:p>
    <w:p w14:paraId="0C881B18" w14:textId="77777777" w:rsidR="009018B4" w:rsidRDefault="009018B4" w:rsidP="00047F9C">
      <w:pPr>
        <w:jc w:val="both"/>
        <w:rPr>
          <w:rFonts w:cs="Calibri"/>
        </w:rPr>
      </w:pPr>
    </w:p>
    <w:p w14:paraId="538CD967" w14:textId="77777777" w:rsidR="009018B4" w:rsidRDefault="009018B4" w:rsidP="00047F9C">
      <w:pPr>
        <w:jc w:val="both"/>
        <w:rPr>
          <w:rFonts w:cs="Calibri"/>
        </w:rPr>
      </w:pPr>
    </w:p>
    <w:p w14:paraId="2EEABDE1" w14:textId="5C841E57" w:rsidR="000B77B7" w:rsidRDefault="000B77B7">
      <w:pPr>
        <w:rPr>
          <w:rFonts w:eastAsiaTheme="majorEastAsia" w:cs="Calibri"/>
          <w:color w:val="C00000"/>
          <w:sz w:val="26"/>
          <w:szCs w:val="36"/>
        </w:rPr>
      </w:pPr>
      <w:r>
        <w:rPr>
          <w:rFonts w:cs="Calibri"/>
        </w:rPr>
        <w:br w:type="page"/>
      </w:r>
    </w:p>
    <w:p w14:paraId="0FF6B65C" w14:textId="1EA15947" w:rsidR="006B1645" w:rsidRPr="00C0266A" w:rsidRDefault="006B1645" w:rsidP="003F4B20">
      <w:pPr>
        <w:pStyle w:val="Nagwek2"/>
      </w:pPr>
      <w:bookmarkStart w:id="58" w:name="_Toc159938273"/>
      <w:r w:rsidRPr="00C0266A">
        <w:lastRenderedPageBreak/>
        <w:t>Lista planowanych podstawowych przedsięwzięć rewitalizacyjnych</w:t>
      </w:r>
      <w:bookmarkEnd w:id="58"/>
    </w:p>
    <w:p w14:paraId="6D64316D" w14:textId="08FEAFD7" w:rsidR="003A30B5" w:rsidRDefault="003A30B5" w:rsidP="00A64445">
      <w:pPr>
        <w:pStyle w:val="Legenda"/>
      </w:pPr>
      <w:bookmarkStart w:id="59" w:name="_Toc159938204"/>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16</w:t>
      </w:r>
      <w:r w:rsidR="00335C4A">
        <w:rPr>
          <w:noProof/>
        </w:rPr>
        <w:fldChar w:fldCharType="end"/>
      </w:r>
      <w:r>
        <w:t xml:space="preserve"> Opis projektu zintegrowanego nr 1</w:t>
      </w:r>
      <w:bookmarkEnd w:id="59"/>
    </w:p>
    <w:tbl>
      <w:tblPr>
        <w:tblStyle w:val="Tabela-Siatka"/>
        <w:tblW w:w="5000" w:type="pct"/>
        <w:jc w:val="center"/>
        <w:tblLook w:val="04A0" w:firstRow="1" w:lastRow="0" w:firstColumn="1" w:lastColumn="0" w:noHBand="0" w:noVBand="1"/>
      </w:tblPr>
      <w:tblGrid>
        <w:gridCol w:w="3020"/>
        <w:gridCol w:w="3021"/>
        <w:gridCol w:w="3021"/>
      </w:tblGrid>
      <w:tr w:rsidR="003A30B5" w:rsidRPr="005305F4" w14:paraId="700895C3"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C500"/>
            <w:vAlign w:val="center"/>
            <w:hideMark/>
          </w:tcPr>
          <w:p w14:paraId="06A4817F" w14:textId="77777777" w:rsidR="003A30B5" w:rsidRPr="003A30B5" w:rsidRDefault="003A30B5" w:rsidP="00CA61C7">
            <w:pPr>
              <w:spacing w:line="276" w:lineRule="auto"/>
              <w:jc w:val="center"/>
              <w:rPr>
                <w:rFonts w:cs="Calibri"/>
                <w:b/>
                <w:bCs/>
                <w:color w:val="FFFFFF" w:themeColor="background1"/>
                <w:szCs w:val="24"/>
              </w:rPr>
            </w:pPr>
            <w:r w:rsidRPr="003A30B5">
              <w:rPr>
                <w:rFonts w:cs="Calibri"/>
                <w:b/>
                <w:bCs/>
                <w:color w:val="FFFFFF" w:themeColor="background1"/>
                <w:szCs w:val="24"/>
              </w:rPr>
              <w:t>PROJEKT ZINTEGROWANY NR 1</w:t>
            </w:r>
          </w:p>
        </w:tc>
      </w:tr>
      <w:tr w:rsidR="003A30B5" w:rsidRPr="005305F4" w14:paraId="3925F9B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146655A0" w14:textId="77777777" w:rsidR="003A30B5" w:rsidRPr="003A30B5" w:rsidRDefault="003A30B5" w:rsidP="00CB17CB">
            <w:pPr>
              <w:spacing w:before="240"/>
              <w:jc w:val="center"/>
              <w:rPr>
                <w:rFonts w:cs="Calibri"/>
                <w:b/>
                <w:bCs/>
                <w:szCs w:val="24"/>
              </w:rPr>
            </w:pPr>
            <w:r w:rsidRPr="003A30B5">
              <w:rPr>
                <w:rFonts w:cs="Calibri"/>
                <w:b/>
                <w:bCs/>
                <w:szCs w:val="24"/>
              </w:rPr>
              <w:t xml:space="preserve">Rekreacja, integracja i edukacja na świeżym powietrzu – Przystań </w:t>
            </w:r>
            <w:proofErr w:type="spellStart"/>
            <w:r w:rsidRPr="003A30B5">
              <w:rPr>
                <w:rFonts w:cs="Calibri"/>
                <w:b/>
                <w:bCs/>
                <w:szCs w:val="24"/>
              </w:rPr>
              <w:t>Yndzel</w:t>
            </w:r>
            <w:proofErr w:type="spellEnd"/>
            <w:r w:rsidRPr="003A30B5">
              <w:rPr>
                <w:rFonts w:cs="Calibri"/>
                <w:b/>
                <w:bCs/>
                <w:szCs w:val="24"/>
              </w:rPr>
              <w:t xml:space="preserve"> zaprasza!</w:t>
            </w:r>
          </w:p>
          <w:p w14:paraId="34EF914D" w14:textId="6099C238" w:rsidR="003A30B5" w:rsidRPr="003A30B5" w:rsidRDefault="003A30B5" w:rsidP="00CB17CB">
            <w:pPr>
              <w:spacing w:before="240"/>
              <w:jc w:val="both"/>
              <w:rPr>
                <w:rFonts w:cs="Calibri"/>
                <w:szCs w:val="24"/>
              </w:rPr>
            </w:pPr>
            <w:r w:rsidRPr="003A30B5">
              <w:rPr>
                <w:rFonts w:cs="Calibri"/>
                <w:szCs w:val="24"/>
              </w:rPr>
              <w:t xml:space="preserve">Współcześnie coraz </w:t>
            </w:r>
            <w:r w:rsidR="00181492">
              <w:rPr>
                <w:rFonts w:cs="Calibri"/>
                <w:szCs w:val="24"/>
              </w:rPr>
              <w:t>powszechniejszy</w:t>
            </w:r>
            <w:r w:rsidRPr="003A30B5">
              <w:rPr>
                <w:rFonts w:cs="Calibri"/>
                <w:szCs w:val="24"/>
              </w:rPr>
              <w:t xml:space="preserve"> staje się siedzący tryb życia. Wiele osób większość swojego wolnego czasu poświęca na zajęcia, które nie są związane z aktywnością fizyczną. </w:t>
            </w:r>
            <w:r w:rsidR="00181492">
              <w:rPr>
                <w:rFonts w:cs="Calibri"/>
                <w:szCs w:val="24"/>
              </w:rPr>
              <w:t>J</w:t>
            </w:r>
            <w:r w:rsidRPr="003A30B5">
              <w:rPr>
                <w:rFonts w:cs="Calibri"/>
                <w:szCs w:val="24"/>
              </w:rPr>
              <w:t>ak ważny dla zdrowia jest ruch i kontakt ze świeżym powietrzem</w:t>
            </w:r>
            <w:r w:rsidR="00181492">
              <w:rPr>
                <w:rFonts w:cs="Calibri"/>
                <w:szCs w:val="24"/>
              </w:rPr>
              <w:t xml:space="preserve"> nie należy tłumaczyć</w:t>
            </w:r>
            <w:r w:rsidRPr="003A30B5">
              <w:rPr>
                <w:rFonts w:cs="Calibri"/>
                <w:szCs w:val="24"/>
              </w:rPr>
              <w:t>. Aktywne spędzanie wolnego czasu pobudza w nas endorfiny, które wpływają na poprawę samopoczucia oraz zwiększają zakres sprawności ruchowej.</w:t>
            </w:r>
          </w:p>
          <w:p w14:paraId="65A5F6F6" w14:textId="5A0DE452" w:rsidR="003A30B5" w:rsidRPr="003A30B5" w:rsidRDefault="003A30B5" w:rsidP="00CB17CB">
            <w:pPr>
              <w:spacing w:before="240"/>
              <w:jc w:val="both"/>
              <w:rPr>
                <w:rFonts w:cs="Calibri"/>
                <w:szCs w:val="24"/>
              </w:rPr>
            </w:pPr>
            <w:r w:rsidRPr="003A30B5">
              <w:rPr>
                <w:rFonts w:cs="Calibri"/>
                <w:szCs w:val="24"/>
              </w:rPr>
              <w:t>Istotne jest zatem powstanie</w:t>
            </w:r>
            <w:r w:rsidR="00181492">
              <w:rPr>
                <w:rFonts w:cs="Calibri"/>
                <w:szCs w:val="24"/>
              </w:rPr>
              <w:t xml:space="preserve"> i ulepszenie</w:t>
            </w:r>
            <w:r w:rsidRPr="003A30B5">
              <w:rPr>
                <w:rFonts w:cs="Calibri"/>
                <w:szCs w:val="24"/>
              </w:rPr>
              <w:t xml:space="preserve"> terenów rekreacyjnych, które swoim zasięgiem obejmą istotne elementy architektoniczne oraz liczne walory przyrodnicze Gminy. Spacer w ładnym zadbanym otoczeniu, którym są tereny położone w zachodniej części obszaru rewitalizacji, wpłynie pozytywnie na wzrost jakości </w:t>
            </w:r>
            <w:r w:rsidR="00181492">
              <w:rPr>
                <w:rFonts w:cs="Calibri"/>
                <w:szCs w:val="24"/>
              </w:rPr>
              <w:t xml:space="preserve">i efektywności </w:t>
            </w:r>
            <w:r w:rsidRPr="003A30B5">
              <w:rPr>
                <w:rFonts w:cs="Calibri"/>
                <w:szCs w:val="24"/>
              </w:rPr>
              <w:t>życia mieszkańców oraz poprawę atrakcyjności terenów.</w:t>
            </w:r>
          </w:p>
          <w:p w14:paraId="2B0019DA" w14:textId="0B26EA36" w:rsidR="003A30B5" w:rsidRPr="003A30B5" w:rsidRDefault="003A30B5" w:rsidP="00CB17CB">
            <w:pPr>
              <w:spacing w:before="240"/>
              <w:jc w:val="both"/>
              <w:rPr>
                <w:rFonts w:cs="Calibri"/>
                <w:szCs w:val="24"/>
              </w:rPr>
            </w:pPr>
            <w:r w:rsidRPr="003A30B5">
              <w:rPr>
                <w:rFonts w:cs="Calibri"/>
                <w:szCs w:val="24"/>
              </w:rPr>
              <w:t xml:space="preserve">Położona nad brzegiem Noteci Przystań </w:t>
            </w:r>
            <w:proofErr w:type="spellStart"/>
            <w:r w:rsidRPr="003A30B5">
              <w:rPr>
                <w:rFonts w:cs="Calibri"/>
                <w:szCs w:val="24"/>
              </w:rPr>
              <w:t>Yndzel</w:t>
            </w:r>
            <w:proofErr w:type="spellEnd"/>
            <w:r w:rsidRPr="003A30B5">
              <w:rPr>
                <w:rFonts w:cs="Calibri"/>
                <w:szCs w:val="24"/>
              </w:rPr>
              <w:t xml:space="preserve"> jest jedną z najbardziej rozpoznawalnych przestrzeni turystyczno-rekreacyjnych w Gminie Drawsko. Obecnie przy przystani zlokalizowany jest</w:t>
            </w:r>
            <w:r w:rsidR="005B2C8B">
              <w:rPr>
                <w:rFonts w:cs="Calibri"/>
                <w:szCs w:val="24"/>
              </w:rPr>
              <w:t xml:space="preserve"> </w:t>
            </w:r>
            <w:r w:rsidR="00181492">
              <w:rPr>
                <w:rFonts w:cs="Calibri"/>
                <w:szCs w:val="24"/>
              </w:rPr>
              <w:t>hangar z</w:t>
            </w:r>
            <w:r w:rsidRPr="003A30B5">
              <w:rPr>
                <w:rFonts w:cs="Calibri"/>
                <w:szCs w:val="24"/>
              </w:rPr>
              <w:t xml:space="preserve"> rower</w:t>
            </w:r>
            <w:r w:rsidR="00181492">
              <w:rPr>
                <w:rFonts w:cs="Calibri"/>
                <w:szCs w:val="24"/>
              </w:rPr>
              <w:t>ami</w:t>
            </w:r>
            <w:r w:rsidRPr="003A30B5">
              <w:rPr>
                <w:rFonts w:cs="Calibri"/>
                <w:szCs w:val="24"/>
              </w:rPr>
              <w:t xml:space="preserve"> oraz kajak</w:t>
            </w:r>
            <w:r w:rsidR="00181492">
              <w:rPr>
                <w:rFonts w:cs="Calibri"/>
                <w:szCs w:val="24"/>
              </w:rPr>
              <w:t>ami</w:t>
            </w:r>
            <w:r w:rsidRPr="003A30B5">
              <w:rPr>
                <w:rFonts w:cs="Calibri"/>
                <w:szCs w:val="24"/>
              </w:rPr>
              <w:t>, które wykorzystywane są zarówno przez mieszkańców Gminy jak też przez turystów. Teren przystani obejmuje także plaż</w:t>
            </w:r>
            <w:r w:rsidR="00181492">
              <w:rPr>
                <w:rFonts w:cs="Calibri"/>
                <w:szCs w:val="24"/>
              </w:rPr>
              <w:t>ę</w:t>
            </w:r>
            <w:r w:rsidRPr="003A30B5">
              <w:rPr>
                <w:rFonts w:cs="Calibri"/>
                <w:szCs w:val="24"/>
              </w:rPr>
              <w:t xml:space="preserve"> oraz boisko do piłki plażowej. Ponadto </w:t>
            </w:r>
            <w:r w:rsidR="00181492">
              <w:rPr>
                <w:rFonts w:cs="Calibri"/>
                <w:szCs w:val="24"/>
              </w:rPr>
              <w:t>na terenie</w:t>
            </w:r>
            <w:r w:rsidRPr="003A30B5">
              <w:rPr>
                <w:rFonts w:cs="Calibri"/>
                <w:szCs w:val="24"/>
              </w:rPr>
              <w:t>, znajduje się miejsce na ognisko</w:t>
            </w:r>
            <w:r w:rsidR="00181492">
              <w:rPr>
                <w:rFonts w:cs="Calibri"/>
                <w:szCs w:val="24"/>
              </w:rPr>
              <w:t xml:space="preserve"> oraz miejsce do biwakowania</w:t>
            </w:r>
            <w:r w:rsidRPr="003A30B5">
              <w:rPr>
                <w:rFonts w:cs="Calibri"/>
                <w:szCs w:val="24"/>
              </w:rPr>
              <w:t>.</w:t>
            </w:r>
            <w:r w:rsidR="007E7392">
              <w:rPr>
                <w:rFonts w:cs="Calibri"/>
                <w:szCs w:val="24"/>
              </w:rPr>
              <w:t xml:space="preserve"> Zauważalne jest zanieczyszczenie wód i dna przystani </w:t>
            </w:r>
            <w:proofErr w:type="spellStart"/>
            <w:r w:rsidR="007E7392">
              <w:rPr>
                <w:rFonts w:cs="Calibri"/>
                <w:szCs w:val="24"/>
              </w:rPr>
              <w:t>Yndzel</w:t>
            </w:r>
            <w:proofErr w:type="spellEnd"/>
            <w:r w:rsidR="007E7392">
              <w:rPr>
                <w:rFonts w:cs="Calibri"/>
                <w:szCs w:val="24"/>
              </w:rPr>
              <w:t>, co spowodowane jest zarówno zmiennym stanem wód Noteci, jak i działalnością człowieka.</w:t>
            </w:r>
          </w:p>
          <w:p w14:paraId="3DEC9BE8" w14:textId="7AF39FF4" w:rsidR="003A30B5" w:rsidRPr="003A30B5" w:rsidRDefault="003A30B5" w:rsidP="00CB17CB">
            <w:pPr>
              <w:spacing w:before="240"/>
              <w:jc w:val="both"/>
              <w:rPr>
                <w:rFonts w:cs="Calibri"/>
                <w:szCs w:val="24"/>
              </w:rPr>
            </w:pPr>
            <w:r w:rsidRPr="003A30B5">
              <w:rPr>
                <w:rFonts w:cs="Calibri"/>
                <w:szCs w:val="24"/>
              </w:rPr>
              <w:t xml:space="preserve">Dodatkowo na </w:t>
            </w:r>
            <w:r w:rsidR="00181492">
              <w:rPr>
                <w:rFonts w:cs="Calibri"/>
                <w:szCs w:val="24"/>
              </w:rPr>
              <w:t xml:space="preserve">planowanej </w:t>
            </w:r>
            <w:r w:rsidRPr="003A30B5">
              <w:rPr>
                <w:rFonts w:cs="Calibri"/>
                <w:szCs w:val="24"/>
              </w:rPr>
              <w:t xml:space="preserve">ścieżce ulokowane zostaną tablice z ciekawymi informacjami historycznymi oraz przyrodniczymi dotyczącego otaczającego terenu. </w:t>
            </w:r>
          </w:p>
        </w:tc>
      </w:tr>
      <w:tr w:rsidR="0082359A" w:rsidRPr="0082359A" w14:paraId="18021AD9"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00E97A36" w14:textId="77777777" w:rsidR="003A30B5" w:rsidRPr="0082359A" w:rsidRDefault="003A30B5" w:rsidP="00CB17CB">
            <w:pPr>
              <w:tabs>
                <w:tab w:val="left" w:pos="3360"/>
              </w:tabs>
              <w:jc w:val="center"/>
              <w:rPr>
                <w:rFonts w:cs="Calibri"/>
                <w:b/>
                <w:bCs/>
                <w:color w:val="FFFFFF" w:themeColor="background1"/>
                <w:szCs w:val="24"/>
              </w:rPr>
            </w:pPr>
            <w:r w:rsidRPr="0082359A">
              <w:rPr>
                <w:rFonts w:cs="Calibri"/>
                <w:b/>
                <w:bCs/>
                <w:color w:val="FFFFFF" w:themeColor="background1"/>
                <w:szCs w:val="24"/>
              </w:rPr>
              <w:t>Nazwa wnioskodawcy</w:t>
            </w:r>
          </w:p>
        </w:tc>
      </w:tr>
      <w:tr w:rsidR="003A30B5" w:rsidRPr="005305F4" w14:paraId="7F9FBF7F" w14:textId="77777777" w:rsidTr="00E24F84">
        <w:trPr>
          <w:trHeight w:val="495"/>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23CCB746" w14:textId="77777777" w:rsidR="003A30B5" w:rsidRPr="003A30B5" w:rsidRDefault="003A30B5" w:rsidP="00CB17CB">
            <w:pPr>
              <w:jc w:val="center"/>
              <w:rPr>
                <w:rFonts w:cs="Calibri"/>
                <w:szCs w:val="24"/>
              </w:rPr>
            </w:pPr>
            <w:r w:rsidRPr="003A30B5">
              <w:rPr>
                <w:rFonts w:cs="Calibri"/>
                <w:szCs w:val="24"/>
              </w:rPr>
              <w:t>Gmina Drawsko</w:t>
            </w:r>
          </w:p>
        </w:tc>
      </w:tr>
      <w:tr w:rsidR="0082359A" w:rsidRPr="0082359A" w14:paraId="5B21F87A"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2E826323"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Potencjalni partnerzy</w:t>
            </w:r>
          </w:p>
        </w:tc>
      </w:tr>
      <w:tr w:rsidR="003A30B5" w:rsidRPr="00162807" w14:paraId="44CC2448" w14:textId="77777777" w:rsidTr="00E24F84">
        <w:trPr>
          <w:trHeight w:val="79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41463417" w14:textId="77777777" w:rsidR="003A30B5" w:rsidRPr="003A30B5" w:rsidRDefault="003A30B5" w:rsidP="00AC2E89">
            <w:pPr>
              <w:pStyle w:val="Akapitzlist"/>
              <w:numPr>
                <w:ilvl w:val="0"/>
                <w:numId w:val="28"/>
              </w:numPr>
              <w:spacing w:line="276" w:lineRule="auto"/>
              <w:jc w:val="center"/>
              <w:rPr>
                <w:rFonts w:cs="Calibri"/>
                <w:szCs w:val="24"/>
              </w:rPr>
            </w:pPr>
            <w:r w:rsidRPr="003A30B5">
              <w:rPr>
                <w:rFonts w:cs="Calibri"/>
                <w:szCs w:val="24"/>
              </w:rPr>
              <w:t>Osoby prywatne – właściciele gruntów</w:t>
            </w:r>
          </w:p>
          <w:p w14:paraId="3D49330B" w14:textId="1B6CD062" w:rsidR="003A30B5" w:rsidRPr="003A30B5" w:rsidRDefault="007A6310" w:rsidP="00AC2E89">
            <w:pPr>
              <w:pStyle w:val="Akapitzlist"/>
              <w:numPr>
                <w:ilvl w:val="0"/>
                <w:numId w:val="28"/>
              </w:numPr>
              <w:spacing w:line="276" w:lineRule="auto"/>
              <w:jc w:val="center"/>
              <w:rPr>
                <w:rFonts w:cs="Calibri"/>
                <w:szCs w:val="24"/>
              </w:rPr>
            </w:pPr>
            <w:r>
              <w:rPr>
                <w:rFonts w:cs="Calibri"/>
                <w:szCs w:val="24"/>
              </w:rPr>
              <w:t xml:space="preserve">Państwowe Gospodarstwo Leśne </w:t>
            </w:r>
            <w:r w:rsidR="003A30B5" w:rsidRPr="003A30B5">
              <w:rPr>
                <w:rFonts w:cs="Calibri"/>
                <w:szCs w:val="24"/>
              </w:rPr>
              <w:t>Lasy Państwowe</w:t>
            </w:r>
          </w:p>
          <w:p w14:paraId="3C37FAEC" w14:textId="77777777" w:rsidR="003A30B5" w:rsidRPr="003A30B5" w:rsidRDefault="003A30B5" w:rsidP="00AC2E89">
            <w:pPr>
              <w:pStyle w:val="Akapitzlist"/>
              <w:numPr>
                <w:ilvl w:val="0"/>
                <w:numId w:val="28"/>
              </w:numPr>
              <w:spacing w:line="276" w:lineRule="auto"/>
              <w:jc w:val="center"/>
              <w:rPr>
                <w:rFonts w:cs="Calibri"/>
                <w:szCs w:val="24"/>
              </w:rPr>
            </w:pPr>
            <w:r w:rsidRPr="003A30B5">
              <w:rPr>
                <w:rFonts w:cs="Calibri"/>
                <w:szCs w:val="24"/>
              </w:rPr>
              <w:t>Jednostki organizacyjne Gminy Drawsko</w:t>
            </w:r>
          </w:p>
          <w:p w14:paraId="5D19E426" w14:textId="77777777" w:rsidR="003A30B5" w:rsidRDefault="003A30B5" w:rsidP="00AC2E89">
            <w:pPr>
              <w:pStyle w:val="Akapitzlist"/>
              <w:numPr>
                <w:ilvl w:val="0"/>
                <w:numId w:val="28"/>
              </w:numPr>
              <w:spacing w:line="276" w:lineRule="auto"/>
              <w:jc w:val="center"/>
              <w:rPr>
                <w:rFonts w:cs="Calibri"/>
                <w:szCs w:val="24"/>
              </w:rPr>
            </w:pPr>
            <w:r w:rsidRPr="003A30B5">
              <w:rPr>
                <w:rFonts w:cs="Calibri"/>
                <w:szCs w:val="24"/>
              </w:rPr>
              <w:t>Organizacje pozarządowe</w:t>
            </w:r>
          </w:p>
          <w:p w14:paraId="4AA205FA" w14:textId="66BC645A" w:rsidR="005E4078" w:rsidRPr="007A6310" w:rsidRDefault="007A6310" w:rsidP="00AC2E89">
            <w:pPr>
              <w:pStyle w:val="Akapitzlist"/>
              <w:numPr>
                <w:ilvl w:val="0"/>
                <w:numId w:val="28"/>
              </w:numPr>
              <w:spacing w:line="276" w:lineRule="auto"/>
              <w:jc w:val="center"/>
              <w:rPr>
                <w:rFonts w:cs="Calibri"/>
                <w:szCs w:val="24"/>
              </w:rPr>
            </w:pPr>
            <w:r>
              <w:rPr>
                <w:rFonts w:cs="Calibri"/>
                <w:szCs w:val="24"/>
              </w:rPr>
              <w:t xml:space="preserve">Państwowe Gospodarstwo Wodne </w:t>
            </w:r>
            <w:r w:rsidR="00181492">
              <w:rPr>
                <w:rFonts w:cs="Calibri"/>
                <w:szCs w:val="24"/>
              </w:rPr>
              <w:t>Wody Polskie</w:t>
            </w:r>
          </w:p>
        </w:tc>
      </w:tr>
      <w:tr w:rsidR="0082359A" w:rsidRPr="0082359A" w14:paraId="0CAC39BE"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6698BD8A"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Lokalizacja przedsięwzięcia</w:t>
            </w:r>
          </w:p>
        </w:tc>
      </w:tr>
      <w:tr w:rsidR="003A30B5" w:rsidRPr="005305F4" w14:paraId="26E86030" w14:textId="77777777" w:rsidTr="00E24F84">
        <w:trPr>
          <w:trHeight w:val="675"/>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462FE2FF" w14:textId="77777777" w:rsidR="003A30B5" w:rsidRPr="003A30B5" w:rsidRDefault="003A30B5" w:rsidP="00CB17CB">
            <w:pPr>
              <w:jc w:val="center"/>
              <w:rPr>
                <w:rFonts w:cs="Calibri"/>
                <w:szCs w:val="24"/>
              </w:rPr>
            </w:pPr>
            <w:r w:rsidRPr="003A30B5">
              <w:rPr>
                <w:rFonts w:cs="Calibri"/>
                <w:szCs w:val="24"/>
              </w:rPr>
              <w:t>Zachodnia część obszaru rewitalizacji oraz tereny poza obszarem rewitalizacji</w:t>
            </w:r>
          </w:p>
          <w:p w14:paraId="36243A96" w14:textId="77777777" w:rsidR="003A30B5" w:rsidRPr="003A30B5" w:rsidRDefault="003A30B5" w:rsidP="00CB17CB">
            <w:pPr>
              <w:jc w:val="center"/>
              <w:rPr>
                <w:rFonts w:cs="Calibri"/>
                <w:szCs w:val="24"/>
              </w:rPr>
            </w:pPr>
            <w:r w:rsidRPr="003A30B5">
              <w:rPr>
                <w:rFonts w:cs="Calibri"/>
                <w:szCs w:val="24"/>
              </w:rPr>
              <w:t>(działki poza obszarem rewitalizacji nr 332, 33/1, 7010/1 335, 371/13, 359, 245, 221/2)</w:t>
            </w:r>
          </w:p>
        </w:tc>
      </w:tr>
      <w:tr w:rsidR="0082359A" w:rsidRPr="0082359A" w14:paraId="25B6BB94"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3BBEE728"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Opis problemu jaki ma rozwiązać realizacja przedsięwzięcia</w:t>
            </w:r>
          </w:p>
        </w:tc>
      </w:tr>
      <w:tr w:rsidR="003A30B5" w:rsidRPr="005305F4" w14:paraId="10A28CAA"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6E46F2A2" w14:textId="5B84E975" w:rsidR="003A30B5" w:rsidRPr="003A30B5" w:rsidRDefault="003A30B5" w:rsidP="00CB17CB">
            <w:pPr>
              <w:spacing w:before="240"/>
              <w:jc w:val="both"/>
              <w:rPr>
                <w:rFonts w:cs="Calibri"/>
                <w:szCs w:val="24"/>
              </w:rPr>
            </w:pPr>
            <w:r w:rsidRPr="003A30B5">
              <w:rPr>
                <w:rFonts w:cs="Calibri"/>
                <w:szCs w:val="24"/>
              </w:rPr>
              <w:t xml:space="preserve">Na obszarze rewitalizacji widoczny jest problem niewystarczającej liczby obiektów infrastruktury </w:t>
            </w:r>
            <w:r w:rsidR="00181492">
              <w:rPr>
                <w:rFonts w:cs="Calibri"/>
                <w:szCs w:val="24"/>
              </w:rPr>
              <w:t>turystyczno-rekreacyjnej</w:t>
            </w:r>
            <w:r w:rsidRPr="003A30B5">
              <w:rPr>
                <w:rFonts w:cs="Calibri"/>
                <w:szCs w:val="24"/>
              </w:rPr>
              <w:t xml:space="preserve">. Wskaźnik ten w przeliczeniu na 100 mieszkańców </w:t>
            </w:r>
            <w:r w:rsidRPr="003A30B5">
              <w:rPr>
                <w:rFonts w:cs="Calibri"/>
                <w:szCs w:val="24"/>
              </w:rPr>
              <w:lastRenderedPageBreak/>
              <w:t>aktualnie wynosi 0,46 dla obszaru rewitalizacji i jest to najgorszy wynik analizując wszystkie jednostki analityczne.</w:t>
            </w:r>
          </w:p>
          <w:p w14:paraId="32D710D6" w14:textId="6AAB710F" w:rsidR="003A30B5" w:rsidRPr="003A30B5" w:rsidRDefault="003A30B5" w:rsidP="00CB17CB">
            <w:pPr>
              <w:spacing w:before="240"/>
              <w:jc w:val="both"/>
              <w:rPr>
                <w:rFonts w:cs="Calibri"/>
                <w:szCs w:val="24"/>
              </w:rPr>
            </w:pPr>
            <w:r w:rsidRPr="003A30B5">
              <w:rPr>
                <w:rFonts w:cs="Calibri"/>
                <w:szCs w:val="24"/>
              </w:rPr>
              <w:t xml:space="preserve">Dużym problemem jest także aktualne zagospodarowanie terenu Przystani </w:t>
            </w:r>
            <w:proofErr w:type="spellStart"/>
            <w:r w:rsidRPr="003A30B5">
              <w:rPr>
                <w:rFonts w:cs="Calibri"/>
                <w:szCs w:val="24"/>
              </w:rPr>
              <w:t>Yndzel</w:t>
            </w:r>
            <w:proofErr w:type="spellEnd"/>
            <w:r w:rsidRPr="003A30B5">
              <w:rPr>
                <w:rFonts w:cs="Calibri"/>
                <w:szCs w:val="24"/>
              </w:rPr>
              <w:t xml:space="preserve">. Obecnie obszar ten charakteryzuje się zużytą infrastrukturą oraz nieuporządkowanym terenem, który nie zachęca do spędzania wolnego czasu w jego obszarze. Przy </w:t>
            </w:r>
            <w:r w:rsidR="00181492">
              <w:rPr>
                <w:rFonts w:cs="Calibri"/>
                <w:szCs w:val="24"/>
              </w:rPr>
              <w:t>P</w:t>
            </w:r>
            <w:r w:rsidRPr="003A30B5">
              <w:rPr>
                <w:rFonts w:cs="Calibri"/>
                <w:szCs w:val="24"/>
              </w:rPr>
              <w:t xml:space="preserve">rzystani znajduje się piesza ścieżka, która jest zarośnięta, co utrudnia możliwość spacerowania. Należy zatem poprawić nie tylko </w:t>
            </w:r>
            <w:r w:rsidR="006825C9">
              <w:rPr>
                <w:rFonts w:cs="Calibri"/>
                <w:szCs w:val="24"/>
              </w:rPr>
              <w:t>funkcjonalność,</w:t>
            </w:r>
            <w:r w:rsidRPr="003A30B5">
              <w:rPr>
                <w:rFonts w:cs="Calibri"/>
                <w:szCs w:val="24"/>
              </w:rPr>
              <w:t xml:space="preserve"> lecz także jakość wskazanej przestrzeni.</w:t>
            </w:r>
          </w:p>
          <w:p w14:paraId="6D55D392" w14:textId="15FFCF5E" w:rsidR="003A30B5" w:rsidRPr="003A30B5" w:rsidRDefault="003A30B5" w:rsidP="00CB17CB">
            <w:pPr>
              <w:spacing w:before="240"/>
              <w:jc w:val="both"/>
              <w:rPr>
                <w:rFonts w:cs="Calibri"/>
                <w:szCs w:val="24"/>
              </w:rPr>
            </w:pPr>
            <w:r w:rsidRPr="003A30B5">
              <w:rPr>
                <w:rFonts w:cs="Calibri"/>
                <w:szCs w:val="24"/>
              </w:rPr>
              <w:t xml:space="preserve">Mieszkańcy obszaru wskazują również na </w:t>
            </w:r>
            <w:r w:rsidR="00181492">
              <w:rPr>
                <w:rFonts w:cs="Calibri"/>
                <w:szCs w:val="24"/>
              </w:rPr>
              <w:t>niski</w:t>
            </w:r>
            <w:r w:rsidRPr="003A30B5">
              <w:rPr>
                <w:rFonts w:cs="Calibri"/>
                <w:szCs w:val="24"/>
              </w:rPr>
              <w:t xml:space="preserve"> poziom integracji oraz niewielką liczbę wydarzeń kulturalnych. Niegdyś, na terenie Przystani </w:t>
            </w:r>
            <w:proofErr w:type="spellStart"/>
            <w:r w:rsidRPr="003A30B5">
              <w:rPr>
                <w:rFonts w:cs="Calibri"/>
                <w:szCs w:val="24"/>
              </w:rPr>
              <w:t>Yndzel</w:t>
            </w:r>
            <w:proofErr w:type="spellEnd"/>
            <w:r w:rsidRPr="003A30B5">
              <w:rPr>
                <w:rFonts w:cs="Calibri"/>
                <w:szCs w:val="24"/>
              </w:rPr>
              <w:t xml:space="preserve"> organizowane były liczne wydarzenia kulturalne, które dawały mieszkańcom możliwość na wspólne spędzenie wolnego czasu, co z kolei przyczyniało się do zacieśniania więzi społecznych i poczucia przynależności do danej grupy społecznej. Niestety, ze względu na pandemię koronawirusa, która wybuchła w 2020 roku, wszelkie spotkania społeczne zostały zaniechane, a po zakończeniu pandemii nie zostały wznowione. </w:t>
            </w:r>
          </w:p>
        </w:tc>
      </w:tr>
      <w:tr w:rsidR="0082359A" w:rsidRPr="0082359A" w14:paraId="2A8972D8"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46FB1CB7"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lastRenderedPageBreak/>
              <w:t>Cel przedsięwzięcia</w:t>
            </w:r>
          </w:p>
        </w:tc>
      </w:tr>
      <w:tr w:rsidR="003A30B5" w:rsidRPr="005305F4" w14:paraId="1A4D136A"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7607A48D" w14:textId="7D65A345" w:rsidR="003A30B5" w:rsidRPr="003A30B5" w:rsidRDefault="003A30B5" w:rsidP="00CB17CB">
            <w:pPr>
              <w:spacing w:before="240"/>
              <w:jc w:val="both"/>
              <w:rPr>
                <w:rFonts w:cs="Calibri"/>
                <w:szCs w:val="24"/>
              </w:rPr>
            </w:pPr>
            <w:r w:rsidRPr="003A30B5">
              <w:rPr>
                <w:rFonts w:cs="Calibri"/>
                <w:szCs w:val="24"/>
              </w:rPr>
              <w:t>Celem pierwszego projektu zintegrowanego jest stworzenie miejsca, które umożliwi mieszkańcom Gminy spędz</w:t>
            </w:r>
            <w:r w:rsidR="007A6310">
              <w:rPr>
                <w:rFonts w:cs="Calibri"/>
                <w:szCs w:val="24"/>
              </w:rPr>
              <w:t>a</w:t>
            </w:r>
            <w:r w:rsidRPr="003A30B5">
              <w:rPr>
                <w:rFonts w:cs="Calibri"/>
                <w:szCs w:val="24"/>
              </w:rPr>
              <w:t xml:space="preserve">nie aktywnego wypoczynku oraz rekreacji. </w:t>
            </w:r>
          </w:p>
          <w:p w14:paraId="1E40BE7E" w14:textId="77777777" w:rsidR="003A30B5" w:rsidRPr="003A30B5" w:rsidRDefault="003A30B5" w:rsidP="00CB17CB">
            <w:pPr>
              <w:spacing w:before="240"/>
              <w:jc w:val="both"/>
              <w:rPr>
                <w:rFonts w:cs="Calibri"/>
                <w:szCs w:val="24"/>
              </w:rPr>
            </w:pPr>
            <w:r w:rsidRPr="003A30B5">
              <w:rPr>
                <w:rFonts w:cs="Calibri"/>
                <w:szCs w:val="24"/>
              </w:rPr>
              <w:t>Jednym z zamierzeń projektu jest także promowanie oraz wzrost zainteresowania historią i kulturą regionu. Ciekawa oraz różnorodna forma oferty, a także liczne atrakcje przyczynią się do zwiększenia liczby turystów. Ważnym celem projektu jest także wykorzystanie istniejących potencjałów przyrodniczych, które stanowią istotną rolę w przestrzeni Gminy.</w:t>
            </w:r>
          </w:p>
          <w:p w14:paraId="2F16D744" w14:textId="5E79DCBE" w:rsidR="003A30B5" w:rsidRPr="003A30B5" w:rsidRDefault="003A30B5" w:rsidP="00CB17CB">
            <w:pPr>
              <w:spacing w:before="240"/>
              <w:jc w:val="both"/>
              <w:rPr>
                <w:rFonts w:cs="Calibri"/>
                <w:szCs w:val="24"/>
              </w:rPr>
            </w:pPr>
            <w:r w:rsidRPr="003A30B5">
              <w:rPr>
                <w:rFonts w:cs="Calibri"/>
                <w:szCs w:val="24"/>
              </w:rPr>
              <w:t>Wskazany projekt ma na celu podniesienie integracji</w:t>
            </w:r>
            <w:r w:rsidR="00181492">
              <w:rPr>
                <w:rFonts w:cs="Calibri"/>
                <w:szCs w:val="24"/>
              </w:rPr>
              <w:t xml:space="preserve"> i aktywności</w:t>
            </w:r>
            <w:r w:rsidRPr="003A30B5">
              <w:rPr>
                <w:rFonts w:cs="Calibri"/>
                <w:szCs w:val="24"/>
              </w:rPr>
              <w:t xml:space="preserve"> wśród mieszkańców oraz ukształtowanie ich świadomości na temat lokalnych potencjałów i historii Gminy. Tym samym projekt ma za zadanie zwiększyć w mieszkańcach poczucie przynależności i identyfikacji z zamieszkiwanymi obszarami. </w:t>
            </w:r>
          </w:p>
        </w:tc>
      </w:tr>
      <w:tr w:rsidR="0082359A" w:rsidRPr="0082359A" w14:paraId="6C438C78"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19EE7678"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Zakres realizowanych zadań</w:t>
            </w:r>
          </w:p>
        </w:tc>
      </w:tr>
      <w:tr w:rsidR="003A30B5" w:rsidRPr="005305F4" w14:paraId="28829B8D"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7670BE3E" w14:textId="221B9B7D" w:rsidR="003A30B5" w:rsidRPr="003A30B5" w:rsidRDefault="003A30B5" w:rsidP="00CB17CB">
            <w:pPr>
              <w:spacing w:before="240"/>
              <w:jc w:val="both"/>
              <w:rPr>
                <w:rFonts w:cs="Calibri"/>
                <w:szCs w:val="24"/>
              </w:rPr>
            </w:pPr>
            <w:r w:rsidRPr="003A30B5">
              <w:rPr>
                <w:rFonts w:cs="Calibri"/>
                <w:szCs w:val="24"/>
              </w:rPr>
              <w:t xml:space="preserve">Głównym punktem wskazanego przedsięwzięcia będzie Przystań </w:t>
            </w:r>
            <w:proofErr w:type="spellStart"/>
            <w:r w:rsidRPr="003A30B5">
              <w:rPr>
                <w:rFonts w:cs="Calibri"/>
                <w:szCs w:val="24"/>
              </w:rPr>
              <w:t>Yndzel</w:t>
            </w:r>
            <w:proofErr w:type="spellEnd"/>
            <w:r w:rsidRPr="003A30B5">
              <w:rPr>
                <w:rFonts w:cs="Calibri"/>
                <w:szCs w:val="24"/>
              </w:rPr>
              <w:t xml:space="preserve">, która dzięki przeprowadzonym działaniom będzie miejscem atrakcyjnym dla odwiedzających i zachęci do spędzania czasu na świeżym powietrzu. W przestrzeni Przystani zostanie usytuowany nowy punkt widokowy, w okolicy którego powstanie atrakcyjna </w:t>
            </w:r>
            <w:r w:rsidR="00181492">
              <w:rPr>
                <w:rFonts w:cs="Calibri"/>
                <w:szCs w:val="24"/>
              </w:rPr>
              <w:t>promenada</w:t>
            </w:r>
            <w:r w:rsidRPr="003A30B5">
              <w:rPr>
                <w:rFonts w:cs="Calibri"/>
                <w:szCs w:val="24"/>
              </w:rPr>
              <w:t xml:space="preserve">. </w:t>
            </w:r>
          </w:p>
          <w:p w14:paraId="5E3F4B08" w14:textId="77777777" w:rsidR="003A30B5" w:rsidRPr="003A30B5" w:rsidRDefault="003A30B5" w:rsidP="00CB17CB">
            <w:pPr>
              <w:spacing w:before="240"/>
              <w:jc w:val="both"/>
              <w:rPr>
                <w:rFonts w:cs="Calibri"/>
                <w:szCs w:val="24"/>
              </w:rPr>
            </w:pPr>
            <w:r w:rsidRPr="003A30B5">
              <w:rPr>
                <w:rFonts w:cs="Calibri"/>
                <w:szCs w:val="24"/>
              </w:rPr>
              <w:t>Z Przystani swój początek, a także koniec, będzie miała ścieżka przyrodniczo-historyczna, która zostanie odtworzona z dawnej ścieżki spacerowej, przebiegającej przez zachodnią część obszaru rewitalizacji.</w:t>
            </w:r>
          </w:p>
          <w:p w14:paraId="3D2E4B25" w14:textId="7AF3F249" w:rsidR="003A30B5" w:rsidRPr="003A30B5" w:rsidRDefault="003A30B5" w:rsidP="00CB17CB">
            <w:pPr>
              <w:spacing w:before="240"/>
              <w:jc w:val="both"/>
              <w:rPr>
                <w:rFonts w:cs="Calibri"/>
                <w:szCs w:val="24"/>
              </w:rPr>
            </w:pPr>
            <w:r w:rsidRPr="003A30B5">
              <w:rPr>
                <w:rFonts w:cs="Calibri"/>
                <w:szCs w:val="24"/>
              </w:rPr>
              <w:t xml:space="preserve">Ponadto na terenie Przystani </w:t>
            </w:r>
            <w:proofErr w:type="spellStart"/>
            <w:r w:rsidRPr="003A30B5">
              <w:rPr>
                <w:rFonts w:cs="Calibri"/>
                <w:szCs w:val="24"/>
              </w:rPr>
              <w:t>Yndzel</w:t>
            </w:r>
            <w:proofErr w:type="spellEnd"/>
            <w:r w:rsidRPr="003A30B5">
              <w:rPr>
                <w:rFonts w:cs="Calibri"/>
                <w:szCs w:val="24"/>
              </w:rPr>
              <w:t xml:space="preserve"> zostaną </w:t>
            </w:r>
            <w:r w:rsidR="00181492">
              <w:rPr>
                <w:rFonts w:cs="Calibri"/>
                <w:szCs w:val="24"/>
              </w:rPr>
              <w:t>z</w:t>
            </w:r>
            <w:r w:rsidRPr="003A30B5">
              <w:rPr>
                <w:rFonts w:cs="Calibri"/>
                <w:szCs w:val="24"/>
              </w:rPr>
              <w:t>organizowane liczne wydarzenia kulturalne na świeżym powietrzu, a także warsztaty dla dzieci i młodzieży oraz zajęcia, które pozwolą na aktywne spędz</w:t>
            </w:r>
            <w:r w:rsidR="007A6310">
              <w:rPr>
                <w:rFonts w:cs="Calibri"/>
                <w:szCs w:val="24"/>
              </w:rPr>
              <w:t>a</w:t>
            </w:r>
            <w:r w:rsidRPr="003A30B5">
              <w:rPr>
                <w:rFonts w:cs="Calibri"/>
                <w:szCs w:val="24"/>
              </w:rPr>
              <w:t xml:space="preserve">nie wolnego czasu. </w:t>
            </w:r>
          </w:p>
          <w:p w14:paraId="3405B118" w14:textId="77777777" w:rsidR="003A30B5" w:rsidRPr="003A30B5" w:rsidRDefault="003A30B5" w:rsidP="00CB17CB">
            <w:pPr>
              <w:spacing w:before="240"/>
              <w:jc w:val="both"/>
              <w:rPr>
                <w:rFonts w:cs="Calibri"/>
                <w:b/>
                <w:bCs/>
                <w:szCs w:val="24"/>
              </w:rPr>
            </w:pPr>
            <w:r w:rsidRPr="003A30B5">
              <w:rPr>
                <w:rFonts w:cs="Calibri"/>
                <w:b/>
                <w:bCs/>
                <w:szCs w:val="24"/>
              </w:rPr>
              <w:t xml:space="preserve">Moduł I: Poprawa jakości zagospodarowania Przystani </w:t>
            </w:r>
            <w:proofErr w:type="spellStart"/>
            <w:r w:rsidRPr="003A30B5">
              <w:rPr>
                <w:rFonts w:cs="Calibri"/>
                <w:b/>
                <w:bCs/>
                <w:szCs w:val="24"/>
              </w:rPr>
              <w:t>Yndzel</w:t>
            </w:r>
            <w:proofErr w:type="spellEnd"/>
          </w:p>
          <w:p w14:paraId="5967B9B6" w14:textId="0CD897EE" w:rsidR="003A30B5" w:rsidRPr="003A30B5" w:rsidRDefault="003A30B5" w:rsidP="00CB17CB">
            <w:pPr>
              <w:spacing w:before="240"/>
              <w:jc w:val="both"/>
              <w:rPr>
                <w:rFonts w:cs="Calibri"/>
                <w:b/>
                <w:bCs/>
                <w:szCs w:val="24"/>
              </w:rPr>
            </w:pPr>
            <w:r w:rsidRPr="003A30B5">
              <w:rPr>
                <w:rFonts w:cs="Calibri"/>
                <w:szCs w:val="24"/>
              </w:rPr>
              <w:lastRenderedPageBreak/>
              <w:t xml:space="preserve">Zakres prac realizowanych w ramach modułu I obejmował będzie działania infrastrukturalne. Na terenie Gminy Drawsko zostaną przeprowadzone prace mające na celu pogłębienie przystani, a także wymianę istniejącego pomostu, jak również dobudowę pomostów pływających. </w:t>
            </w:r>
            <w:r w:rsidR="007E7392">
              <w:rPr>
                <w:rFonts w:cs="Calibri"/>
                <w:szCs w:val="24"/>
              </w:rPr>
              <w:t>W celu poprawy jakości wody zostanie przeprowadzone oczyszczanie dna Przystani.</w:t>
            </w:r>
          </w:p>
          <w:p w14:paraId="7B4C6CB5" w14:textId="1CBF49D1" w:rsidR="003A30B5" w:rsidRPr="003A30B5" w:rsidRDefault="003A30B5" w:rsidP="00CB17CB">
            <w:pPr>
              <w:spacing w:before="240"/>
              <w:jc w:val="both"/>
              <w:rPr>
                <w:rFonts w:cs="Calibri"/>
                <w:szCs w:val="24"/>
              </w:rPr>
            </w:pPr>
            <w:r w:rsidRPr="003A30B5">
              <w:rPr>
                <w:rFonts w:cs="Calibri"/>
                <w:szCs w:val="24"/>
              </w:rPr>
              <w:t xml:space="preserve">Przy Przystani </w:t>
            </w:r>
            <w:proofErr w:type="spellStart"/>
            <w:r w:rsidRPr="003A30B5">
              <w:rPr>
                <w:rFonts w:cs="Calibri"/>
                <w:szCs w:val="24"/>
              </w:rPr>
              <w:t>Yndzel</w:t>
            </w:r>
            <w:proofErr w:type="spellEnd"/>
            <w:r w:rsidRPr="003A30B5">
              <w:rPr>
                <w:rFonts w:cs="Calibri"/>
                <w:szCs w:val="24"/>
              </w:rPr>
              <w:t xml:space="preserve">, nad rzeką Noteć, zlokalizowany </w:t>
            </w:r>
            <w:r w:rsidR="00EC4493">
              <w:rPr>
                <w:rFonts w:cs="Calibri"/>
                <w:szCs w:val="24"/>
              </w:rPr>
              <w:t>był</w:t>
            </w:r>
            <w:r w:rsidRPr="003A30B5">
              <w:rPr>
                <w:rFonts w:cs="Calibri"/>
                <w:szCs w:val="24"/>
              </w:rPr>
              <w:t xml:space="preserve"> stary punkt widokowy. Obiekt ze względu na brak przeprowadzanych prac naprawczych </w:t>
            </w:r>
            <w:r w:rsidR="00EC4493">
              <w:rPr>
                <w:rFonts w:cs="Calibri"/>
                <w:szCs w:val="24"/>
              </w:rPr>
              <w:t>był</w:t>
            </w:r>
            <w:r w:rsidRPr="003A30B5">
              <w:rPr>
                <w:rFonts w:cs="Calibri"/>
                <w:szCs w:val="24"/>
              </w:rPr>
              <w:t xml:space="preserve"> w złym stanie technicznym. Obiekt zlikwidowa</w:t>
            </w:r>
            <w:r w:rsidR="00EC4493">
              <w:rPr>
                <w:rFonts w:cs="Calibri"/>
                <w:szCs w:val="24"/>
              </w:rPr>
              <w:t>no</w:t>
            </w:r>
            <w:r w:rsidRPr="003A30B5">
              <w:rPr>
                <w:rFonts w:cs="Calibri"/>
                <w:szCs w:val="24"/>
              </w:rPr>
              <w:t xml:space="preserve">, a w jego lokalizacji </w:t>
            </w:r>
            <w:r w:rsidR="00EC4493">
              <w:rPr>
                <w:rFonts w:cs="Calibri"/>
                <w:szCs w:val="24"/>
              </w:rPr>
              <w:t xml:space="preserve">planuje się </w:t>
            </w:r>
            <w:r w:rsidRPr="003A30B5">
              <w:rPr>
                <w:rFonts w:cs="Calibri"/>
                <w:szCs w:val="24"/>
              </w:rPr>
              <w:t xml:space="preserve">umiejscowić nowy punkt widokowy. Dodatkową atrakcją będzie umieszczenie na punkcie widokowym lunety, która umożliwi użytkownikom podziwianie fauny i flory z dalekiej odległości. </w:t>
            </w:r>
            <w:r w:rsidR="00EC4493">
              <w:rPr>
                <w:rFonts w:cs="Calibri"/>
                <w:szCs w:val="24"/>
              </w:rPr>
              <w:t>Promenada</w:t>
            </w:r>
            <w:r w:rsidRPr="003A30B5">
              <w:rPr>
                <w:rFonts w:cs="Calibri"/>
                <w:szCs w:val="24"/>
              </w:rPr>
              <w:t xml:space="preserve"> mająca swój </w:t>
            </w:r>
            <w:r w:rsidR="005B2C8B">
              <w:rPr>
                <w:rFonts w:cs="Calibri"/>
                <w:szCs w:val="24"/>
              </w:rPr>
              <w:t xml:space="preserve">naturalny </w:t>
            </w:r>
            <w:r w:rsidRPr="003A30B5">
              <w:rPr>
                <w:rFonts w:cs="Calibri"/>
                <w:szCs w:val="24"/>
              </w:rPr>
              <w:t>przebieg wzdłuż rzeki Noteć zostanie utwardzona</w:t>
            </w:r>
            <w:r w:rsidR="00EC4493">
              <w:rPr>
                <w:rFonts w:cs="Calibri"/>
                <w:szCs w:val="24"/>
              </w:rPr>
              <w:t xml:space="preserve"> w sposób naturalny, oświetlona, wyposażona w małą infrastrukturę typu ławki. </w:t>
            </w:r>
          </w:p>
          <w:p w14:paraId="3DF343AE" w14:textId="52BAC3AD" w:rsidR="003A30B5" w:rsidRPr="003A30B5" w:rsidRDefault="003A30B5" w:rsidP="00CB17CB">
            <w:pPr>
              <w:spacing w:before="240"/>
              <w:jc w:val="both"/>
              <w:rPr>
                <w:rFonts w:cs="Calibri"/>
                <w:szCs w:val="24"/>
              </w:rPr>
            </w:pPr>
            <w:r w:rsidRPr="003A30B5">
              <w:rPr>
                <w:rFonts w:cs="Calibri"/>
                <w:szCs w:val="24"/>
              </w:rPr>
              <w:t>Ponadto, w przestrzeni Przystani, na świeżym powietrzu, zostaną umieszczone stanowiska szachowe</w:t>
            </w:r>
            <w:r w:rsidR="00EC4493">
              <w:rPr>
                <w:rFonts w:cs="Calibri"/>
                <w:szCs w:val="24"/>
              </w:rPr>
              <w:t xml:space="preserve"> i warcabowe</w:t>
            </w:r>
            <w:r w:rsidRPr="003A30B5">
              <w:rPr>
                <w:rFonts w:cs="Calibri"/>
                <w:szCs w:val="24"/>
              </w:rPr>
              <w:t>. Gr</w:t>
            </w:r>
            <w:r w:rsidR="00EC4493">
              <w:rPr>
                <w:rFonts w:cs="Calibri"/>
                <w:szCs w:val="24"/>
              </w:rPr>
              <w:t>y</w:t>
            </w:r>
            <w:r w:rsidRPr="003A30B5">
              <w:rPr>
                <w:rFonts w:cs="Calibri"/>
                <w:szCs w:val="24"/>
              </w:rPr>
              <w:t xml:space="preserve"> t</w:t>
            </w:r>
            <w:r w:rsidR="00EC4493">
              <w:rPr>
                <w:rFonts w:cs="Calibri"/>
                <w:szCs w:val="24"/>
              </w:rPr>
              <w:t>e</w:t>
            </w:r>
            <w:r w:rsidRPr="003A30B5">
              <w:rPr>
                <w:rFonts w:cs="Calibri"/>
                <w:szCs w:val="24"/>
              </w:rPr>
              <w:t xml:space="preserve"> wpływa</w:t>
            </w:r>
            <w:r w:rsidR="00EC4493">
              <w:rPr>
                <w:rFonts w:cs="Calibri"/>
                <w:szCs w:val="24"/>
              </w:rPr>
              <w:t>ją</w:t>
            </w:r>
            <w:r w:rsidRPr="003A30B5">
              <w:rPr>
                <w:rFonts w:cs="Calibri"/>
                <w:szCs w:val="24"/>
              </w:rPr>
              <w:t xml:space="preserve"> korzystnie na wyciszenie umysłu oraz zniwelowanie negatywnych emocji</w:t>
            </w:r>
            <w:r w:rsidR="00EC4493">
              <w:rPr>
                <w:rFonts w:cs="Calibri"/>
                <w:szCs w:val="24"/>
              </w:rPr>
              <w:t xml:space="preserve"> oraz rozwój szeroko rozumianych form aktywnego myślenia</w:t>
            </w:r>
            <w:r w:rsidRPr="003A30B5">
              <w:rPr>
                <w:rFonts w:cs="Calibri"/>
                <w:szCs w:val="24"/>
              </w:rPr>
              <w:t>. Dodatkowo w Przystani pojawią się liczne miejsca do odpoczynku, takie jak ławki</w:t>
            </w:r>
            <w:r w:rsidR="00EC4493">
              <w:rPr>
                <w:rFonts w:cs="Calibri"/>
                <w:szCs w:val="24"/>
              </w:rPr>
              <w:t xml:space="preserve"> i nowe </w:t>
            </w:r>
            <w:r w:rsidRPr="003A30B5">
              <w:rPr>
                <w:rFonts w:cs="Calibri"/>
                <w:szCs w:val="24"/>
              </w:rPr>
              <w:t>miejsc</w:t>
            </w:r>
            <w:r w:rsidR="00EC4493">
              <w:rPr>
                <w:rFonts w:cs="Calibri"/>
                <w:szCs w:val="24"/>
              </w:rPr>
              <w:t>e</w:t>
            </w:r>
            <w:r w:rsidRPr="003A30B5">
              <w:rPr>
                <w:rFonts w:cs="Calibri"/>
                <w:szCs w:val="24"/>
              </w:rPr>
              <w:t xml:space="preserve"> na ognisko. To właśnie w ich otoczeniu będzie można znaleźć punkty informacyjne, czyli niewielkie gablotki, w których zamieszczone będą informacje na temat głównych atrakcji turystycznych w Drawsku, a także niewielkie wystawy lokalnych twórców. </w:t>
            </w:r>
          </w:p>
          <w:p w14:paraId="787B7C88" w14:textId="6F838FF7" w:rsidR="003A30B5" w:rsidRPr="00CA61C7" w:rsidRDefault="003A30B5" w:rsidP="00CB17CB">
            <w:pPr>
              <w:spacing w:before="240"/>
              <w:jc w:val="both"/>
              <w:rPr>
                <w:rFonts w:cs="Calibri"/>
                <w:szCs w:val="24"/>
              </w:rPr>
            </w:pPr>
            <w:r w:rsidRPr="003A30B5">
              <w:rPr>
                <w:rFonts w:cs="Calibri"/>
                <w:szCs w:val="24"/>
              </w:rPr>
              <w:t xml:space="preserve">Ważnym obiektem w Przystani staną się także specjalne punkty połowu przeznaczone dla wędkarzy, co wpłynie na zwiększenie zainteresowania wskazaną formą aktywności. </w:t>
            </w:r>
          </w:p>
          <w:p w14:paraId="34655795" w14:textId="77777777" w:rsidR="003A30B5" w:rsidRPr="003A30B5" w:rsidRDefault="003A30B5" w:rsidP="00CB17CB">
            <w:pPr>
              <w:spacing w:before="240"/>
              <w:jc w:val="both"/>
              <w:rPr>
                <w:rFonts w:cs="Calibri"/>
                <w:b/>
                <w:bCs/>
                <w:szCs w:val="24"/>
              </w:rPr>
            </w:pPr>
            <w:r w:rsidRPr="003A30B5">
              <w:rPr>
                <w:rFonts w:cs="Calibri"/>
                <w:b/>
                <w:bCs/>
                <w:szCs w:val="24"/>
              </w:rPr>
              <w:t xml:space="preserve">Moduł II: Ścieżka przyrodniczo-historyczna </w:t>
            </w:r>
          </w:p>
          <w:p w14:paraId="2EDDB171" w14:textId="77777777" w:rsidR="003A30B5" w:rsidRPr="003A30B5" w:rsidRDefault="003A30B5" w:rsidP="00CB17CB">
            <w:pPr>
              <w:spacing w:before="240"/>
              <w:jc w:val="both"/>
              <w:rPr>
                <w:rFonts w:cs="Calibri"/>
                <w:szCs w:val="24"/>
              </w:rPr>
            </w:pPr>
            <w:r w:rsidRPr="003A30B5">
              <w:rPr>
                <w:rFonts w:cs="Calibri"/>
                <w:szCs w:val="24"/>
              </w:rPr>
              <w:t xml:space="preserve">Moduł II obejmuje prace polegające na stworzeniu ścieżki edukacyjnej, która wpłynie na zwiększenie zainteresowania obszarem rewitalizacji wśród mieszkańców Gminy Drawsko, a także przyczyni się do zwiększenia aktywności fizycznej na świeżym powietrzu. Zaproponowana ścieżka będzie miała charakter przyrodniczo-historyczny. </w:t>
            </w:r>
          </w:p>
          <w:p w14:paraId="09ED0C61" w14:textId="1B38E1B7" w:rsidR="003A30B5" w:rsidRPr="003A30B5" w:rsidRDefault="003A30B5" w:rsidP="00CB17CB">
            <w:pPr>
              <w:spacing w:before="240"/>
              <w:jc w:val="both"/>
              <w:rPr>
                <w:rFonts w:cs="Calibri"/>
                <w:szCs w:val="24"/>
              </w:rPr>
            </w:pPr>
            <w:r w:rsidRPr="003A30B5">
              <w:rPr>
                <w:rFonts w:cs="Calibri"/>
                <w:szCs w:val="24"/>
              </w:rPr>
              <w:t>Przystępując do realizacji projektu niezbędne jest przeprowadzenie działań przygotowawczych, obejmujących opracowanie dokumentacji projektowej dotyczącej budowy ścieżki. Prace budowlane będą obejmowały</w:t>
            </w:r>
            <w:r w:rsidR="00EC4493">
              <w:rPr>
                <w:rFonts w:cs="Calibri"/>
                <w:szCs w:val="24"/>
              </w:rPr>
              <w:t xml:space="preserve"> między innymi</w:t>
            </w:r>
            <w:r w:rsidRPr="003A30B5">
              <w:rPr>
                <w:rFonts w:cs="Calibri"/>
                <w:szCs w:val="24"/>
              </w:rPr>
              <w:t xml:space="preserve">: </w:t>
            </w:r>
          </w:p>
          <w:p w14:paraId="66008DEC" w14:textId="523BA47F" w:rsidR="003A30B5" w:rsidRPr="003A30B5" w:rsidRDefault="00EC4493" w:rsidP="00AC2E89">
            <w:pPr>
              <w:pStyle w:val="Akapitzlist"/>
              <w:numPr>
                <w:ilvl w:val="0"/>
                <w:numId w:val="29"/>
              </w:numPr>
              <w:spacing w:before="240" w:line="276" w:lineRule="auto"/>
              <w:jc w:val="both"/>
              <w:rPr>
                <w:rFonts w:cs="Calibri"/>
                <w:szCs w:val="24"/>
              </w:rPr>
            </w:pPr>
            <w:r w:rsidRPr="003A30B5">
              <w:rPr>
                <w:rFonts w:cs="Calibri"/>
                <w:szCs w:val="24"/>
              </w:rPr>
              <w:t xml:space="preserve">przygotowanie konstrukcji nawierzchni ścieżki spacerowej, </w:t>
            </w:r>
          </w:p>
          <w:p w14:paraId="3E5188C7" w14:textId="25AD4E26" w:rsidR="003A30B5" w:rsidRPr="003A30B5" w:rsidRDefault="00EC4493" w:rsidP="00AC2E89">
            <w:pPr>
              <w:pStyle w:val="Akapitzlist"/>
              <w:numPr>
                <w:ilvl w:val="0"/>
                <w:numId w:val="29"/>
              </w:numPr>
              <w:spacing w:before="240" w:line="276" w:lineRule="auto"/>
              <w:jc w:val="both"/>
              <w:rPr>
                <w:rFonts w:cs="Calibri"/>
                <w:szCs w:val="24"/>
              </w:rPr>
            </w:pPr>
            <w:r w:rsidRPr="003A30B5">
              <w:rPr>
                <w:rFonts w:cs="Calibri"/>
                <w:szCs w:val="24"/>
              </w:rPr>
              <w:t xml:space="preserve">przygotowanie konstrukcji opaski przy ścieżce, </w:t>
            </w:r>
          </w:p>
          <w:p w14:paraId="58F8FF4D" w14:textId="6A57922E" w:rsidR="003A30B5" w:rsidRPr="003A30B5" w:rsidRDefault="00EC4493" w:rsidP="00AC2E89">
            <w:pPr>
              <w:pStyle w:val="Akapitzlist"/>
              <w:numPr>
                <w:ilvl w:val="0"/>
                <w:numId w:val="29"/>
              </w:numPr>
              <w:spacing w:before="240" w:line="276" w:lineRule="auto"/>
              <w:jc w:val="both"/>
              <w:rPr>
                <w:rFonts w:cs="Calibri"/>
                <w:szCs w:val="24"/>
              </w:rPr>
            </w:pPr>
            <w:r w:rsidRPr="003A30B5">
              <w:rPr>
                <w:rFonts w:cs="Calibri"/>
                <w:szCs w:val="24"/>
              </w:rPr>
              <w:t xml:space="preserve">odprowadzenie wód deszczowych, </w:t>
            </w:r>
          </w:p>
          <w:p w14:paraId="636711F9" w14:textId="78715CD1" w:rsidR="003A30B5" w:rsidRPr="003A30B5" w:rsidRDefault="00EC4493" w:rsidP="00AC2E89">
            <w:pPr>
              <w:pStyle w:val="Akapitzlist"/>
              <w:numPr>
                <w:ilvl w:val="0"/>
                <w:numId w:val="29"/>
              </w:numPr>
              <w:spacing w:before="240" w:line="276" w:lineRule="auto"/>
              <w:jc w:val="both"/>
              <w:rPr>
                <w:rFonts w:cs="Calibri"/>
                <w:szCs w:val="24"/>
              </w:rPr>
            </w:pPr>
            <w:r w:rsidRPr="003A30B5">
              <w:rPr>
                <w:rFonts w:cs="Calibri"/>
                <w:szCs w:val="24"/>
              </w:rPr>
              <w:t xml:space="preserve">oznaczenie organizacji ruchu: </w:t>
            </w:r>
          </w:p>
          <w:p w14:paraId="042977F8" w14:textId="70F7AFC1" w:rsidR="003A30B5" w:rsidRPr="003A30B5" w:rsidRDefault="00EC4493" w:rsidP="00AC2E89">
            <w:pPr>
              <w:pStyle w:val="Akapitzlist"/>
              <w:numPr>
                <w:ilvl w:val="0"/>
                <w:numId w:val="30"/>
              </w:numPr>
              <w:spacing w:before="240" w:line="276" w:lineRule="auto"/>
              <w:jc w:val="both"/>
              <w:rPr>
                <w:rFonts w:cs="Calibri"/>
                <w:szCs w:val="24"/>
              </w:rPr>
            </w:pPr>
            <w:r w:rsidRPr="003A30B5">
              <w:rPr>
                <w:rFonts w:cs="Calibri"/>
                <w:szCs w:val="24"/>
              </w:rPr>
              <w:t>początek i koniec ścieżki za pomocą znaków pionowych,</w:t>
            </w:r>
          </w:p>
          <w:p w14:paraId="45EC17E5" w14:textId="509A0885" w:rsidR="003A30B5" w:rsidRPr="003A30B5" w:rsidRDefault="00EC4493" w:rsidP="00AC2E89">
            <w:pPr>
              <w:pStyle w:val="Akapitzlist"/>
              <w:numPr>
                <w:ilvl w:val="0"/>
                <w:numId w:val="30"/>
              </w:numPr>
              <w:spacing w:before="240" w:line="276" w:lineRule="auto"/>
              <w:jc w:val="both"/>
              <w:rPr>
                <w:rFonts w:cs="Calibri"/>
                <w:szCs w:val="24"/>
              </w:rPr>
            </w:pPr>
            <w:r w:rsidRPr="003A30B5">
              <w:rPr>
                <w:rFonts w:cs="Calibri"/>
                <w:szCs w:val="24"/>
              </w:rPr>
              <w:t>przejścia dla pieszych przez jezdnie za pomocą znaków pionowych i poziomych</w:t>
            </w:r>
            <w:r w:rsidR="003A30B5" w:rsidRPr="003A30B5">
              <w:rPr>
                <w:rFonts w:cs="Calibri"/>
                <w:szCs w:val="24"/>
              </w:rPr>
              <w:t xml:space="preserve">. </w:t>
            </w:r>
          </w:p>
          <w:p w14:paraId="0D5D8BE1" w14:textId="7684EC74" w:rsidR="003A30B5" w:rsidRPr="003A30B5" w:rsidRDefault="003A30B5" w:rsidP="00CB17CB">
            <w:pPr>
              <w:spacing w:before="240"/>
              <w:jc w:val="both"/>
              <w:rPr>
                <w:rFonts w:cs="Calibri"/>
                <w:szCs w:val="24"/>
              </w:rPr>
            </w:pPr>
            <w:r w:rsidRPr="003A30B5">
              <w:rPr>
                <w:rFonts w:cs="Calibri"/>
                <w:szCs w:val="24"/>
              </w:rPr>
              <w:t xml:space="preserve">Ścieżka swój początek będzie miała na Przystani </w:t>
            </w:r>
            <w:proofErr w:type="spellStart"/>
            <w:r w:rsidRPr="003A30B5">
              <w:rPr>
                <w:rFonts w:cs="Calibri"/>
                <w:szCs w:val="24"/>
              </w:rPr>
              <w:t>Yndzel</w:t>
            </w:r>
            <w:proofErr w:type="spellEnd"/>
            <w:r w:rsidRPr="003A30B5">
              <w:rPr>
                <w:rFonts w:cs="Calibri"/>
                <w:szCs w:val="24"/>
              </w:rPr>
              <w:t xml:space="preserve">, na której powstaną kierunkowskazy informujące o przebiegu trasy spacerowej. Wzdłuż ścieżki zostaną usytuowane wszelkie, </w:t>
            </w:r>
            <w:r w:rsidRPr="003A30B5">
              <w:rPr>
                <w:rFonts w:cs="Calibri"/>
                <w:szCs w:val="24"/>
              </w:rPr>
              <w:lastRenderedPageBreak/>
              <w:t>niezbędne elementy takie jak ławki, kosze na śmieci oraz</w:t>
            </w:r>
            <w:r w:rsidR="00EC4493">
              <w:rPr>
                <w:rFonts w:cs="Calibri"/>
                <w:szCs w:val="24"/>
              </w:rPr>
              <w:t xml:space="preserve"> </w:t>
            </w:r>
            <w:r w:rsidRPr="003A30B5">
              <w:rPr>
                <w:rFonts w:cs="Calibri"/>
                <w:szCs w:val="24"/>
              </w:rPr>
              <w:t>lampy solarne.</w:t>
            </w:r>
            <w:r w:rsidR="00821B8E">
              <w:rPr>
                <w:rFonts w:cs="Calibri"/>
                <w:szCs w:val="24"/>
              </w:rPr>
              <w:t xml:space="preserve"> Przewidywane są nasadzenia dodatkowej zieleni wysokiej.</w:t>
            </w:r>
          </w:p>
          <w:p w14:paraId="58CBE87D" w14:textId="378B3FA4" w:rsidR="003A30B5" w:rsidRPr="003A30B5" w:rsidRDefault="003A30B5" w:rsidP="00CB17CB">
            <w:pPr>
              <w:spacing w:before="240"/>
              <w:jc w:val="both"/>
              <w:rPr>
                <w:rFonts w:cs="Calibri"/>
                <w:szCs w:val="24"/>
              </w:rPr>
            </w:pPr>
            <w:r w:rsidRPr="003A30B5">
              <w:rPr>
                <w:rFonts w:cs="Calibri"/>
                <w:szCs w:val="24"/>
              </w:rPr>
              <w:t>Następnie spacerowicze będą mogli udać się w zachodnim kierunku wzdłuż rzeki Noteć, na której organizowane są między innymi spływy kajakowe. Kolejnym etapem spaceru będzie skierowanie się na południe, do drogi wojewódzkiej nr 181. Spacer wzdłuż której umożliwi dotarcie do wsi Drawsko, a tym samym pozwoli na powró</w:t>
            </w:r>
            <w:r w:rsidR="008C31C9">
              <w:rPr>
                <w:rFonts w:cs="Calibri"/>
                <w:szCs w:val="24"/>
              </w:rPr>
              <w:t>t do P</w:t>
            </w:r>
            <w:r w:rsidRPr="003A30B5">
              <w:rPr>
                <w:rFonts w:cs="Calibri"/>
                <w:szCs w:val="24"/>
              </w:rPr>
              <w:t xml:space="preserve">rzystani </w:t>
            </w:r>
            <w:proofErr w:type="spellStart"/>
            <w:r w:rsidRPr="003A30B5">
              <w:rPr>
                <w:rFonts w:cs="Calibri"/>
                <w:szCs w:val="24"/>
              </w:rPr>
              <w:t>Yndzel</w:t>
            </w:r>
            <w:proofErr w:type="spellEnd"/>
            <w:r w:rsidRPr="003A30B5">
              <w:rPr>
                <w:rFonts w:cs="Calibri"/>
                <w:szCs w:val="24"/>
              </w:rPr>
              <w:t xml:space="preserve">.  </w:t>
            </w:r>
          </w:p>
          <w:p w14:paraId="476E8C01" w14:textId="77777777" w:rsidR="00243E42" w:rsidRDefault="003A30B5" w:rsidP="00CB17CB">
            <w:pPr>
              <w:spacing w:before="240"/>
              <w:jc w:val="both"/>
              <w:rPr>
                <w:rFonts w:cs="Calibri"/>
                <w:szCs w:val="24"/>
              </w:rPr>
            </w:pPr>
            <w:r w:rsidRPr="003A30B5">
              <w:rPr>
                <w:rFonts w:cs="Calibri"/>
                <w:szCs w:val="24"/>
              </w:rPr>
              <w:t>Zakres prac będzie obejmował zlokalizowanie w przestrzeni ścieżki spacerowej,</w:t>
            </w:r>
            <w:r>
              <w:rPr>
                <w:rFonts w:cs="Calibri"/>
                <w:szCs w:val="24"/>
              </w:rPr>
              <w:t xml:space="preserve"> </w:t>
            </w:r>
            <w:r w:rsidRPr="003A30B5">
              <w:rPr>
                <w:rFonts w:cs="Calibri"/>
                <w:szCs w:val="24"/>
              </w:rPr>
              <w:t>tabliczek bądź elementów małej architektury, które będą zawierały podstawowe informacje związane z regionalizmem Ziemi Drawskiej, które będą nawiązywać do wydarzeń historycznych, legend dotyczących Drawska, a także hasła przewodniego „</w:t>
            </w:r>
            <w:r w:rsidR="005E4078">
              <w:rPr>
                <w:rFonts w:cs="Calibri"/>
                <w:szCs w:val="24"/>
              </w:rPr>
              <w:t>Poczuj bliskość Puszczy Noteckiej</w:t>
            </w:r>
            <w:r w:rsidRPr="003A30B5">
              <w:rPr>
                <w:rFonts w:cs="Calibri"/>
                <w:szCs w:val="24"/>
              </w:rPr>
              <w:t>”.</w:t>
            </w:r>
            <w:r w:rsidR="005E4078">
              <w:rPr>
                <w:rFonts w:cs="Calibri"/>
                <w:szCs w:val="24"/>
              </w:rPr>
              <w:t xml:space="preserve"> </w:t>
            </w:r>
          </w:p>
          <w:p w14:paraId="40255963" w14:textId="739FD0C5" w:rsidR="00243E42" w:rsidRDefault="005E4078" w:rsidP="00CB17CB">
            <w:pPr>
              <w:spacing w:before="240"/>
              <w:jc w:val="both"/>
              <w:rPr>
                <w:rFonts w:cs="Calibri"/>
                <w:szCs w:val="24"/>
              </w:rPr>
            </w:pPr>
            <w:r>
              <w:rPr>
                <w:rFonts w:cs="Calibri"/>
                <w:szCs w:val="24"/>
              </w:rPr>
              <w:t xml:space="preserve">Dodatkowym atutem będzie </w:t>
            </w:r>
            <w:r w:rsidR="00243E42">
              <w:rPr>
                <w:rFonts w:cs="Calibri"/>
                <w:szCs w:val="24"/>
              </w:rPr>
              <w:t>stworzenie gry terenowej, która przebiegać będzie wzdłuż zaproponowanej ścieżki i będzie opowiadać o dziejach Gminy. Na trasie będzie rozwiązywać się zagadki i zadania, by na końcu dotrzeć do skrzyni skarbów. Grę będzie można kontrolować za pomocą specjalnie przeznaczonej ku temu aplikacji mobilnej.</w:t>
            </w:r>
          </w:p>
          <w:p w14:paraId="038F8994" w14:textId="77777777" w:rsidR="003A30B5" w:rsidRPr="003A30B5" w:rsidRDefault="003A30B5" w:rsidP="00CB17CB">
            <w:pPr>
              <w:spacing w:before="240"/>
              <w:jc w:val="both"/>
              <w:rPr>
                <w:rFonts w:cs="Calibri"/>
                <w:szCs w:val="24"/>
              </w:rPr>
            </w:pPr>
            <w:r w:rsidRPr="003A30B5">
              <w:rPr>
                <w:rFonts w:cs="Calibri"/>
                <w:szCs w:val="24"/>
              </w:rPr>
              <w:t>Poprzez wykonanie wskazanych prac poprawi się sytuacja przestrzenno-wizualna Gminy. Nowa przestrzeń społeczna zwiększy atrakcyjność obszarów rewitalizacji, dzięki czemu wzrośnie liczba spacerowiczów. Powstanie ścieżki edukacyjnej spowoduje wzrost integracji mieszkańców i poczucia tożsamości lokalnej.</w:t>
            </w:r>
          </w:p>
          <w:p w14:paraId="349D9203" w14:textId="77777777" w:rsidR="003A30B5" w:rsidRPr="003A30B5" w:rsidRDefault="003A30B5" w:rsidP="00CB17CB">
            <w:pPr>
              <w:spacing w:before="240"/>
              <w:jc w:val="both"/>
              <w:rPr>
                <w:rFonts w:cs="Calibri"/>
                <w:b/>
                <w:bCs/>
                <w:szCs w:val="24"/>
              </w:rPr>
            </w:pPr>
            <w:r w:rsidRPr="003A30B5">
              <w:rPr>
                <w:rFonts w:cs="Calibri"/>
                <w:b/>
                <w:bCs/>
                <w:szCs w:val="24"/>
              </w:rPr>
              <w:t xml:space="preserve">Moduł III: Organizacja wydarzeń kulturalnych </w:t>
            </w:r>
          </w:p>
          <w:p w14:paraId="1BF74D1E" w14:textId="1FAD5B75" w:rsidR="003A30B5" w:rsidRPr="003A30B5" w:rsidRDefault="003A30B5" w:rsidP="00CB17CB">
            <w:pPr>
              <w:spacing w:before="240"/>
              <w:jc w:val="both"/>
              <w:rPr>
                <w:rFonts w:cs="Calibri"/>
                <w:szCs w:val="24"/>
              </w:rPr>
            </w:pPr>
            <w:r w:rsidRPr="003A30B5">
              <w:rPr>
                <w:rFonts w:cs="Calibri"/>
                <w:szCs w:val="24"/>
              </w:rPr>
              <w:t>Coraz częściej ludzie poszukują ciekawej alternatywy spędzania wolnego czasu, szukają nowych zainteresowań i są otwarci na nowe doświadczenia. Aby zaspokoić potrzeby mieszkańców moduł III obejmuje zadania społeczne takie jak wydarzeni</w:t>
            </w:r>
            <w:r w:rsidR="00EC4493">
              <w:rPr>
                <w:rFonts w:cs="Calibri"/>
                <w:szCs w:val="24"/>
              </w:rPr>
              <w:t>a</w:t>
            </w:r>
            <w:r w:rsidRPr="003A30B5">
              <w:rPr>
                <w:rFonts w:cs="Calibri"/>
                <w:szCs w:val="24"/>
              </w:rPr>
              <w:t xml:space="preserve"> kulturalne, które pozytywnie wpłyną na integrację mieszkańców obszaru rewitalizacji. </w:t>
            </w:r>
          </w:p>
          <w:p w14:paraId="79562B12" w14:textId="77777777" w:rsidR="003A30B5" w:rsidRPr="003A30B5" w:rsidRDefault="003A30B5" w:rsidP="00CB17CB">
            <w:pPr>
              <w:spacing w:before="240"/>
              <w:jc w:val="both"/>
              <w:rPr>
                <w:rFonts w:cs="Calibri"/>
                <w:szCs w:val="24"/>
              </w:rPr>
            </w:pPr>
            <w:r w:rsidRPr="003A30B5">
              <w:rPr>
                <w:rFonts w:cs="Calibri"/>
                <w:szCs w:val="24"/>
              </w:rPr>
              <w:t xml:space="preserve">Wszelkie warsztaty oraz inne formy aktywności odbywałyby się na świeżym powietrzu, przy Przystani </w:t>
            </w:r>
            <w:proofErr w:type="spellStart"/>
            <w:r w:rsidRPr="003A30B5">
              <w:rPr>
                <w:rFonts w:cs="Calibri"/>
                <w:szCs w:val="24"/>
              </w:rPr>
              <w:t>Yndzel</w:t>
            </w:r>
            <w:proofErr w:type="spellEnd"/>
            <w:r w:rsidRPr="003A30B5">
              <w:rPr>
                <w:rFonts w:cs="Calibri"/>
                <w:szCs w:val="24"/>
              </w:rPr>
              <w:t xml:space="preserve">. Odbywające się wydarzenia miałyby charakter otwarty i każdy zainteresowany mógłby w nich czynnie uczestniczyć. </w:t>
            </w:r>
          </w:p>
          <w:p w14:paraId="79BF5410" w14:textId="6755EADF" w:rsidR="003A30B5" w:rsidRPr="003A30B5" w:rsidRDefault="003A30B5" w:rsidP="00CB17CB">
            <w:pPr>
              <w:spacing w:before="240"/>
              <w:jc w:val="both"/>
              <w:rPr>
                <w:rFonts w:cs="Calibri"/>
                <w:szCs w:val="24"/>
              </w:rPr>
            </w:pPr>
            <w:r w:rsidRPr="003A30B5">
              <w:rPr>
                <w:rFonts w:cs="Calibri"/>
                <w:szCs w:val="24"/>
              </w:rPr>
              <w:t xml:space="preserve">Nad wodą zorganizowane będą cykliczne wydarzenia, jak na przykład </w:t>
            </w:r>
            <w:r w:rsidR="00EC4493">
              <w:rPr>
                <w:rFonts w:cs="Calibri"/>
                <w:szCs w:val="24"/>
              </w:rPr>
              <w:t xml:space="preserve">powrót do </w:t>
            </w:r>
            <w:r w:rsidRPr="003A30B5">
              <w:rPr>
                <w:rFonts w:cs="Calibri"/>
                <w:szCs w:val="24"/>
              </w:rPr>
              <w:t>Święt</w:t>
            </w:r>
            <w:r w:rsidR="00EC4493">
              <w:rPr>
                <w:rFonts w:cs="Calibri"/>
                <w:szCs w:val="24"/>
              </w:rPr>
              <w:t>a</w:t>
            </w:r>
            <w:r w:rsidRPr="003A30B5">
              <w:rPr>
                <w:rFonts w:cs="Calibri"/>
                <w:szCs w:val="24"/>
              </w:rPr>
              <w:t xml:space="preserve"> Noteci, Dzień Sportów Wodnych, pikniki rodzinne z wykorzystaniem oraz promocją lokalnych produktów, czy także zlot food trucków. </w:t>
            </w:r>
          </w:p>
          <w:p w14:paraId="3C08D3D6" w14:textId="29CFBC45" w:rsidR="003A30B5" w:rsidRPr="003A30B5" w:rsidRDefault="003A30B5" w:rsidP="00CB17CB">
            <w:pPr>
              <w:spacing w:before="240"/>
              <w:jc w:val="both"/>
              <w:rPr>
                <w:rFonts w:cs="Calibri"/>
                <w:szCs w:val="24"/>
              </w:rPr>
            </w:pPr>
            <w:r w:rsidRPr="003A30B5">
              <w:rPr>
                <w:rFonts w:cs="Calibri"/>
                <w:szCs w:val="24"/>
              </w:rPr>
              <w:t xml:space="preserve">Dodatkowo na terenie zaproponowanej w module II ścieżce przyrodniczo-historycznej będą organizowane cykliczne wydarzenia kulturalne, takie jak </w:t>
            </w:r>
            <w:r w:rsidR="00EC4493">
              <w:rPr>
                <w:rFonts w:cs="Calibri"/>
                <w:szCs w:val="24"/>
              </w:rPr>
              <w:t xml:space="preserve">na przykład </w:t>
            </w:r>
            <w:r w:rsidRPr="003A30B5">
              <w:rPr>
                <w:rFonts w:cs="Calibri"/>
                <w:szCs w:val="24"/>
              </w:rPr>
              <w:t>Dzień Ziemi. Ponadto ścieżka będzie przestrzenią, w której odbywać będą się zajęcia ruchowe dla seniorów w ramach Klub</w:t>
            </w:r>
            <w:r w:rsidR="00EC4493">
              <w:rPr>
                <w:rFonts w:cs="Calibri"/>
                <w:szCs w:val="24"/>
              </w:rPr>
              <w:t>ów</w:t>
            </w:r>
            <w:r w:rsidRPr="003A30B5">
              <w:rPr>
                <w:rFonts w:cs="Calibri"/>
                <w:szCs w:val="24"/>
              </w:rPr>
              <w:t xml:space="preserve"> Seniora, a także gry terenowe w formie </w:t>
            </w:r>
            <w:r w:rsidR="00EC4493">
              <w:rPr>
                <w:rFonts w:cs="Calibri"/>
                <w:szCs w:val="24"/>
              </w:rPr>
              <w:t>podchodów</w:t>
            </w:r>
            <w:r w:rsidRPr="003A30B5">
              <w:rPr>
                <w:rFonts w:cs="Calibri"/>
                <w:szCs w:val="24"/>
              </w:rPr>
              <w:t xml:space="preserve">. </w:t>
            </w:r>
          </w:p>
          <w:p w14:paraId="39B3937B" w14:textId="77777777" w:rsidR="003A30B5" w:rsidRPr="003A30B5" w:rsidRDefault="003A30B5" w:rsidP="00CB17CB">
            <w:pPr>
              <w:spacing w:before="240"/>
              <w:jc w:val="both"/>
              <w:rPr>
                <w:rFonts w:cs="Calibri"/>
                <w:szCs w:val="24"/>
              </w:rPr>
            </w:pPr>
            <w:r w:rsidRPr="003A30B5">
              <w:rPr>
                <w:rFonts w:cs="Calibri"/>
                <w:szCs w:val="24"/>
              </w:rPr>
              <w:t xml:space="preserve">Aby wszelkie organizowane zajęcia oraz warsztaty były odpowiednio dopasowane do mieszkańców Gminy co roku należy we współpracy z nimi wypracować ciekawy kalendarz zajęć i wydarzeń kulturalnych. Należy uwzględnić, że organizowane wydarzenia powinny być </w:t>
            </w:r>
            <w:r w:rsidRPr="003A30B5">
              <w:rPr>
                <w:rFonts w:cs="Calibri"/>
                <w:szCs w:val="24"/>
              </w:rPr>
              <w:lastRenderedPageBreak/>
              <w:t xml:space="preserve">dostosowane do wszystkich osób bez względu na ich przedział wiekowy, status materialny czy problemy zdrowotne. </w:t>
            </w:r>
          </w:p>
          <w:p w14:paraId="7C9C3417" w14:textId="77777777" w:rsidR="00CA61C7" w:rsidRDefault="003A30B5" w:rsidP="00CA61C7">
            <w:pPr>
              <w:spacing w:before="240"/>
              <w:jc w:val="both"/>
              <w:rPr>
                <w:rFonts w:cs="Calibri"/>
                <w:szCs w:val="24"/>
              </w:rPr>
            </w:pPr>
            <w:r w:rsidRPr="003A30B5">
              <w:rPr>
                <w:rFonts w:cs="Calibri"/>
                <w:szCs w:val="24"/>
              </w:rPr>
              <w:t>Wśród uczestników zaproponowanych wydarzeń kulturalnych zwiększyłoby się poczucie przynależności i integracji. Wpłynęłoby to z kolei na poprawę jakości życia w obszarach objętych rewitalizacją i zwiększyło poczucie bezpieczeństwa wśród mieszkańców. Organizowane wydarzenia wpłynęłyby także na poprawę relacji międzyludzkich oraz zwiększyły integrację międzypokoleniową. Liczne wydarzenia dla osób w różnym przedziale wiekowym pozytywnie wpłynęł</w:t>
            </w:r>
            <w:r w:rsidR="00EC4493">
              <w:rPr>
                <w:rFonts w:cs="Calibri"/>
                <w:szCs w:val="24"/>
              </w:rPr>
              <w:t>y</w:t>
            </w:r>
            <w:r w:rsidRPr="003A30B5">
              <w:rPr>
                <w:rFonts w:cs="Calibri"/>
                <w:szCs w:val="24"/>
              </w:rPr>
              <w:t>by także na aktywizację</w:t>
            </w:r>
            <w:r w:rsidR="007A6310">
              <w:rPr>
                <w:rFonts w:cs="Calibri"/>
                <w:szCs w:val="24"/>
              </w:rPr>
              <w:t xml:space="preserve"> oraz przyciągałyby turystów, zachęcając ich do pogłębiania wiedzy o historii Ziemi Drawskiej i korzystania z lokalnych usług, co w dłuższym okresie przyczyniłoby się do ożywienia lokalnej gospodarki.</w:t>
            </w:r>
          </w:p>
          <w:p w14:paraId="51FB6BF0" w14:textId="77777777" w:rsidR="001C7735" w:rsidRDefault="001C7735" w:rsidP="00CA61C7">
            <w:pPr>
              <w:spacing w:before="240"/>
              <w:jc w:val="both"/>
              <w:rPr>
                <w:rFonts w:cs="Calibri"/>
                <w:szCs w:val="24"/>
              </w:rPr>
            </w:pPr>
            <w:r>
              <w:rPr>
                <w:rFonts w:cs="Calibri"/>
                <w:szCs w:val="24"/>
              </w:rPr>
              <w:t>Ze względu na lokalizację przedsięwzięcia na obszarach szczególnego zagrożenia powodzią realizacja będzie przebiegać z zachowaniem następujących przepisów:</w:t>
            </w:r>
          </w:p>
          <w:p w14:paraId="3A3922DE" w14:textId="7D3B0BE9" w:rsidR="002E0E8D" w:rsidRDefault="002E0E8D" w:rsidP="002E0E8D">
            <w:pPr>
              <w:pStyle w:val="Akapitzlist"/>
              <w:numPr>
                <w:ilvl w:val="0"/>
                <w:numId w:val="73"/>
              </w:numPr>
              <w:spacing w:before="240"/>
              <w:jc w:val="both"/>
              <w:rPr>
                <w:rFonts w:cs="Calibri"/>
                <w:szCs w:val="24"/>
              </w:rPr>
            </w:pPr>
            <w:r>
              <w:rPr>
                <w:rFonts w:cs="Calibri"/>
                <w:szCs w:val="24"/>
              </w:rPr>
              <w:t>odstąpienia od gromadzenia ścieków i innych substancji mogących zanieczyścić wody, w tym wyznaczania nowych miejsc gromadzenia odpadów stałych, a także wdrożenia systemu usuwania odpadów przed nadejściem fali powodziowej,</w:t>
            </w:r>
          </w:p>
          <w:p w14:paraId="360B8FC1" w14:textId="1E5FAE8B" w:rsidR="002E0E8D" w:rsidRDefault="002E0E8D" w:rsidP="002E0E8D">
            <w:pPr>
              <w:pStyle w:val="Akapitzlist"/>
              <w:numPr>
                <w:ilvl w:val="0"/>
                <w:numId w:val="73"/>
              </w:numPr>
              <w:spacing w:before="240"/>
              <w:jc w:val="both"/>
              <w:rPr>
                <w:rFonts w:cs="Calibri"/>
                <w:szCs w:val="24"/>
              </w:rPr>
            </w:pPr>
            <w:r>
              <w:rPr>
                <w:rFonts w:cs="Calibri"/>
                <w:szCs w:val="24"/>
              </w:rPr>
              <w:t>zapewnienia maksymalnej ochrony dotychczasowej naturalnej retencji poprzez ograniczenie:</w:t>
            </w:r>
          </w:p>
          <w:p w14:paraId="42F0BDBC" w14:textId="2C0E9F0C" w:rsidR="002E0E8D" w:rsidRDefault="002E0E8D" w:rsidP="002E0E8D">
            <w:pPr>
              <w:pStyle w:val="Akapitzlist"/>
              <w:numPr>
                <w:ilvl w:val="0"/>
                <w:numId w:val="74"/>
              </w:numPr>
              <w:spacing w:before="240"/>
              <w:jc w:val="both"/>
              <w:rPr>
                <w:rFonts w:cs="Calibri"/>
                <w:szCs w:val="24"/>
              </w:rPr>
            </w:pPr>
            <w:r>
              <w:rPr>
                <w:rFonts w:cs="Calibri"/>
                <w:szCs w:val="24"/>
              </w:rPr>
              <w:t>wprowadzania nawierzchni nieprzepuszczalnych,</w:t>
            </w:r>
          </w:p>
          <w:p w14:paraId="08417282" w14:textId="77777777" w:rsidR="002E0E8D" w:rsidRDefault="002E0E8D" w:rsidP="002E0E8D">
            <w:pPr>
              <w:pStyle w:val="Akapitzlist"/>
              <w:numPr>
                <w:ilvl w:val="0"/>
                <w:numId w:val="74"/>
              </w:numPr>
              <w:spacing w:before="240"/>
              <w:jc w:val="both"/>
              <w:rPr>
                <w:rFonts w:cs="Calibri"/>
                <w:szCs w:val="24"/>
              </w:rPr>
            </w:pPr>
            <w:r>
              <w:rPr>
                <w:rFonts w:cs="Calibri"/>
                <w:szCs w:val="24"/>
              </w:rPr>
              <w:t>dokonywania zmian ukształtowania terenu na gruntach przylegających do wód, mających wpływ na warunki przepływu wód, w tym wód powodziowych, z dopuszczeniem jedynie zmian bezwzględnie koniecznych, przy dążeniu do zachowania dotychczasowej pojemności retencyjnej terenu,</w:t>
            </w:r>
          </w:p>
          <w:p w14:paraId="6E311A32" w14:textId="7779C0AC" w:rsidR="002E0E8D" w:rsidRDefault="002E0E8D" w:rsidP="002E0E8D">
            <w:pPr>
              <w:pStyle w:val="Akapitzlist"/>
              <w:numPr>
                <w:ilvl w:val="0"/>
                <w:numId w:val="73"/>
              </w:numPr>
              <w:spacing w:before="240"/>
              <w:jc w:val="both"/>
              <w:rPr>
                <w:rFonts w:cs="Calibri"/>
                <w:szCs w:val="24"/>
              </w:rPr>
            </w:pPr>
            <w:r w:rsidRPr="002E0E8D">
              <w:rPr>
                <w:rFonts w:cs="Calibri"/>
                <w:szCs w:val="24"/>
              </w:rPr>
              <w:t>zobowiązania do stosowania rozwiązań odpornych na oddziaływanie wody i nie powodujących jej rozprzestrzenienia ani zanieczyszczenia,</w:t>
            </w:r>
          </w:p>
          <w:p w14:paraId="27CB6436" w14:textId="38BD4D96" w:rsidR="002E0E8D" w:rsidRDefault="002E0E8D" w:rsidP="002E0E8D">
            <w:pPr>
              <w:pStyle w:val="Akapitzlist"/>
              <w:numPr>
                <w:ilvl w:val="0"/>
                <w:numId w:val="73"/>
              </w:numPr>
              <w:spacing w:before="240"/>
              <w:jc w:val="both"/>
              <w:rPr>
                <w:rFonts w:cs="Calibri"/>
                <w:szCs w:val="24"/>
              </w:rPr>
            </w:pPr>
            <w:r>
              <w:rPr>
                <w:rFonts w:cs="Calibri"/>
                <w:szCs w:val="24"/>
              </w:rPr>
              <w:t xml:space="preserve">rozważnego wprowadzania obiektów narażonych na oddziaływanie fali powodziowej, z obowiązkiem każdorazowego usunięcia tych, które mogą zostać przez tą </w:t>
            </w:r>
            <w:r w:rsidR="001347A7">
              <w:rPr>
                <w:rFonts w:cs="Calibri"/>
                <w:szCs w:val="24"/>
              </w:rPr>
              <w:t>falę uniesione, bądź uszkodzone,</w:t>
            </w:r>
          </w:p>
          <w:p w14:paraId="738BCDF5" w14:textId="285EA8F2" w:rsidR="001347A7" w:rsidRDefault="001347A7" w:rsidP="002E0E8D">
            <w:pPr>
              <w:pStyle w:val="Akapitzlist"/>
              <w:numPr>
                <w:ilvl w:val="0"/>
                <w:numId w:val="73"/>
              </w:numPr>
              <w:spacing w:before="240"/>
              <w:jc w:val="both"/>
              <w:rPr>
                <w:rFonts w:cs="Calibri"/>
                <w:szCs w:val="24"/>
              </w:rPr>
            </w:pPr>
            <w:r>
              <w:rPr>
                <w:rFonts w:cs="Calibri"/>
                <w:szCs w:val="24"/>
              </w:rPr>
              <w:t>ograniczenia stosowania ogrodzeń, z dopuszczeniem jedynie form w najmniejszym stopniu utrudniających swobodny przepływ wód powodziowych,</w:t>
            </w:r>
          </w:p>
          <w:p w14:paraId="2F67944A" w14:textId="4DEE6228" w:rsidR="001347A7" w:rsidRDefault="001347A7" w:rsidP="002E0E8D">
            <w:pPr>
              <w:pStyle w:val="Akapitzlist"/>
              <w:numPr>
                <w:ilvl w:val="0"/>
                <w:numId w:val="73"/>
              </w:numPr>
              <w:spacing w:before="240"/>
              <w:jc w:val="both"/>
              <w:rPr>
                <w:rFonts w:cs="Calibri"/>
                <w:szCs w:val="24"/>
              </w:rPr>
            </w:pPr>
            <w:r>
              <w:rPr>
                <w:rFonts w:cs="Calibri"/>
                <w:szCs w:val="24"/>
              </w:rPr>
              <w:t>odstąpienia od wprowadzania form zieleni utrudniających swobodny przepływ wód powodziowych,</w:t>
            </w:r>
          </w:p>
          <w:p w14:paraId="0B6E4255" w14:textId="7AA7FC2C" w:rsidR="001347A7" w:rsidRDefault="001347A7" w:rsidP="002E0E8D">
            <w:pPr>
              <w:pStyle w:val="Akapitzlist"/>
              <w:numPr>
                <w:ilvl w:val="0"/>
                <w:numId w:val="73"/>
              </w:numPr>
              <w:spacing w:before="240"/>
              <w:jc w:val="both"/>
              <w:rPr>
                <w:rFonts w:cs="Calibri"/>
                <w:szCs w:val="24"/>
              </w:rPr>
            </w:pPr>
            <w:r>
              <w:rPr>
                <w:rFonts w:cs="Calibri"/>
                <w:szCs w:val="24"/>
              </w:rPr>
              <w:t>zapewnienia bezpieczeństwa przebywającym, w tym:</w:t>
            </w:r>
          </w:p>
          <w:p w14:paraId="2E9F4F30" w14:textId="15261A0F" w:rsidR="001347A7" w:rsidRDefault="001347A7" w:rsidP="001347A7">
            <w:pPr>
              <w:pStyle w:val="Akapitzlist"/>
              <w:numPr>
                <w:ilvl w:val="0"/>
                <w:numId w:val="76"/>
              </w:numPr>
              <w:spacing w:before="240"/>
              <w:jc w:val="both"/>
              <w:rPr>
                <w:rFonts w:cs="Calibri"/>
                <w:szCs w:val="24"/>
              </w:rPr>
            </w:pPr>
            <w:r>
              <w:rPr>
                <w:rFonts w:cs="Calibri"/>
                <w:szCs w:val="24"/>
              </w:rPr>
              <w:t>zastosowania rozwiązań niepowodujących zagrożenia na wypadek wystąpienia powodzi i zapewnienia ich odpowiedniej eksploatacji,</w:t>
            </w:r>
          </w:p>
          <w:p w14:paraId="3E9F59BB" w14:textId="35E3AF8E" w:rsidR="001347A7" w:rsidRDefault="001347A7" w:rsidP="001347A7">
            <w:pPr>
              <w:pStyle w:val="Akapitzlist"/>
              <w:numPr>
                <w:ilvl w:val="0"/>
                <w:numId w:val="76"/>
              </w:numPr>
              <w:spacing w:before="240"/>
              <w:jc w:val="both"/>
              <w:rPr>
                <w:rFonts w:cs="Calibri"/>
                <w:szCs w:val="24"/>
              </w:rPr>
            </w:pPr>
            <w:r>
              <w:rPr>
                <w:rFonts w:cs="Calibri"/>
                <w:szCs w:val="24"/>
              </w:rPr>
              <w:t>zagwarantowania niezbędnych warunków ewakuacji we wszelkich realizowanych tam projektach budowlanych, z uwzględnieniem osób ze szczególnymi potrzebami,</w:t>
            </w:r>
          </w:p>
          <w:p w14:paraId="7C89777F" w14:textId="3D4E9F1A" w:rsidR="001347A7" w:rsidRDefault="001347A7" w:rsidP="001347A7">
            <w:pPr>
              <w:pStyle w:val="Akapitzlist"/>
              <w:numPr>
                <w:ilvl w:val="0"/>
                <w:numId w:val="73"/>
              </w:numPr>
              <w:spacing w:before="240"/>
              <w:jc w:val="both"/>
              <w:rPr>
                <w:rFonts w:cs="Calibri"/>
                <w:szCs w:val="24"/>
              </w:rPr>
            </w:pPr>
            <w:r>
              <w:rPr>
                <w:rFonts w:cs="Calibri"/>
                <w:szCs w:val="24"/>
              </w:rPr>
              <w:t>rezygnacji z organizacji imprez masowych na obszarach szczególnego zagrożenia powodzią w przypadku zapowiedzi zbliżania się fali powodziowej</w:t>
            </w:r>
          </w:p>
          <w:p w14:paraId="3B32015D" w14:textId="41E9E040" w:rsidR="001347A7" w:rsidRDefault="001347A7" w:rsidP="001347A7">
            <w:pPr>
              <w:spacing w:before="240"/>
              <w:jc w:val="both"/>
              <w:rPr>
                <w:rFonts w:cs="Calibri"/>
                <w:szCs w:val="24"/>
              </w:rPr>
            </w:pPr>
            <w:r>
              <w:rPr>
                <w:rFonts w:cs="Calibri"/>
                <w:szCs w:val="24"/>
              </w:rPr>
              <w:t>Ponadto:</w:t>
            </w:r>
          </w:p>
          <w:p w14:paraId="543FF708" w14:textId="7EB5E435" w:rsidR="001347A7" w:rsidRDefault="001347A7" w:rsidP="001347A7">
            <w:pPr>
              <w:pStyle w:val="Akapitzlist"/>
              <w:numPr>
                <w:ilvl w:val="0"/>
                <w:numId w:val="78"/>
              </w:numPr>
              <w:spacing w:before="240"/>
              <w:jc w:val="both"/>
              <w:rPr>
                <w:rFonts w:cs="Calibri"/>
                <w:szCs w:val="24"/>
              </w:rPr>
            </w:pPr>
            <w:r>
              <w:rPr>
                <w:rFonts w:cs="Calibri"/>
                <w:szCs w:val="24"/>
              </w:rPr>
              <w:t>w odległości mniejszej niż 50 m od stopy wału przeciwpowodziowego, w przypadku zamiaru wykonania ro</w:t>
            </w:r>
            <w:r w:rsidR="009217A8">
              <w:rPr>
                <w:rFonts w:cs="Calibri"/>
                <w:szCs w:val="24"/>
              </w:rPr>
              <w:t xml:space="preserve">bót lub czynności ingerujących w konstrukcję wału, w tym jego </w:t>
            </w:r>
            <w:r w:rsidR="009217A8">
              <w:rPr>
                <w:rFonts w:cs="Calibri"/>
                <w:szCs w:val="24"/>
              </w:rPr>
              <w:lastRenderedPageBreak/>
              <w:t>rozkopywania, uszkadzania darniny lub innych umocnień skarp i korony, wbijania słupów i ustawiania znaków, bądź wykonania obiektów lub urządzeń niezwiązanych z nim funkcjonalnie, a także wykonywania obiektów budowlanych, kopania studni, sadzawek, dołów oraz rowów, jak również sadzenia drzew lub krzewów w odległości mniejszej niż 3 m od stopy wału – uzależnienia wymienionych działań od uzyskania zwolnienia od zakazu wykonywania tych robót i czynności;</w:t>
            </w:r>
          </w:p>
          <w:p w14:paraId="6FB80A6B" w14:textId="3901C366" w:rsidR="009217A8" w:rsidRPr="001347A7" w:rsidRDefault="009217A8" w:rsidP="001347A7">
            <w:pPr>
              <w:pStyle w:val="Akapitzlist"/>
              <w:numPr>
                <w:ilvl w:val="0"/>
                <w:numId w:val="78"/>
              </w:numPr>
              <w:spacing w:before="240"/>
              <w:jc w:val="both"/>
              <w:rPr>
                <w:rFonts w:cs="Calibri"/>
                <w:szCs w:val="24"/>
              </w:rPr>
            </w:pPr>
            <w:r>
              <w:rPr>
                <w:rFonts w:cs="Calibri"/>
                <w:szCs w:val="24"/>
              </w:rPr>
              <w:t xml:space="preserve">na drodze wodnej, o której mowa w punkcie 19 załącznika do rozporządzenia Rady Ministrów z dnia 26 czerwca 2019 r. w sprawie śródlądowych dróg wodnych (Dz. U. z 2019 r. poz. 1208), a także w otoczeniu tej drogi – nie powodowania zmiany jej parametrów eksploatacyjnych oraz nie wprowadzania utrudnień w aspekcie </w:t>
            </w:r>
            <w:r w:rsidR="00D966B0">
              <w:rPr>
                <w:rFonts w:cs="Calibri"/>
                <w:szCs w:val="24"/>
              </w:rPr>
              <w:t>bezpieczeństwa żeglugi w trakcie realizacji przedsięwzięcia,</w:t>
            </w:r>
          </w:p>
          <w:p w14:paraId="392DAE40" w14:textId="112FC02D" w:rsidR="001C7735" w:rsidRPr="003A30B5" w:rsidRDefault="001C7735" w:rsidP="00CA61C7">
            <w:pPr>
              <w:spacing w:before="240"/>
              <w:jc w:val="both"/>
              <w:rPr>
                <w:rFonts w:cs="Calibri"/>
                <w:szCs w:val="24"/>
              </w:rPr>
            </w:pPr>
          </w:p>
        </w:tc>
      </w:tr>
      <w:tr w:rsidR="0082359A" w:rsidRPr="0082359A" w14:paraId="609305C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359642F2"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lastRenderedPageBreak/>
              <w:t>Dostosowanie do osób ze szczególnymi potrzebami</w:t>
            </w:r>
          </w:p>
        </w:tc>
      </w:tr>
      <w:tr w:rsidR="003A30B5" w:rsidRPr="005305F4" w14:paraId="2C2349B6"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035137D4" w14:textId="77777777" w:rsidR="003A30B5" w:rsidRPr="003A30B5" w:rsidRDefault="003A30B5" w:rsidP="00CB17CB">
            <w:pPr>
              <w:spacing w:before="240"/>
              <w:jc w:val="both"/>
              <w:rPr>
                <w:rFonts w:cs="Calibri"/>
                <w:szCs w:val="24"/>
              </w:rPr>
            </w:pPr>
            <w:r w:rsidRPr="003A30B5">
              <w:rPr>
                <w:rFonts w:cs="Calibri"/>
                <w:szCs w:val="24"/>
              </w:rPr>
              <w:t>Realizacja niniejszego projektu łączy działania infrastrukturalne i nieinfrastrukturalne. Projekt będzie realizowany w sposób zapewniający dostępność we wszystkich możliwych wymiarach.</w:t>
            </w:r>
          </w:p>
          <w:p w14:paraId="5DD76AA6" w14:textId="77777777" w:rsidR="003A30B5" w:rsidRPr="003A30B5" w:rsidRDefault="003A30B5" w:rsidP="00CB17CB">
            <w:pPr>
              <w:spacing w:before="240"/>
              <w:jc w:val="both"/>
              <w:rPr>
                <w:rFonts w:cs="Calibri"/>
                <w:szCs w:val="24"/>
              </w:rPr>
            </w:pPr>
            <w:r w:rsidRPr="003A30B5">
              <w:rPr>
                <w:rFonts w:cs="Calibri"/>
                <w:szCs w:val="24"/>
              </w:rPr>
              <w:t xml:space="preserve">Zaproponowane działania zostaną zaprojektowane w sposób uniwersalny, który umożliwi swobodne korzystanie z obiektów jak największej liczbie osób. Projekt zostanie dostosowany do potrzeb osób niesamodzielnych, a także uwzględni zakres indywidualnych preferencji odbiorców. Przestrzeń zostanie zagospodarowana w sposób umożliwiający dostęp dla osób dotkniętych różnymi formami niepełnosprawności, osób starszych oraz osób z wózkami dziecięcymi. </w:t>
            </w:r>
          </w:p>
        </w:tc>
      </w:tr>
      <w:tr w:rsidR="0082359A" w:rsidRPr="0082359A" w14:paraId="14BC6D6F"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60CF88B5"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Powiązanie przedsięwzięcia z celami rewitalizacji</w:t>
            </w:r>
          </w:p>
        </w:tc>
      </w:tr>
      <w:tr w:rsidR="00032818" w:rsidRPr="00032818" w14:paraId="09A7BFF2"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5D99D041" w14:textId="57C39BDB" w:rsidR="003A30B5" w:rsidRPr="00032818" w:rsidRDefault="00032818" w:rsidP="00032818">
            <w:pPr>
              <w:tabs>
                <w:tab w:val="center" w:pos="4423"/>
              </w:tabs>
              <w:spacing w:line="276" w:lineRule="auto"/>
              <w:jc w:val="both"/>
              <w:rPr>
                <w:rFonts w:cs="Calibri"/>
                <w:b/>
                <w:bCs/>
              </w:rPr>
            </w:pPr>
            <w:r w:rsidRPr="00032818">
              <w:rPr>
                <w:rFonts w:cs="Calibri"/>
                <w:b/>
                <w:bCs/>
                <w:szCs w:val="24"/>
              </w:rPr>
              <w:t xml:space="preserve">Cel 1 </w:t>
            </w:r>
            <w:r w:rsidR="00E838A1">
              <w:rPr>
                <w:rFonts w:cs="Calibri"/>
                <w:b/>
                <w:bCs/>
              </w:rPr>
              <w:t>Gmina Drawsko: stwarzająca komfortowe warunki życia mieszkańców</w:t>
            </w:r>
          </w:p>
          <w:p w14:paraId="6277A01C" w14:textId="77777777" w:rsidR="00032818" w:rsidRDefault="00032818" w:rsidP="00032818">
            <w:pPr>
              <w:tabs>
                <w:tab w:val="center" w:pos="4423"/>
              </w:tabs>
              <w:spacing w:line="276" w:lineRule="auto"/>
              <w:jc w:val="both"/>
            </w:pPr>
            <w:r w:rsidRPr="00032818">
              <w:rPr>
                <w:rFonts w:cs="Calibri"/>
              </w:rPr>
              <w:t>Kierunek 1.1.</w:t>
            </w:r>
            <w:r>
              <w:rPr>
                <w:rFonts w:cs="Calibri"/>
                <w:b/>
                <w:bCs/>
              </w:rPr>
              <w:t xml:space="preserve"> </w:t>
            </w:r>
            <w:r>
              <w:t>Aktywizacja i integracja lokalnej społeczności</w:t>
            </w:r>
          </w:p>
          <w:p w14:paraId="2147CB4D" w14:textId="49E1FD13" w:rsidR="00E838A1" w:rsidRDefault="00E838A1" w:rsidP="00032818">
            <w:pPr>
              <w:tabs>
                <w:tab w:val="center" w:pos="4423"/>
              </w:tabs>
              <w:spacing w:line="276" w:lineRule="auto"/>
              <w:jc w:val="both"/>
            </w:pPr>
            <w:r>
              <w:t>Kierunek 1.3. Pobudzanie oddolnych inicjatyw i wzmacnianie kapitału społecznego</w:t>
            </w:r>
          </w:p>
          <w:p w14:paraId="2FAF957F" w14:textId="19CF35EE" w:rsidR="00E60281" w:rsidRDefault="00032818" w:rsidP="00032818">
            <w:pPr>
              <w:tabs>
                <w:tab w:val="center" w:pos="4423"/>
              </w:tabs>
              <w:spacing w:line="276" w:lineRule="auto"/>
              <w:jc w:val="both"/>
            </w:pPr>
            <w:r>
              <w:t>Kierunek 1.4. Przeciwdziałanie wykluczeniu społecznemu</w:t>
            </w:r>
          </w:p>
          <w:p w14:paraId="427372B6" w14:textId="0A929964" w:rsidR="00032818" w:rsidRPr="00032818" w:rsidRDefault="00032818" w:rsidP="00032818">
            <w:pPr>
              <w:tabs>
                <w:tab w:val="center" w:pos="4423"/>
              </w:tabs>
              <w:spacing w:before="240" w:line="276" w:lineRule="auto"/>
              <w:jc w:val="both"/>
              <w:rPr>
                <w:rFonts w:cs="Calibri"/>
                <w:b/>
                <w:bCs/>
                <w:szCs w:val="24"/>
              </w:rPr>
            </w:pPr>
            <w:r w:rsidRPr="00032818">
              <w:rPr>
                <w:rFonts w:cs="Calibri"/>
                <w:b/>
                <w:bCs/>
                <w:szCs w:val="24"/>
              </w:rPr>
              <w:t xml:space="preserve">Cel 2 </w:t>
            </w:r>
            <w:r w:rsidR="00E838A1">
              <w:rPr>
                <w:rFonts w:cs="Calibri"/>
                <w:b/>
                <w:bCs/>
                <w:szCs w:val="24"/>
              </w:rPr>
              <w:t xml:space="preserve">Gmina Drawsko: atrakcyjnym miejscem spędzania czasu wolnego </w:t>
            </w:r>
          </w:p>
          <w:p w14:paraId="78828238" w14:textId="3ED675BA" w:rsidR="00032818" w:rsidRDefault="00032818" w:rsidP="00032818">
            <w:pPr>
              <w:tabs>
                <w:tab w:val="center" w:pos="4423"/>
              </w:tabs>
              <w:spacing w:line="276" w:lineRule="auto"/>
              <w:jc w:val="both"/>
            </w:pPr>
            <w:r>
              <w:rPr>
                <w:rFonts w:cs="Calibri"/>
                <w:szCs w:val="24"/>
              </w:rPr>
              <w:t xml:space="preserve">Kierunek 2.2. </w:t>
            </w:r>
            <w:r>
              <w:t xml:space="preserve">Rozwój infrastruktury </w:t>
            </w:r>
            <w:r w:rsidR="004876F7">
              <w:t>rekreacyjno-turystycznej</w:t>
            </w:r>
          </w:p>
          <w:p w14:paraId="4A4EF481" w14:textId="77777777" w:rsidR="00032818" w:rsidRDefault="00032818" w:rsidP="00032818">
            <w:pPr>
              <w:tabs>
                <w:tab w:val="center" w:pos="4423"/>
              </w:tabs>
              <w:spacing w:line="276" w:lineRule="auto"/>
              <w:jc w:val="both"/>
            </w:pPr>
            <w:r>
              <w:t>Kierunek 2.3. Uporządkowanie przestrzeni publicznych</w:t>
            </w:r>
          </w:p>
          <w:p w14:paraId="0008B86C" w14:textId="77777777" w:rsidR="00032818" w:rsidRDefault="00032818" w:rsidP="00032818">
            <w:pPr>
              <w:tabs>
                <w:tab w:val="center" w:pos="4423"/>
              </w:tabs>
              <w:spacing w:line="276" w:lineRule="auto"/>
              <w:jc w:val="both"/>
            </w:pPr>
            <w:r>
              <w:t>Kierunek 2.4. Stworzenie miejsc odpoczynku i rekreacji</w:t>
            </w:r>
          </w:p>
          <w:p w14:paraId="74A9B49A" w14:textId="0D216C84" w:rsidR="00E60281" w:rsidRDefault="00E60281" w:rsidP="00032818">
            <w:pPr>
              <w:tabs>
                <w:tab w:val="center" w:pos="4423"/>
              </w:tabs>
              <w:spacing w:line="276" w:lineRule="auto"/>
              <w:jc w:val="both"/>
            </w:pPr>
            <w:r>
              <w:t>Kierunek 2.5. Poprawa stanu środowiska przyrodniczego</w:t>
            </w:r>
          </w:p>
          <w:p w14:paraId="242F009D" w14:textId="0F45AF47" w:rsidR="00032818" w:rsidRPr="00032818" w:rsidRDefault="00032818" w:rsidP="00032818">
            <w:pPr>
              <w:tabs>
                <w:tab w:val="center" w:pos="4423"/>
              </w:tabs>
              <w:spacing w:before="240" w:line="276" w:lineRule="auto"/>
              <w:jc w:val="both"/>
              <w:rPr>
                <w:b/>
                <w:bCs/>
              </w:rPr>
            </w:pPr>
            <w:r w:rsidRPr="00032818">
              <w:rPr>
                <w:b/>
                <w:bCs/>
              </w:rPr>
              <w:t xml:space="preserve">Cel 3 </w:t>
            </w:r>
            <w:r w:rsidR="00E838A1">
              <w:rPr>
                <w:b/>
                <w:bCs/>
              </w:rPr>
              <w:t>Gmina Drawsko: czerpiąca korzyści z lokalnego potencjału historyczno-kulturowego</w:t>
            </w:r>
          </w:p>
          <w:p w14:paraId="1F9AA8E8" w14:textId="77777777" w:rsidR="00032818" w:rsidRDefault="00032818" w:rsidP="00032818">
            <w:pPr>
              <w:tabs>
                <w:tab w:val="center" w:pos="4423"/>
              </w:tabs>
              <w:spacing w:line="276" w:lineRule="auto"/>
              <w:jc w:val="both"/>
              <w:rPr>
                <w:rFonts w:cs="Calibri"/>
              </w:rPr>
            </w:pPr>
            <w:r>
              <w:rPr>
                <w:rFonts w:cs="Calibri"/>
                <w:szCs w:val="24"/>
              </w:rPr>
              <w:t xml:space="preserve">Kierunek 3.3. </w:t>
            </w:r>
            <w:r>
              <w:rPr>
                <w:rFonts w:cs="Calibri"/>
              </w:rPr>
              <w:t>Poprawa poczucia przynależności lokalnej i świadomości historycznej regionu</w:t>
            </w:r>
          </w:p>
          <w:p w14:paraId="1BBF0176" w14:textId="1072B735" w:rsidR="00032818" w:rsidRPr="00032818" w:rsidRDefault="00032818" w:rsidP="00032818">
            <w:pPr>
              <w:tabs>
                <w:tab w:val="center" w:pos="4423"/>
              </w:tabs>
              <w:spacing w:line="276" w:lineRule="auto"/>
              <w:jc w:val="both"/>
              <w:rPr>
                <w:rFonts w:cs="Calibri"/>
                <w:szCs w:val="24"/>
              </w:rPr>
            </w:pPr>
            <w:r>
              <w:rPr>
                <w:rFonts w:cs="Calibri"/>
                <w:szCs w:val="24"/>
              </w:rPr>
              <w:t xml:space="preserve">Kierunek 3.4. </w:t>
            </w:r>
            <w:r>
              <w:rPr>
                <w:rFonts w:cs="Calibri"/>
              </w:rPr>
              <w:t>Poprawa wizerunkowa Gminy poprzez odnowę terenów publicznych</w:t>
            </w:r>
          </w:p>
        </w:tc>
      </w:tr>
      <w:tr w:rsidR="0082359A" w:rsidRPr="0082359A" w14:paraId="2FA91018"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037B639C"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Ramy realizacji przedsięwzięcia</w:t>
            </w:r>
          </w:p>
        </w:tc>
      </w:tr>
      <w:tr w:rsidR="0082359A" w:rsidRPr="0082359A" w14:paraId="4A0A3913"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03DB39F2"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Szacowana wartość przedsięwzięcia</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0C4AA87F"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Możliwe źródła finansowania</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272ED0BA"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Ramy czasowe realizacji przedsięwzięcia</w:t>
            </w:r>
          </w:p>
        </w:tc>
      </w:tr>
      <w:tr w:rsidR="003A30B5" w:rsidRPr="005305F4" w14:paraId="46ACB48D"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053C6F03" w14:textId="77777777" w:rsidR="003A30B5" w:rsidRPr="003A30B5" w:rsidRDefault="003A30B5" w:rsidP="00CB17CB">
            <w:pPr>
              <w:jc w:val="center"/>
              <w:rPr>
                <w:rFonts w:cs="Calibri"/>
                <w:szCs w:val="24"/>
              </w:rPr>
            </w:pPr>
            <w:r w:rsidRPr="003A30B5">
              <w:rPr>
                <w:rFonts w:cs="Calibri"/>
                <w:szCs w:val="24"/>
              </w:rPr>
              <w:t>Moduł I: 3 000 000 zł</w:t>
            </w:r>
          </w:p>
          <w:p w14:paraId="7A7B8926" w14:textId="77777777" w:rsidR="003A30B5" w:rsidRPr="003A30B5" w:rsidRDefault="003A30B5" w:rsidP="00CB17CB">
            <w:pPr>
              <w:jc w:val="center"/>
              <w:rPr>
                <w:rFonts w:cs="Calibri"/>
                <w:szCs w:val="24"/>
              </w:rPr>
            </w:pPr>
            <w:r w:rsidRPr="003A30B5">
              <w:rPr>
                <w:rFonts w:cs="Calibri"/>
                <w:szCs w:val="24"/>
              </w:rPr>
              <w:t>Moduł II: 3 000 000 zł</w:t>
            </w:r>
          </w:p>
          <w:p w14:paraId="70496672" w14:textId="77777777" w:rsidR="003A30B5" w:rsidRPr="003A30B5" w:rsidRDefault="003A30B5" w:rsidP="00CB17CB">
            <w:pPr>
              <w:jc w:val="center"/>
              <w:rPr>
                <w:rFonts w:cs="Calibri"/>
                <w:szCs w:val="24"/>
              </w:rPr>
            </w:pPr>
            <w:r w:rsidRPr="003A30B5">
              <w:rPr>
                <w:rFonts w:cs="Calibri"/>
                <w:szCs w:val="24"/>
              </w:rPr>
              <w:lastRenderedPageBreak/>
              <w:t>Moduł III: 500 000 zł</w:t>
            </w:r>
          </w:p>
          <w:p w14:paraId="4AEC1621" w14:textId="77777777" w:rsidR="003A30B5" w:rsidRPr="003A30B5" w:rsidRDefault="003A30B5" w:rsidP="00CB17CB">
            <w:pPr>
              <w:jc w:val="center"/>
              <w:rPr>
                <w:rFonts w:cs="Calibri"/>
                <w:szCs w:val="24"/>
              </w:rPr>
            </w:pPr>
          </w:p>
          <w:p w14:paraId="5E19CD6C" w14:textId="77777777" w:rsidR="003A30B5" w:rsidRPr="003A30B5" w:rsidRDefault="003A30B5" w:rsidP="00CB17CB">
            <w:pPr>
              <w:jc w:val="center"/>
              <w:rPr>
                <w:rFonts w:cs="Calibri"/>
                <w:szCs w:val="24"/>
              </w:rPr>
            </w:pPr>
            <w:r w:rsidRPr="003A30B5">
              <w:rPr>
                <w:rFonts w:cs="Calibri"/>
                <w:szCs w:val="24"/>
              </w:rPr>
              <w:t>Łącznie: 6 500 000 zł</w:t>
            </w:r>
          </w:p>
          <w:p w14:paraId="0183E241" w14:textId="77777777" w:rsidR="003A30B5" w:rsidRDefault="003A30B5" w:rsidP="00CB17CB">
            <w:pPr>
              <w:jc w:val="center"/>
              <w:rPr>
                <w:rFonts w:cs="Calibri"/>
                <w:szCs w:val="24"/>
              </w:rPr>
            </w:pPr>
            <w:r w:rsidRPr="003A30B5">
              <w:rPr>
                <w:rFonts w:cs="Calibri"/>
                <w:szCs w:val="24"/>
              </w:rPr>
              <w:t>(szczegółowe kwoty podane zostaną na etapie opracowania dokumentacji projektowej)</w:t>
            </w:r>
          </w:p>
          <w:p w14:paraId="1EEA957B" w14:textId="77777777" w:rsidR="00E24F84" w:rsidRPr="003A30B5" w:rsidRDefault="00E24F84" w:rsidP="00CB17CB">
            <w:pPr>
              <w:jc w:val="center"/>
              <w:rPr>
                <w:rFonts w:cs="Calibri"/>
                <w:szCs w:val="24"/>
              </w:rPr>
            </w:pPr>
          </w:p>
        </w:tc>
        <w:tc>
          <w:tcPr>
            <w:tcW w:w="1667" w:type="pct"/>
            <w:tcBorders>
              <w:top w:val="single" w:sz="4" w:space="0" w:color="auto"/>
              <w:left w:val="single" w:sz="4" w:space="0" w:color="auto"/>
              <w:bottom w:val="single" w:sz="4" w:space="0" w:color="auto"/>
              <w:right w:val="single" w:sz="4" w:space="0" w:color="auto"/>
            </w:tcBorders>
            <w:vAlign w:val="center"/>
          </w:tcPr>
          <w:p w14:paraId="28756315" w14:textId="77777777" w:rsidR="003A30B5" w:rsidRPr="003A30B5" w:rsidRDefault="003A30B5" w:rsidP="00CB17CB">
            <w:pPr>
              <w:jc w:val="both"/>
              <w:rPr>
                <w:rFonts w:cs="Calibri"/>
                <w:szCs w:val="24"/>
              </w:rPr>
            </w:pPr>
            <w:r w:rsidRPr="003A30B5">
              <w:rPr>
                <w:rFonts w:cs="Calibri"/>
                <w:szCs w:val="24"/>
              </w:rPr>
              <w:lastRenderedPageBreak/>
              <w:t>- Budżet Gminy Drawsko</w:t>
            </w:r>
          </w:p>
          <w:p w14:paraId="3A66D679" w14:textId="77777777" w:rsidR="003A30B5" w:rsidRPr="003A30B5" w:rsidRDefault="003A30B5" w:rsidP="00CB17CB">
            <w:pPr>
              <w:jc w:val="both"/>
              <w:rPr>
                <w:rFonts w:cs="Calibri"/>
                <w:szCs w:val="24"/>
              </w:rPr>
            </w:pPr>
            <w:r w:rsidRPr="003A30B5">
              <w:rPr>
                <w:rFonts w:cs="Calibri"/>
                <w:szCs w:val="24"/>
              </w:rPr>
              <w:lastRenderedPageBreak/>
              <w:t>- Środki zewnętrzne (w tym m.in.: fundusze europejskie, dotacje krajowe, środki własne partnerów, pożyczki, kredyty)</w:t>
            </w:r>
          </w:p>
        </w:tc>
        <w:tc>
          <w:tcPr>
            <w:tcW w:w="1667" w:type="pct"/>
            <w:tcBorders>
              <w:top w:val="single" w:sz="4" w:space="0" w:color="auto"/>
              <w:left w:val="single" w:sz="4" w:space="0" w:color="auto"/>
              <w:bottom w:val="single" w:sz="4" w:space="0" w:color="auto"/>
              <w:right w:val="single" w:sz="4" w:space="0" w:color="auto"/>
            </w:tcBorders>
            <w:vAlign w:val="center"/>
          </w:tcPr>
          <w:p w14:paraId="163EC27E" w14:textId="50157DC3" w:rsidR="003A30B5" w:rsidRPr="003A30B5" w:rsidRDefault="003A30B5" w:rsidP="00CB17CB">
            <w:pPr>
              <w:jc w:val="center"/>
              <w:rPr>
                <w:rFonts w:cs="Calibri"/>
                <w:szCs w:val="24"/>
              </w:rPr>
            </w:pPr>
            <w:r w:rsidRPr="003A30B5">
              <w:rPr>
                <w:rFonts w:cs="Calibri"/>
                <w:szCs w:val="24"/>
              </w:rPr>
              <w:lastRenderedPageBreak/>
              <w:t>Moduł I: 202</w:t>
            </w:r>
            <w:r w:rsidR="00DC66F5">
              <w:rPr>
                <w:rFonts w:cs="Calibri"/>
                <w:szCs w:val="24"/>
              </w:rPr>
              <w:t>4</w:t>
            </w:r>
            <w:r w:rsidRPr="003A30B5">
              <w:rPr>
                <w:rFonts w:cs="Calibri"/>
                <w:szCs w:val="24"/>
              </w:rPr>
              <w:t>-20</w:t>
            </w:r>
            <w:r w:rsidR="00DC66F5">
              <w:rPr>
                <w:rFonts w:cs="Calibri"/>
                <w:szCs w:val="24"/>
              </w:rPr>
              <w:t>30</w:t>
            </w:r>
          </w:p>
          <w:p w14:paraId="00B809C9" w14:textId="546933FD" w:rsidR="003A30B5" w:rsidRPr="003A30B5" w:rsidRDefault="003A30B5" w:rsidP="00CB17CB">
            <w:pPr>
              <w:jc w:val="center"/>
              <w:rPr>
                <w:rFonts w:cs="Calibri"/>
                <w:szCs w:val="24"/>
              </w:rPr>
            </w:pPr>
            <w:r w:rsidRPr="003A30B5">
              <w:rPr>
                <w:rFonts w:cs="Calibri"/>
                <w:szCs w:val="24"/>
              </w:rPr>
              <w:t>Moduł II: 202</w:t>
            </w:r>
            <w:r w:rsidR="00DC66F5">
              <w:rPr>
                <w:rFonts w:cs="Calibri"/>
                <w:szCs w:val="24"/>
              </w:rPr>
              <w:t>4</w:t>
            </w:r>
            <w:r w:rsidRPr="003A30B5">
              <w:rPr>
                <w:rFonts w:cs="Calibri"/>
                <w:szCs w:val="24"/>
              </w:rPr>
              <w:t>-203</w:t>
            </w:r>
            <w:r w:rsidR="00DC66F5">
              <w:rPr>
                <w:rFonts w:cs="Calibri"/>
                <w:szCs w:val="24"/>
              </w:rPr>
              <w:t>2</w:t>
            </w:r>
          </w:p>
          <w:p w14:paraId="2F5C055D" w14:textId="7FF8A194" w:rsidR="003A30B5" w:rsidRDefault="003A30B5" w:rsidP="00CB17CB">
            <w:pPr>
              <w:jc w:val="center"/>
              <w:rPr>
                <w:rFonts w:cs="Calibri"/>
                <w:szCs w:val="24"/>
              </w:rPr>
            </w:pPr>
            <w:r w:rsidRPr="003A30B5">
              <w:rPr>
                <w:rFonts w:cs="Calibri"/>
                <w:szCs w:val="24"/>
              </w:rPr>
              <w:lastRenderedPageBreak/>
              <w:t>Moduł III: 202</w:t>
            </w:r>
            <w:r w:rsidR="000A10B0">
              <w:rPr>
                <w:rFonts w:cs="Calibri"/>
                <w:szCs w:val="24"/>
              </w:rPr>
              <w:t>3</w:t>
            </w:r>
            <w:r w:rsidRPr="003A30B5">
              <w:rPr>
                <w:rFonts w:cs="Calibri"/>
                <w:szCs w:val="24"/>
              </w:rPr>
              <w:t>-2032</w:t>
            </w:r>
          </w:p>
          <w:p w14:paraId="37087EA3" w14:textId="1D74C0D5" w:rsidR="004D0A88" w:rsidRPr="003A30B5" w:rsidRDefault="004D0A88" w:rsidP="00CB17CB">
            <w:pPr>
              <w:jc w:val="center"/>
              <w:rPr>
                <w:rFonts w:cs="Calibri"/>
                <w:szCs w:val="24"/>
              </w:rPr>
            </w:pPr>
            <w:r>
              <w:rPr>
                <w:rFonts w:cs="Calibri"/>
                <w:szCs w:val="24"/>
              </w:rPr>
              <w:t>(szczegółowe ramy czasowe przedsięwzięcia mogą być aktualizowane na etapach realizacji poszczególnych modułów)</w:t>
            </w:r>
          </w:p>
          <w:p w14:paraId="7846941A" w14:textId="77777777" w:rsidR="003A30B5" w:rsidRPr="003A30B5" w:rsidRDefault="003A30B5" w:rsidP="00CB17CB">
            <w:pPr>
              <w:jc w:val="center"/>
              <w:rPr>
                <w:rFonts w:cs="Calibri"/>
                <w:szCs w:val="24"/>
              </w:rPr>
            </w:pPr>
          </w:p>
        </w:tc>
      </w:tr>
      <w:tr w:rsidR="0082359A" w:rsidRPr="0082359A" w14:paraId="4A88CD1B"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6A975445"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lastRenderedPageBreak/>
              <w:t>Prognozowane rezultaty wraz ze sposobem ich oceny w odniesieniu do celów rewitalizacji</w:t>
            </w:r>
          </w:p>
        </w:tc>
      </w:tr>
      <w:tr w:rsidR="003A30B5" w:rsidRPr="005305F4" w14:paraId="15EA8EA8"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1702D"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aktywizacja społeczeństwa,</w:t>
            </w:r>
          </w:p>
          <w:p w14:paraId="6CA979B6" w14:textId="1D0A294C"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 xml:space="preserve">zwiększenie powierzchni terenów </w:t>
            </w:r>
            <w:r w:rsidR="00EC4493">
              <w:rPr>
                <w:rFonts w:cs="Calibri"/>
                <w:szCs w:val="24"/>
              </w:rPr>
              <w:t>turystyczno-</w:t>
            </w:r>
            <w:r w:rsidRPr="003A30B5">
              <w:rPr>
                <w:rFonts w:cs="Calibri"/>
                <w:szCs w:val="24"/>
              </w:rPr>
              <w:t>rekreacyjnych,</w:t>
            </w:r>
          </w:p>
          <w:p w14:paraId="3CAF35A0" w14:textId="2517EEDB"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wzrost świadomości mieszkańców dotycząc</w:t>
            </w:r>
            <w:r w:rsidR="00EC4493">
              <w:rPr>
                <w:rFonts w:cs="Calibri"/>
                <w:szCs w:val="24"/>
              </w:rPr>
              <w:t>ych</w:t>
            </w:r>
            <w:r w:rsidRPr="003A30B5">
              <w:rPr>
                <w:rFonts w:cs="Calibri"/>
                <w:szCs w:val="24"/>
              </w:rPr>
              <w:t xml:space="preserve"> historii i tożsamości Gminy,</w:t>
            </w:r>
          </w:p>
          <w:p w14:paraId="28A9145E"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zwiększenie atrakcyjności obszaru rewitalizacji,</w:t>
            </w:r>
          </w:p>
          <w:p w14:paraId="797F1A6F"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poprawa walorów przestrzenno-wizualnych Gminy,</w:t>
            </w:r>
          </w:p>
          <w:p w14:paraId="1C260EAF"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promocja Gminy,</w:t>
            </w:r>
          </w:p>
          <w:p w14:paraId="7B0E1AE0"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podwyższenie jakości terenów publicznych,</w:t>
            </w:r>
          </w:p>
          <w:p w14:paraId="6729F244"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zwiększenie liczby turystów,</w:t>
            </w:r>
          </w:p>
          <w:p w14:paraId="4F401450" w14:textId="77777777" w:rsidR="003A30B5" w:rsidRPr="003A30B5" w:rsidRDefault="003A30B5" w:rsidP="00AC2E89">
            <w:pPr>
              <w:pStyle w:val="Akapitzlist"/>
              <w:numPr>
                <w:ilvl w:val="0"/>
                <w:numId w:val="31"/>
              </w:numPr>
              <w:spacing w:line="276" w:lineRule="auto"/>
              <w:jc w:val="both"/>
              <w:rPr>
                <w:rFonts w:cs="Calibri"/>
                <w:szCs w:val="24"/>
              </w:rPr>
            </w:pPr>
            <w:r w:rsidRPr="003A30B5">
              <w:rPr>
                <w:rFonts w:cs="Calibri"/>
                <w:szCs w:val="24"/>
              </w:rPr>
              <w:t>wzrost poczucia przynależności,</w:t>
            </w:r>
          </w:p>
          <w:p w14:paraId="7B8DA9F5" w14:textId="77777777" w:rsidR="007A6310" w:rsidRDefault="003A30B5" w:rsidP="00AC2E89">
            <w:pPr>
              <w:pStyle w:val="Akapitzlist"/>
              <w:numPr>
                <w:ilvl w:val="0"/>
                <w:numId w:val="31"/>
              </w:numPr>
              <w:spacing w:line="276" w:lineRule="auto"/>
              <w:jc w:val="both"/>
              <w:rPr>
                <w:rFonts w:cs="Calibri"/>
                <w:szCs w:val="24"/>
              </w:rPr>
            </w:pPr>
            <w:r w:rsidRPr="003A30B5">
              <w:rPr>
                <w:rFonts w:cs="Calibri"/>
                <w:szCs w:val="24"/>
              </w:rPr>
              <w:t>wzrost organizowanych zajęć i wydarzeń kulturalnych</w:t>
            </w:r>
            <w:r w:rsidR="007A6310">
              <w:rPr>
                <w:rFonts w:cs="Calibri"/>
                <w:szCs w:val="24"/>
              </w:rPr>
              <w:t>,</w:t>
            </w:r>
          </w:p>
          <w:p w14:paraId="68581355" w14:textId="74882825" w:rsidR="003A30B5" w:rsidRPr="003A30B5" w:rsidRDefault="007A6310" w:rsidP="00AC2E89">
            <w:pPr>
              <w:pStyle w:val="Akapitzlist"/>
              <w:numPr>
                <w:ilvl w:val="0"/>
                <w:numId w:val="31"/>
              </w:numPr>
              <w:spacing w:line="276" w:lineRule="auto"/>
              <w:jc w:val="both"/>
              <w:rPr>
                <w:rFonts w:cs="Calibri"/>
                <w:szCs w:val="24"/>
              </w:rPr>
            </w:pPr>
            <w:r>
              <w:rPr>
                <w:rFonts w:cs="Calibri"/>
                <w:szCs w:val="24"/>
              </w:rPr>
              <w:t>zwiększenie atrakcyjności Gminy do zakładania działalności gospodarczych</w:t>
            </w:r>
            <w:r w:rsidR="003A30B5" w:rsidRPr="003A30B5">
              <w:rPr>
                <w:rFonts w:cs="Calibri"/>
                <w:szCs w:val="24"/>
              </w:rPr>
              <w:t>.</w:t>
            </w:r>
          </w:p>
        </w:tc>
      </w:tr>
      <w:tr w:rsidR="0082359A" w:rsidRPr="0082359A" w14:paraId="0A581B50"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626F7049"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Wskaźniki produktu</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683395A1"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Wartość i jednostka miary</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1E003E06"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3A30B5" w:rsidRPr="005305F4" w14:paraId="0F94D367"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711C8934" w14:textId="77777777" w:rsidR="003A30B5" w:rsidRPr="003A30B5" w:rsidRDefault="003A30B5" w:rsidP="00CB17CB">
            <w:pPr>
              <w:jc w:val="center"/>
              <w:rPr>
                <w:rFonts w:cs="Calibri"/>
                <w:szCs w:val="24"/>
              </w:rPr>
            </w:pPr>
            <w:r w:rsidRPr="003A30B5">
              <w:rPr>
                <w:rFonts w:cs="Calibri"/>
                <w:szCs w:val="24"/>
              </w:rPr>
              <w:t xml:space="preserve">Długość nowopowstałych ścieżek </w:t>
            </w:r>
          </w:p>
        </w:tc>
        <w:tc>
          <w:tcPr>
            <w:tcW w:w="1667" w:type="pct"/>
            <w:tcBorders>
              <w:top w:val="single" w:sz="4" w:space="0" w:color="auto"/>
              <w:left w:val="single" w:sz="4" w:space="0" w:color="auto"/>
              <w:bottom w:val="single" w:sz="4" w:space="0" w:color="auto"/>
              <w:right w:val="single" w:sz="4" w:space="0" w:color="auto"/>
            </w:tcBorders>
            <w:vAlign w:val="center"/>
          </w:tcPr>
          <w:p w14:paraId="6EC8721E" w14:textId="77777777" w:rsidR="003A30B5" w:rsidRPr="003A30B5" w:rsidRDefault="003A30B5" w:rsidP="00CB17CB">
            <w:pPr>
              <w:jc w:val="center"/>
              <w:rPr>
                <w:rFonts w:cs="Calibri"/>
                <w:szCs w:val="24"/>
              </w:rPr>
            </w:pPr>
            <w:r w:rsidRPr="003A30B5">
              <w:rPr>
                <w:rFonts w:cs="Calibri"/>
                <w:szCs w:val="24"/>
              </w:rPr>
              <w:t>około 10 km</w:t>
            </w:r>
          </w:p>
        </w:tc>
        <w:tc>
          <w:tcPr>
            <w:tcW w:w="1667" w:type="pct"/>
            <w:tcBorders>
              <w:top w:val="single" w:sz="4" w:space="0" w:color="auto"/>
              <w:left w:val="single" w:sz="4" w:space="0" w:color="auto"/>
              <w:bottom w:val="single" w:sz="4" w:space="0" w:color="auto"/>
              <w:right w:val="single" w:sz="4" w:space="0" w:color="auto"/>
            </w:tcBorders>
            <w:vAlign w:val="center"/>
          </w:tcPr>
          <w:p w14:paraId="1ACEEE33" w14:textId="77777777" w:rsidR="003A30B5" w:rsidRPr="003A30B5" w:rsidRDefault="003A30B5" w:rsidP="00CB17CB">
            <w:pPr>
              <w:jc w:val="center"/>
              <w:rPr>
                <w:rFonts w:cs="Calibri"/>
                <w:szCs w:val="24"/>
              </w:rPr>
            </w:pPr>
            <w:r w:rsidRPr="003A30B5">
              <w:rPr>
                <w:rFonts w:cs="Calibri"/>
                <w:szCs w:val="24"/>
              </w:rPr>
              <w:t>Protokół odbioru, dokumentacja techniczna</w:t>
            </w:r>
          </w:p>
        </w:tc>
      </w:tr>
      <w:tr w:rsidR="003A30B5" w:rsidRPr="005305F4" w14:paraId="6D8F7714"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5B7EC4B9" w14:textId="7C2D8A8F" w:rsidR="003A30B5" w:rsidRPr="003A30B5" w:rsidRDefault="003A30B5" w:rsidP="00CB17CB">
            <w:pPr>
              <w:jc w:val="center"/>
              <w:rPr>
                <w:rFonts w:cs="Calibri"/>
                <w:szCs w:val="24"/>
              </w:rPr>
            </w:pPr>
            <w:r w:rsidRPr="003A30B5">
              <w:rPr>
                <w:rFonts w:cs="Calibri"/>
                <w:szCs w:val="24"/>
              </w:rPr>
              <w:t xml:space="preserve">Liczba wydarzeń odbywających się na </w:t>
            </w:r>
            <w:r w:rsidR="007A6310">
              <w:rPr>
                <w:rFonts w:cs="Calibri"/>
                <w:szCs w:val="24"/>
              </w:rPr>
              <w:t xml:space="preserve">Przystani </w:t>
            </w:r>
            <w:proofErr w:type="spellStart"/>
            <w:r w:rsidR="007A6310">
              <w:rPr>
                <w:rFonts w:cs="Calibri"/>
                <w:szCs w:val="24"/>
              </w:rPr>
              <w:t>Yndzel</w:t>
            </w:r>
            <w:proofErr w:type="spellEnd"/>
          </w:p>
        </w:tc>
        <w:tc>
          <w:tcPr>
            <w:tcW w:w="1667" w:type="pct"/>
            <w:tcBorders>
              <w:top w:val="single" w:sz="4" w:space="0" w:color="auto"/>
              <w:left w:val="single" w:sz="4" w:space="0" w:color="auto"/>
              <w:bottom w:val="single" w:sz="4" w:space="0" w:color="auto"/>
              <w:right w:val="single" w:sz="4" w:space="0" w:color="auto"/>
            </w:tcBorders>
            <w:vAlign w:val="center"/>
          </w:tcPr>
          <w:p w14:paraId="294DD0CA" w14:textId="77777777" w:rsidR="003A30B5" w:rsidRPr="003A30B5" w:rsidRDefault="003A30B5" w:rsidP="00CB17CB">
            <w:pPr>
              <w:jc w:val="center"/>
              <w:rPr>
                <w:rFonts w:cs="Calibri"/>
                <w:szCs w:val="24"/>
              </w:rPr>
            </w:pPr>
            <w:r w:rsidRPr="003A30B5">
              <w:rPr>
                <w:rFonts w:cs="Calibri"/>
                <w:szCs w:val="24"/>
              </w:rPr>
              <w:t>5 szt./rok</w:t>
            </w:r>
          </w:p>
        </w:tc>
        <w:tc>
          <w:tcPr>
            <w:tcW w:w="1667" w:type="pct"/>
            <w:tcBorders>
              <w:top w:val="single" w:sz="4" w:space="0" w:color="auto"/>
              <w:left w:val="single" w:sz="4" w:space="0" w:color="auto"/>
              <w:bottom w:val="single" w:sz="4" w:space="0" w:color="auto"/>
              <w:right w:val="single" w:sz="4" w:space="0" w:color="auto"/>
            </w:tcBorders>
            <w:vAlign w:val="center"/>
          </w:tcPr>
          <w:p w14:paraId="294F9838" w14:textId="245E9D6A" w:rsidR="003A30B5" w:rsidRPr="003A30B5" w:rsidRDefault="003A30B5" w:rsidP="00CB17CB">
            <w:pPr>
              <w:jc w:val="center"/>
              <w:rPr>
                <w:rFonts w:cs="Calibri"/>
                <w:szCs w:val="24"/>
              </w:rPr>
            </w:pPr>
            <w:r w:rsidRPr="003A30B5">
              <w:rPr>
                <w:rFonts w:cs="Calibri"/>
                <w:szCs w:val="24"/>
              </w:rPr>
              <w:t xml:space="preserve">Sprawozdanie </w:t>
            </w:r>
            <w:r w:rsidR="007A6310">
              <w:rPr>
                <w:rFonts w:cs="Calibri"/>
                <w:szCs w:val="24"/>
              </w:rPr>
              <w:t>Urzędu Gminy</w:t>
            </w:r>
            <w:r w:rsidR="008C31C9">
              <w:rPr>
                <w:rFonts w:cs="Calibri"/>
                <w:szCs w:val="24"/>
              </w:rPr>
              <w:t xml:space="preserve"> Drawsko </w:t>
            </w:r>
          </w:p>
        </w:tc>
      </w:tr>
      <w:tr w:rsidR="003A30B5" w:rsidRPr="005305F4" w14:paraId="3C77A047"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33D83932" w14:textId="2A695CE4" w:rsidR="003A30B5" w:rsidRPr="003A30B5" w:rsidRDefault="003A30B5" w:rsidP="00CB17CB">
            <w:pPr>
              <w:jc w:val="center"/>
              <w:rPr>
                <w:rFonts w:cs="Calibri"/>
                <w:szCs w:val="24"/>
              </w:rPr>
            </w:pPr>
            <w:r w:rsidRPr="003A30B5">
              <w:rPr>
                <w:rFonts w:cs="Calibri"/>
                <w:szCs w:val="24"/>
              </w:rPr>
              <w:t xml:space="preserve">Liczba </w:t>
            </w:r>
            <w:r w:rsidR="007A6310">
              <w:rPr>
                <w:rFonts w:cs="Calibri"/>
                <w:szCs w:val="24"/>
              </w:rPr>
              <w:t xml:space="preserve">nowoutworzonych </w:t>
            </w:r>
            <w:r w:rsidRPr="003A30B5">
              <w:rPr>
                <w:rFonts w:cs="Calibri"/>
                <w:szCs w:val="24"/>
              </w:rPr>
              <w:t>miejsc odpoczynku</w:t>
            </w:r>
          </w:p>
        </w:tc>
        <w:tc>
          <w:tcPr>
            <w:tcW w:w="1667" w:type="pct"/>
            <w:tcBorders>
              <w:top w:val="single" w:sz="4" w:space="0" w:color="auto"/>
              <w:left w:val="single" w:sz="4" w:space="0" w:color="auto"/>
              <w:bottom w:val="single" w:sz="4" w:space="0" w:color="auto"/>
              <w:right w:val="single" w:sz="4" w:space="0" w:color="auto"/>
            </w:tcBorders>
            <w:vAlign w:val="center"/>
          </w:tcPr>
          <w:p w14:paraId="0917019E" w14:textId="77777777" w:rsidR="003A30B5" w:rsidRPr="003A30B5" w:rsidRDefault="003A30B5" w:rsidP="00CB17CB">
            <w:pPr>
              <w:jc w:val="center"/>
              <w:rPr>
                <w:rFonts w:cs="Calibri"/>
                <w:szCs w:val="24"/>
              </w:rPr>
            </w:pPr>
            <w:r w:rsidRPr="003A30B5">
              <w:rPr>
                <w:rFonts w:cs="Calibri"/>
                <w:szCs w:val="24"/>
              </w:rPr>
              <w:t>5 szt.</w:t>
            </w:r>
          </w:p>
        </w:tc>
        <w:tc>
          <w:tcPr>
            <w:tcW w:w="1667" w:type="pct"/>
            <w:tcBorders>
              <w:top w:val="single" w:sz="4" w:space="0" w:color="auto"/>
              <w:left w:val="single" w:sz="4" w:space="0" w:color="auto"/>
              <w:bottom w:val="single" w:sz="4" w:space="0" w:color="auto"/>
              <w:right w:val="single" w:sz="4" w:space="0" w:color="auto"/>
            </w:tcBorders>
            <w:vAlign w:val="center"/>
          </w:tcPr>
          <w:p w14:paraId="52A5C4B1" w14:textId="77777777" w:rsidR="003A30B5" w:rsidRPr="003A30B5" w:rsidRDefault="003A30B5" w:rsidP="00CB17CB">
            <w:pPr>
              <w:jc w:val="center"/>
              <w:rPr>
                <w:rFonts w:cs="Calibri"/>
                <w:szCs w:val="24"/>
              </w:rPr>
            </w:pPr>
            <w:r w:rsidRPr="003A30B5">
              <w:rPr>
                <w:rFonts w:cs="Calibri"/>
                <w:szCs w:val="24"/>
              </w:rPr>
              <w:t>Protokół odbioru, dokumentacja techniczna</w:t>
            </w:r>
          </w:p>
        </w:tc>
      </w:tr>
      <w:tr w:rsidR="003A30B5" w:rsidRPr="005305F4" w14:paraId="42D705DE"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544CA5CC" w14:textId="77777777" w:rsidR="003A30B5" w:rsidRPr="003A30B5" w:rsidRDefault="003A30B5" w:rsidP="00CB17CB">
            <w:pPr>
              <w:jc w:val="center"/>
              <w:rPr>
                <w:rFonts w:cs="Calibri"/>
                <w:szCs w:val="24"/>
              </w:rPr>
            </w:pPr>
            <w:r w:rsidRPr="003A30B5">
              <w:rPr>
                <w:rFonts w:cs="Calibri"/>
                <w:szCs w:val="24"/>
              </w:rPr>
              <w:t>Liczba nowopowstałych punktów widokowych</w:t>
            </w:r>
          </w:p>
        </w:tc>
        <w:tc>
          <w:tcPr>
            <w:tcW w:w="1667" w:type="pct"/>
            <w:tcBorders>
              <w:top w:val="single" w:sz="4" w:space="0" w:color="auto"/>
              <w:left w:val="single" w:sz="4" w:space="0" w:color="auto"/>
              <w:bottom w:val="single" w:sz="4" w:space="0" w:color="auto"/>
              <w:right w:val="single" w:sz="4" w:space="0" w:color="auto"/>
            </w:tcBorders>
            <w:vAlign w:val="center"/>
          </w:tcPr>
          <w:p w14:paraId="1B81736E" w14:textId="77777777" w:rsidR="003A30B5" w:rsidRPr="003A30B5" w:rsidRDefault="003A30B5" w:rsidP="00CB17CB">
            <w:pPr>
              <w:jc w:val="center"/>
              <w:rPr>
                <w:rFonts w:cs="Calibri"/>
                <w:szCs w:val="24"/>
              </w:rPr>
            </w:pPr>
            <w:r w:rsidRPr="003A30B5">
              <w:rPr>
                <w:rFonts w:cs="Calibri"/>
                <w:szCs w:val="24"/>
              </w:rPr>
              <w:t>1 szt.</w:t>
            </w:r>
          </w:p>
        </w:tc>
        <w:tc>
          <w:tcPr>
            <w:tcW w:w="1667" w:type="pct"/>
            <w:tcBorders>
              <w:top w:val="single" w:sz="4" w:space="0" w:color="auto"/>
              <w:left w:val="single" w:sz="4" w:space="0" w:color="auto"/>
              <w:bottom w:val="single" w:sz="4" w:space="0" w:color="auto"/>
              <w:right w:val="single" w:sz="4" w:space="0" w:color="auto"/>
            </w:tcBorders>
            <w:vAlign w:val="center"/>
          </w:tcPr>
          <w:p w14:paraId="50360127" w14:textId="77777777" w:rsidR="003A30B5" w:rsidRPr="003A30B5" w:rsidRDefault="003A30B5" w:rsidP="00CB17CB">
            <w:pPr>
              <w:jc w:val="center"/>
              <w:rPr>
                <w:rFonts w:cs="Calibri"/>
                <w:szCs w:val="24"/>
              </w:rPr>
            </w:pPr>
            <w:r w:rsidRPr="003A30B5">
              <w:rPr>
                <w:rFonts w:cs="Calibri"/>
                <w:szCs w:val="24"/>
              </w:rPr>
              <w:t>Protokół odbioru, dokumentacja techniczna</w:t>
            </w:r>
          </w:p>
        </w:tc>
      </w:tr>
      <w:tr w:rsidR="0082359A" w:rsidRPr="0082359A" w14:paraId="45616159"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621A6F45"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Wskaźniki rezultatu</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2B2B8C99"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Wartość</w:t>
            </w:r>
          </w:p>
        </w:tc>
        <w:tc>
          <w:tcPr>
            <w:tcW w:w="1667"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40BD9DF4" w14:textId="77777777" w:rsidR="003A30B5" w:rsidRPr="0082359A" w:rsidRDefault="003A30B5" w:rsidP="00CB17CB">
            <w:pPr>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3A30B5" w:rsidRPr="005305F4" w14:paraId="6B2E7BD1"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3E066A7" w14:textId="1D07BA6A" w:rsidR="003A30B5" w:rsidRPr="003A30B5" w:rsidRDefault="003A30B5" w:rsidP="00CB17CB">
            <w:pPr>
              <w:jc w:val="center"/>
              <w:rPr>
                <w:rFonts w:cs="Calibri"/>
                <w:szCs w:val="24"/>
              </w:rPr>
            </w:pPr>
            <w:r w:rsidRPr="003A30B5">
              <w:rPr>
                <w:rFonts w:cs="Calibri"/>
                <w:szCs w:val="24"/>
              </w:rPr>
              <w:t xml:space="preserve">Liczba osób odwiedzających </w:t>
            </w:r>
            <w:r w:rsidR="00EC4493">
              <w:rPr>
                <w:rFonts w:cs="Calibri"/>
                <w:szCs w:val="24"/>
              </w:rPr>
              <w:t>promenadę</w:t>
            </w:r>
          </w:p>
        </w:tc>
        <w:tc>
          <w:tcPr>
            <w:tcW w:w="1667" w:type="pct"/>
            <w:tcBorders>
              <w:top w:val="single" w:sz="4" w:space="0" w:color="auto"/>
              <w:left w:val="single" w:sz="4" w:space="0" w:color="auto"/>
              <w:bottom w:val="single" w:sz="4" w:space="0" w:color="auto"/>
              <w:right w:val="single" w:sz="4" w:space="0" w:color="auto"/>
            </w:tcBorders>
            <w:vAlign w:val="center"/>
            <w:hideMark/>
          </w:tcPr>
          <w:p w14:paraId="12CEEDE9" w14:textId="0B516FA0" w:rsidR="003A30B5" w:rsidRPr="003A30B5" w:rsidRDefault="003A30B5" w:rsidP="00CB17CB">
            <w:pPr>
              <w:jc w:val="center"/>
              <w:rPr>
                <w:rFonts w:cs="Calibri"/>
                <w:szCs w:val="24"/>
              </w:rPr>
            </w:pPr>
            <w:r w:rsidRPr="003A30B5">
              <w:rPr>
                <w:rFonts w:cs="Calibri"/>
                <w:szCs w:val="24"/>
              </w:rPr>
              <w:t>1</w:t>
            </w:r>
            <w:r w:rsidR="007A6310">
              <w:rPr>
                <w:rFonts w:cs="Calibri"/>
                <w:szCs w:val="24"/>
              </w:rPr>
              <w:t>0</w:t>
            </w:r>
            <w:r w:rsidRPr="003A30B5">
              <w:rPr>
                <w:rFonts w:cs="Calibri"/>
                <w:szCs w:val="24"/>
              </w:rPr>
              <w:t>00 os./rok</w:t>
            </w:r>
          </w:p>
        </w:tc>
        <w:tc>
          <w:tcPr>
            <w:tcW w:w="1667" w:type="pct"/>
            <w:tcBorders>
              <w:top w:val="single" w:sz="4" w:space="0" w:color="auto"/>
              <w:left w:val="single" w:sz="4" w:space="0" w:color="auto"/>
              <w:bottom w:val="single" w:sz="4" w:space="0" w:color="auto"/>
              <w:right w:val="single" w:sz="4" w:space="0" w:color="auto"/>
            </w:tcBorders>
            <w:vAlign w:val="center"/>
            <w:hideMark/>
          </w:tcPr>
          <w:p w14:paraId="2789C3EF" w14:textId="77777777" w:rsidR="003A30B5" w:rsidRPr="003A30B5" w:rsidRDefault="003A30B5" w:rsidP="00CB17CB">
            <w:pPr>
              <w:jc w:val="center"/>
              <w:rPr>
                <w:rFonts w:cs="Calibri"/>
                <w:szCs w:val="24"/>
              </w:rPr>
            </w:pPr>
            <w:r w:rsidRPr="003A30B5">
              <w:rPr>
                <w:rFonts w:cs="Calibri"/>
                <w:szCs w:val="24"/>
              </w:rPr>
              <w:t>Ankietyzacja mieszkańców raz w roku</w:t>
            </w:r>
          </w:p>
        </w:tc>
      </w:tr>
      <w:tr w:rsidR="003A30B5" w:rsidRPr="005305F4" w14:paraId="4CB8D193"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7150F284" w14:textId="77777777" w:rsidR="003A30B5" w:rsidRPr="003A30B5" w:rsidRDefault="003A30B5" w:rsidP="00CB17CB">
            <w:pPr>
              <w:jc w:val="center"/>
              <w:rPr>
                <w:rFonts w:cs="Calibri"/>
                <w:szCs w:val="24"/>
              </w:rPr>
            </w:pPr>
            <w:r w:rsidRPr="003A30B5">
              <w:rPr>
                <w:rFonts w:cs="Calibri"/>
                <w:szCs w:val="24"/>
              </w:rPr>
              <w:t>Liczba osób odwiedzających ścieżkę edukacyjną</w:t>
            </w:r>
          </w:p>
        </w:tc>
        <w:tc>
          <w:tcPr>
            <w:tcW w:w="1667" w:type="pct"/>
            <w:tcBorders>
              <w:top w:val="single" w:sz="4" w:space="0" w:color="auto"/>
              <w:left w:val="single" w:sz="4" w:space="0" w:color="auto"/>
              <w:bottom w:val="single" w:sz="4" w:space="0" w:color="auto"/>
              <w:right w:val="single" w:sz="4" w:space="0" w:color="auto"/>
            </w:tcBorders>
            <w:vAlign w:val="center"/>
            <w:hideMark/>
          </w:tcPr>
          <w:p w14:paraId="497499E1" w14:textId="29114E3A" w:rsidR="003A30B5" w:rsidRPr="003A30B5" w:rsidRDefault="007A6310" w:rsidP="00CB17CB">
            <w:pPr>
              <w:jc w:val="center"/>
              <w:rPr>
                <w:rFonts w:cs="Calibri"/>
                <w:szCs w:val="24"/>
              </w:rPr>
            </w:pPr>
            <w:r>
              <w:rPr>
                <w:rFonts w:cs="Calibri"/>
                <w:szCs w:val="24"/>
              </w:rPr>
              <w:t>5</w:t>
            </w:r>
            <w:r w:rsidR="003A30B5" w:rsidRPr="003A30B5">
              <w:rPr>
                <w:rFonts w:cs="Calibri"/>
                <w:szCs w:val="24"/>
              </w:rPr>
              <w:t>00 os./rok</w:t>
            </w:r>
          </w:p>
        </w:tc>
        <w:tc>
          <w:tcPr>
            <w:tcW w:w="1667" w:type="pct"/>
            <w:tcBorders>
              <w:top w:val="single" w:sz="4" w:space="0" w:color="auto"/>
              <w:left w:val="single" w:sz="4" w:space="0" w:color="auto"/>
              <w:bottom w:val="single" w:sz="4" w:space="0" w:color="auto"/>
              <w:right w:val="single" w:sz="4" w:space="0" w:color="auto"/>
            </w:tcBorders>
            <w:vAlign w:val="center"/>
            <w:hideMark/>
          </w:tcPr>
          <w:p w14:paraId="1940242F" w14:textId="77777777" w:rsidR="003A30B5" w:rsidRPr="003A30B5" w:rsidRDefault="003A30B5" w:rsidP="00CB17CB">
            <w:pPr>
              <w:jc w:val="center"/>
              <w:rPr>
                <w:rFonts w:cs="Calibri"/>
                <w:szCs w:val="24"/>
              </w:rPr>
            </w:pPr>
            <w:r w:rsidRPr="003A30B5">
              <w:rPr>
                <w:rFonts w:cs="Calibri"/>
                <w:szCs w:val="24"/>
              </w:rPr>
              <w:t>Ankietyzacja mieszkańców raz w roku</w:t>
            </w:r>
          </w:p>
        </w:tc>
      </w:tr>
      <w:tr w:rsidR="003A30B5" w:rsidRPr="005305F4" w14:paraId="503D6F3A" w14:textId="77777777" w:rsidTr="00E24F84">
        <w:trPr>
          <w:jc w:val="center"/>
        </w:trPr>
        <w:tc>
          <w:tcPr>
            <w:tcW w:w="1666" w:type="pct"/>
            <w:tcBorders>
              <w:top w:val="single" w:sz="4" w:space="0" w:color="auto"/>
              <w:left w:val="single" w:sz="4" w:space="0" w:color="auto"/>
              <w:bottom w:val="single" w:sz="4" w:space="0" w:color="auto"/>
              <w:right w:val="single" w:sz="4" w:space="0" w:color="auto"/>
            </w:tcBorders>
            <w:vAlign w:val="center"/>
          </w:tcPr>
          <w:p w14:paraId="09AEE4C6" w14:textId="77B58B78" w:rsidR="003A30B5" w:rsidRPr="003A30B5" w:rsidRDefault="003A30B5" w:rsidP="00CB17CB">
            <w:pPr>
              <w:jc w:val="center"/>
              <w:rPr>
                <w:rFonts w:cs="Calibri"/>
                <w:szCs w:val="24"/>
              </w:rPr>
            </w:pPr>
            <w:r w:rsidRPr="003A30B5">
              <w:rPr>
                <w:rFonts w:cs="Calibri"/>
                <w:szCs w:val="24"/>
              </w:rPr>
              <w:t xml:space="preserve">Liczba organizacji pozarządowych czynnie biorących udział w pomocy oraz organizacji wydarzeń </w:t>
            </w:r>
            <w:r w:rsidR="007A6310">
              <w:rPr>
                <w:rFonts w:cs="Calibri"/>
                <w:szCs w:val="24"/>
              </w:rPr>
              <w:t xml:space="preserve">na Przystani </w:t>
            </w:r>
            <w:proofErr w:type="spellStart"/>
            <w:r w:rsidR="007A6310">
              <w:rPr>
                <w:rFonts w:cs="Calibri"/>
                <w:szCs w:val="24"/>
              </w:rPr>
              <w:t>Yndzel</w:t>
            </w:r>
            <w:proofErr w:type="spellEnd"/>
          </w:p>
        </w:tc>
        <w:tc>
          <w:tcPr>
            <w:tcW w:w="1667" w:type="pct"/>
            <w:tcBorders>
              <w:top w:val="single" w:sz="4" w:space="0" w:color="auto"/>
              <w:left w:val="single" w:sz="4" w:space="0" w:color="auto"/>
              <w:bottom w:val="single" w:sz="4" w:space="0" w:color="auto"/>
              <w:right w:val="single" w:sz="4" w:space="0" w:color="auto"/>
            </w:tcBorders>
            <w:vAlign w:val="center"/>
          </w:tcPr>
          <w:p w14:paraId="158B2B64" w14:textId="78915AA8" w:rsidR="003A30B5" w:rsidRPr="003A30B5" w:rsidRDefault="00EC4493" w:rsidP="00CB17CB">
            <w:pPr>
              <w:jc w:val="center"/>
              <w:rPr>
                <w:rFonts w:cs="Calibri"/>
                <w:szCs w:val="24"/>
              </w:rPr>
            </w:pPr>
            <w:r>
              <w:rPr>
                <w:rFonts w:cs="Calibri"/>
                <w:szCs w:val="24"/>
              </w:rPr>
              <w:t>3</w:t>
            </w:r>
            <w:r w:rsidR="003A30B5" w:rsidRPr="003A30B5">
              <w:rPr>
                <w:rFonts w:cs="Calibri"/>
                <w:szCs w:val="24"/>
              </w:rPr>
              <w:t xml:space="preserve"> szt.</w:t>
            </w:r>
          </w:p>
        </w:tc>
        <w:tc>
          <w:tcPr>
            <w:tcW w:w="1667" w:type="pct"/>
            <w:tcBorders>
              <w:top w:val="single" w:sz="4" w:space="0" w:color="auto"/>
              <w:left w:val="single" w:sz="4" w:space="0" w:color="auto"/>
              <w:bottom w:val="single" w:sz="4" w:space="0" w:color="auto"/>
              <w:right w:val="single" w:sz="4" w:space="0" w:color="auto"/>
            </w:tcBorders>
            <w:vAlign w:val="center"/>
          </w:tcPr>
          <w:p w14:paraId="170C5C4B" w14:textId="77777777" w:rsidR="003A30B5" w:rsidRPr="003A30B5" w:rsidRDefault="003A30B5" w:rsidP="00CB17CB">
            <w:pPr>
              <w:jc w:val="center"/>
              <w:rPr>
                <w:rFonts w:cs="Calibri"/>
                <w:szCs w:val="24"/>
              </w:rPr>
            </w:pPr>
            <w:r w:rsidRPr="003A30B5">
              <w:rPr>
                <w:rFonts w:cs="Calibri"/>
                <w:szCs w:val="24"/>
              </w:rPr>
              <w:t>Dane z Urzędu Gminy Drawsko</w:t>
            </w:r>
          </w:p>
        </w:tc>
      </w:tr>
    </w:tbl>
    <w:p w14:paraId="618887FF" w14:textId="71E278A4" w:rsidR="003A30B5" w:rsidRDefault="003A30B5" w:rsidP="00A64445">
      <w:pPr>
        <w:pStyle w:val="Legenda"/>
      </w:pPr>
      <w:r>
        <w:t xml:space="preserve">Źródło: Opracowanie własne na podstawie informacji z prowadzonego naboru przedsięwzięć </w:t>
      </w:r>
    </w:p>
    <w:p w14:paraId="46FFAB1A" w14:textId="603A879F" w:rsidR="00CA61C7" w:rsidRDefault="00CA61C7">
      <w:pPr>
        <w:rPr>
          <w:rFonts w:cs="Calibri"/>
          <w:b/>
          <w:bCs/>
          <w:sz w:val="18"/>
          <w:szCs w:val="18"/>
        </w:rPr>
      </w:pPr>
    </w:p>
    <w:p w14:paraId="67AC67A1" w14:textId="7F658B81" w:rsidR="00230B3A" w:rsidRDefault="00F938EC">
      <w:pPr>
        <w:rPr>
          <w:rFonts w:cs="Calibri"/>
          <w:b/>
          <w:bCs/>
          <w:sz w:val="18"/>
          <w:szCs w:val="18"/>
        </w:rPr>
      </w:pPr>
      <w:r>
        <w:rPr>
          <w:noProof/>
          <w:lang w:eastAsia="pl-PL"/>
        </w:rPr>
        <w:drawing>
          <wp:anchor distT="0" distB="0" distL="114300" distR="114300" simplePos="0" relativeHeight="251795456" behindDoc="1" locked="0" layoutInCell="1" allowOverlap="1" wp14:anchorId="7F5DC27E" wp14:editId="7A8C434D">
            <wp:simplePos x="0" y="0"/>
            <wp:positionH relativeFrom="column">
              <wp:posOffset>2014855</wp:posOffset>
            </wp:positionH>
            <wp:positionV relativeFrom="paragraph">
              <wp:posOffset>2204085</wp:posOffset>
            </wp:positionV>
            <wp:extent cx="1724025" cy="1800225"/>
            <wp:effectExtent l="0" t="0" r="9525" b="0"/>
            <wp:wrapNone/>
            <wp:docPr id="104175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4025" cy="1800225"/>
                    </a:xfrm>
                    <a:prstGeom prst="rect">
                      <a:avLst/>
                    </a:prstGeom>
                    <a:noFill/>
                    <a:ln>
                      <a:noFill/>
                    </a:ln>
                  </pic:spPr>
                </pic:pic>
              </a:graphicData>
            </a:graphic>
          </wp:anchor>
        </w:drawing>
      </w:r>
      <w:r w:rsidR="00230B3A">
        <w:br w:type="page"/>
      </w:r>
    </w:p>
    <w:p w14:paraId="662DD8C3" w14:textId="1A7783DD" w:rsidR="006B07CB" w:rsidRDefault="006B07CB" w:rsidP="00A64445">
      <w:pPr>
        <w:pStyle w:val="Legenda"/>
      </w:pPr>
      <w:bookmarkStart w:id="60" w:name="_Toc159938205"/>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17</w:t>
      </w:r>
      <w:r w:rsidR="00335C4A">
        <w:rPr>
          <w:noProof/>
        </w:rPr>
        <w:fldChar w:fldCharType="end"/>
      </w:r>
      <w:r>
        <w:t xml:space="preserve"> Opis projektu zintegrowanego nr 2</w:t>
      </w:r>
      <w:bookmarkEnd w:id="60"/>
    </w:p>
    <w:tbl>
      <w:tblPr>
        <w:tblStyle w:val="Tabela-Siatka"/>
        <w:tblW w:w="5000" w:type="pct"/>
        <w:jc w:val="center"/>
        <w:tblLook w:val="04A0" w:firstRow="1" w:lastRow="0" w:firstColumn="1" w:lastColumn="0" w:noHBand="0" w:noVBand="1"/>
      </w:tblPr>
      <w:tblGrid>
        <w:gridCol w:w="2991"/>
        <w:gridCol w:w="2974"/>
        <w:gridCol w:w="3097"/>
      </w:tblGrid>
      <w:tr w:rsidR="006B07CB" w:rsidRPr="005305F4" w14:paraId="311FF567"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C500"/>
            <w:hideMark/>
          </w:tcPr>
          <w:p w14:paraId="720B288F" w14:textId="77777777" w:rsidR="006B07CB" w:rsidRPr="006B07CB" w:rsidRDefault="006B07CB" w:rsidP="006B07CB">
            <w:pPr>
              <w:spacing w:line="276" w:lineRule="auto"/>
              <w:jc w:val="center"/>
              <w:rPr>
                <w:rFonts w:cs="Calibri"/>
                <w:b/>
                <w:bCs/>
                <w:color w:val="FFFFFF" w:themeColor="background1"/>
                <w:szCs w:val="24"/>
              </w:rPr>
            </w:pPr>
            <w:r w:rsidRPr="006B07CB">
              <w:rPr>
                <w:rFonts w:cs="Calibri"/>
                <w:b/>
                <w:bCs/>
                <w:color w:val="FFFFFF" w:themeColor="background1"/>
                <w:szCs w:val="24"/>
              </w:rPr>
              <w:t>PROJEKT ZINTEGROWANY NR 2</w:t>
            </w:r>
          </w:p>
        </w:tc>
      </w:tr>
      <w:tr w:rsidR="006B07CB" w:rsidRPr="005305F4" w14:paraId="5FCB836A"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32164936" w14:textId="7E74B568" w:rsidR="006B07CB" w:rsidRPr="006B07CB" w:rsidRDefault="007A6310" w:rsidP="006B07CB">
            <w:pPr>
              <w:spacing w:before="240" w:line="276" w:lineRule="auto"/>
              <w:jc w:val="center"/>
              <w:rPr>
                <w:rFonts w:cs="Calibri"/>
                <w:b/>
                <w:bCs/>
                <w:szCs w:val="24"/>
              </w:rPr>
            </w:pPr>
            <w:r>
              <w:rPr>
                <w:rFonts w:cs="Calibri"/>
                <w:b/>
                <w:bCs/>
                <w:szCs w:val="24"/>
              </w:rPr>
              <w:t>Korzystamy z przeszłości budując przyszłość – p</w:t>
            </w:r>
            <w:r w:rsidR="006B07CB" w:rsidRPr="006B07CB">
              <w:rPr>
                <w:rFonts w:cs="Calibri"/>
                <w:b/>
                <w:bCs/>
                <w:szCs w:val="24"/>
              </w:rPr>
              <w:t xml:space="preserve">owstanie Muzeum </w:t>
            </w:r>
            <w:r w:rsidR="00067E42">
              <w:rPr>
                <w:rFonts w:cs="Calibri"/>
                <w:b/>
                <w:bCs/>
                <w:szCs w:val="24"/>
              </w:rPr>
              <w:t xml:space="preserve">Ziemi </w:t>
            </w:r>
            <w:r w:rsidR="006B07CB" w:rsidRPr="006B07CB">
              <w:rPr>
                <w:rFonts w:cs="Calibri"/>
                <w:b/>
                <w:bCs/>
                <w:szCs w:val="24"/>
              </w:rPr>
              <w:t xml:space="preserve">Drawskiej oraz odbudowa historycznej wieży ciśnień  </w:t>
            </w:r>
          </w:p>
          <w:p w14:paraId="1C035976" w14:textId="79B14D6C" w:rsidR="006B07CB" w:rsidRPr="006B07CB" w:rsidRDefault="006B07CB" w:rsidP="006B07CB">
            <w:pPr>
              <w:spacing w:before="240" w:line="276" w:lineRule="auto"/>
              <w:jc w:val="both"/>
              <w:rPr>
                <w:rFonts w:cs="Calibri"/>
                <w:szCs w:val="24"/>
              </w:rPr>
            </w:pPr>
            <w:r w:rsidRPr="006B07CB">
              <w:rPr>
                <w:rFonts w:cs="Calibri"/>
                <w:szCs w:val="24"/>
              </w:rPr>
              <w:t xml:space="preserve">Posiadanie własnej kultury, dziedzictwa i tradycji jest niezwykle istotne w celu zachowania tożsamości lokalnej. Sprzyjają temu liczne zabytki, odkrycia i badania, które uświadamiają nam jak wyglądało życie </w:t>
            </w:r>
            <w:r w:rsidR="00067E42">
              <w:rPr>
                <w:rFonts w:cs="Calibri"/>
                <w:szCs w:val="24"/>
              </w:rPr>
              <w:t>we</w:t>
            </w:r>
            <w:r w:rsidRPr="006B07CB">
              <w:rPr>
                <w:rFonts w:cs="Calibri"/>
                <w:szCs w:val="24"/>
              </w:rPr>
              <w:t xml:space="preserve"> wskazanym regionie przed wieloma latami. Istotne jest zatem</w:t>
            </w:r>
            <w:r w:rsidR="001B69E0">
              <w:rPr>
                <w:rFonts w:cs="Calibri"/>
                <w:szCs w:val="24"/>
              </w:rPr>
              <w:t>,</w:t>
            </w:r>
            <w:r w:rsidRPr="006B07CB">
              <w:rPr>
                <w:rFonts w:cs="Calibri"/>
                <w:szCs w:val="24"/>
              </w:rPr>
              <w:t xml:space="preserve"> aby pielęgnować tradycje i dbać o wszelkie dziedzictwo kulturalne.</w:t>
            </w:r>
          </w:p>
          <w:p w14:paraId="478BCA3A" w14:textId="10933267" w:rsidR="006B07CB" w:rsidRPr="006B07CB" w:rsidRDefault="006B07CB" w:rsidP="006B07CB">
            <w:pPr>
              <w:spacing w:before="240" w:line="276" w:lineRule="auto"/>
              <w:jc w:val="both"/>
              <w:rPr>
                <w:rFonts w:cs="Calibri"/>
                <w:szCs w:val="24"/>
              </w:rPr>
            </w:pPr>
            <w:r w:rsidRPr="006B07CB">
              <w:rPr>
                <w:rFonts w:cs="Calibri"/>
                <w:szCs w:val="24"/>
              </w:rPr>
              <w:t xml:space="preserve">Sprzyjać temu niewątpliwie będzie utworzenie na terenie Gminy Muzeum Ziemi Drawskiej, w którym stała ekspozycja będzie informowała o początkach osadnictwa na terenach Drawskich, a także o ważnych, historycznych wydarzeniach, które ukształtowały tutejsze osadnictwo. </w:t>
            </w:r>
          </w:p>
          <w:p w14:paraId="58D9DC0D" w14:textId="2B04A357" w:rsidR="006B07CB" w:rsidRPr="006B07CB" w:rsidRDefault="006B07CB" w:rsidP="006B07CB">
            <w:pPr>
              <w:spacing w:before="240" w:line="276" w:lineRule="auto"/>
              <w:jc w:val="both"/>
              <w:rPr>
                <w:rFonts w:cs="Calibri"/>
                <w:szCs w:val="24"/>
              </w:rPr>
            </w:pPr>
            <w:r w:rsidRPr="006B07CB">
              <w:rPr>
                <w:rFonts w:cs="Calibri"/>
                <w:szCs w:val="24"/>
              </w:rPr>
              <w:t>Ponadto w Muzeum znajdzie się wiele szczegółowych informacji dotyczących wykopalisk archeologicznych prowadzonych na terenach Gminy Drawsko, do których można zaliczyć między innymi ceramikę</w:t>
            </w:r>
            <w:r w:rsidR="001B69E0">
              <w:rPr>
                <w:rFonts w:cs="Calibri"/>
                <w:szCs w:val="24"/>
              </w:rPr>
              <w:t>.</w:t>
            </w:r>
          </w:p>
          <w:p w14:paraId="38DBB56A" w14:textId="512DA4BC" w:rsidR="006B07CB" w:rsidRPr="006B07CB" w:rsidRDefault="006B07CB" w:rsidP="006B07CB">
            <w:pPr>
              <w:spacing w:before="240" w:line="276" w:lineRule="auto"/>
              <w:jc w:val="both"/>
              <w:rPr>
                <w:rFonts w:cs="Calibri"/>
                <w:szCs w:val="24"/>
              </w:rPr>
            </w:pPr>
            <w:r w:rsidRPr="006B07CB">
              <w:rPr>
                <w:rFonts w:cs="Calibri"/>
                <w:szCs w:val="24"/>
              </w:rPr>
              <w:t xml:space="preserve">Dodatkowo, aby zwiększyć świadomość historyczną mieszkańców Gminy, za Urzędem Gminy </w:t>
            </w:r>
            <w:r w:rsidR="005B2C8B">
              <w:rPr>
                <w:rFonts w:cs="Calibri"/>
                <w:szCs w:val="24"/>
              </w:rPr>
              <w:t xml:space="preserve">Drawsko </w:t>
            </w:r>
            <w:r w:rsidRPr="006B07CB">
              <w:rPr>
                <w:rFonts w:cs="Calibri"/>
                <w:szCs w:val="24"/>
              </w:rPr>
              <w:t xml:space="preserve">zostanie odbudowana </w:t>
            </w:r>
            <w:r w:rsidR="001B69E0">
              <w:rPr>
                <w:rFonts w:cs="Calibri"/>
                <w:szCs w:val="24"/>
              </w:rPr>
              <w:t xml:space="preserve">dawna </w:t>
            </w:r>
            <w:r w:rsidRPr="006B07CB">
              <w:rPr>
                <w:rFonts w:cs="Calibri"/>
                <w:szCs w:val="24"/>
              </w:rPr>
              <w:t>wieża ciśnień, która będzie stanowić nie tylko ciekawy punkt widokowy</w:t>
            </w:r>
            <w:r w:rsidR="001B69E0">
              <w:rPr>
                <w:rFonts w:cs="Calibri"/>
                <w:szCs w:val="24"/>
              </w:rPr>
              <w:t xml:space="preserve">, </w:t>
            </w:r>
            <w:r w:rsidR="007A6310">
              <w:rPr>
                <w:rFonts w:cs="Calibri"/>
                <w:szCs w:val="24"/>
              </w:rPr>
              <w:t>a</w:t>
            </w:r>
            <w:r w:rsidR="001B69E0">
              <w:rPr>
                <w:rFonts w:cs="Calibri"/>
                <w:szCs w:val="24"/>
              </w:rPr>
              <w:t xml:space="preserve"> być może także </w:t>
            </w:r>
            <w:r w:rsidRPr="006B07CB">
              <w:rPr>
                <w:rFonts w:cs="Calibri"/>
                <w:szCs w:val="24"/>
              </w:rPr>
              <w:t>punkt drobnej gastronomii.</w:t>
            </w:r>
          </w:p>
        </w:tc>
      </w:tr>
      <w:tr w:rsidR="0082359A" w:rsidRPr="0082359A" w14:paraId="6ED32DE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1D7D6688" w14:textId="77777777" w:rsidR="006B07CB" w:rsidRPr="0082359A" w:rsidRDefault="006B07CB" w:rsidP="006B07CB">
            <w:pPr>
              <w:tabs>
                <w:tab w:val="left" w:pos="3360"/>
              </w:tabs>
              <w:spacing w:line="276" w:lineRule="auto"/>
              <w:jc w:val="center"/>
              <w:rPr>
                <w:rFonts w:cs="Calibri"/>
                <w:b/>
                <w:bCs/>
                <w:color w:val="FFFFFF" w:themeColor="background1"/>
                <w:szCs w:val="24"/>
              </w:rPr>
            </w:pPr>
            <w:r w:rsidRPr="0082359A">
              <w:rPr>
                <w:rFonts w:cs="Calibri"/>
                <w:b/>
                <w:bCs/>
                <w:color w:val="FFFFFF" w:themeColor="background1"/>
                <w:szCs w:val="24"/>
              </w:rPr>
              <w:t>Nazwa wnioskodawcy</w:t>
            </w:r>
          </w:p>
        </w:tc>
      </w:tr>
      <w:tr w:rsidR="006B07CB" w:rsidRPr="005305F4" w14:paraId="7D689851"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369496C3" w14:textId="77777777" w:rsidR="006B07CB" w:rsidRPr="006B07CB" w:rsidRDefault="006B07CB" w:rsidP="006B07CB">
            <w:pPr>
              <w:spacing w:line="276" w:lineRule="auto"/>
              <w:jc w:val="center"/>
              <w:rPr>
                <w:rFonts w:cs="Calibri"/>
                <w:szCs w:val="24"/>
              </w:rPr>
            </w:pPr>
            <w:r w:rsidRPr="006B07CB">
              <w:rPr>
                <w:rFonts w:cs="Calibri"/>
                <w:szCs w:val="24"/>
              </w:rPr>
              <w:t>Gmina Drawsko</w:t>
            </w:r>
          </w:p>
        </w:tc>
      </w:tr>
      <w:tr w:rsidR="0082359A" w:rsidRPr="0082359A" w14:paraId="479ECC57"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30A867B1"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Potencjalni partnerzy</w:t>
            </w:r>
          </w:p>
        </w:tc>
      </w:tr>
      <w:tr w:rsidR="006B07CB" w:rsidRPr="005305F4" w14:paraId="1E6C568D"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3211F3AF" w14:textId="6352FDD3" w:rsidR="006B07CB" w:rsidRDefault="001B69E0" w:rsidP="00AC2E89">
            <w:pPr>
              <w:pStyle w:val="Akapitzlist"/>
              <w:numPr>
                <w:ilvl w:val="0"/>
                <w:numId w:val="32"/>
              </w:numPr>
              <w:spacing w:line="276" w:lineRule="auto"/>
              <w:jc w:val="center"/>
              <w:rPr>
                <w:rFonts w:cs="Calibri"/>
                <w:szCs w:val="24"/>
              </w:rPr>
            </w:pPr>
            <w:r>
              <w:rPr>
                <w:rFonts w:cs="Calibri"/>
                <w:szCs w:val="24"/>
              </w:rPr>
              <w:t>Podmioty</w:t>
            </w:r>
            <w:r w:rsidR="006B07CB" w:rsidRPr="006B07CB">
              <w:rPr>
                <w:rFonts w:cs="Calibri"/>
                <w:szCs w:val="24"/>
              </w:rPr>
              <w:t xml:space="preserve"> prywatne</w:t>
            </w:r>
          </w:p>
          <w:p w14:paraId="429C5624" w14:textId="45F1C82B" w:rsidR="007A6310" w:rsidRPr="006B07CB" w:rsidRDefault="007A6310" w:rsidP="00AC2E89">
            <w:pPr>
              <w:pStyle w:val="Akapitzlist"/>
              <w:numPr>
                <w:ilvl w:val="0"/>
                <w:numId w:val="32"/>
              </w:numPr>
              <w:spacing w:line="276" w:lineRule="auto"/>
              <w:jc w:val="center"/>
              <w:rPr>
                <w:rFonts w:cs="Calibri"/>
                <w:szCs w:val="24"/>
              </w:rPr>
            </w:pPr>
            <w:r>
              <w:rPr>
                <w:rFonts w:cs="Calibri"/>
                <w:szCs w:val="24"/>
              </w:rPr>
              <w:t>Placówki oświatowe</w:t>
            </w:r>
          </w:p>
          <w:p w14:paraId="1AA0F293" w14:textId="77777777" w:rsidR="006B07CB" w:rsidRDefault="006B07CB" w:rsidP="00AC2E89">
            <w:pPr>
              <w:pStyle w:val="Akapitzlist"/>
              <w:numPr>
                <w:ilvl w:val="0"/>
                <w:numId w:val="32"/>
              </w:numPr>
              <w:spacing w:line="276" w:lineRule="auto"/>
              <w:jc w:val="center"/>
              <w:rPr>
                <w:rFonts w:cs="Calibri"/>
                <w:szCs w:val="24"/>
              </w:rPr>
            </w:pPr>
            <w:r w:rsidRPr="006B07CB">
              <w:rPr>
                <w:rFonts w:cs="Calibri"/>
                <w:szCs w:val="24"/>
              </w:rPr>
              <w:t xml:space="preserve">Instytut Archeologii </w:t>
            </w:r>
          </w:p>
          <w:p w14:paraId="75BE3E63" w14:textId="5BD262BD" w:rsidR="001B69E0" w:rsidRPr="006B07CB" w:rsidRDefault="001B69E0" w:rsidP="00AC2E89">
            <w:pPr>
              <w:pStyle w:val="Akapitzlist"/>
              <w:numPr>
                <w:ilvl w:val="0"/>
                <w:numId w:val="32"/>
              </w:numPr>
              <w:spacing w:line="276" w:lineRule="auto"/>
              <w:jc w:val="center"/>
              <w:rPr>
                <w:rFonts w:cs="Calibri"/>
                <w:szCs w:val="24"/>
              </w:rPr>
            </w:pPr>
            <w:r>
              <w:rPr>
                <w:rFonts w:cs="Calibri"/>
                <w:szCs w:val="24"/>
              </w:rPr>
              <w:t>Muzeum Ziemi Czarnkowskiej</w:t>
            </w:r>
          </w:p>
        </w:tc>
      </w:tr>
      <w:tr w:rsidR="0082359A" w:rsidRPr="0082359A" w14:paraId="0568A3D7"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3D4118FE"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Lokalizacja przedsięwzięcia</w:t>
            </w:r>
          </w:p>
        </w:tc>
      </w:tr>
      <w:tr w:rsidR="006B07CB" w:rsidRPr="005305F4" w14:paraId="75A142D4"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1A62213C" w14:textId="61E581B5" w:rsidR="006B07CB" w:rsidRPr="006B07CB" w:rsidRDefault="006B07CB" w:rsidP="00225507">
            <w:pPr>
              <w:spacing w:line="276" w:lineRule="auto"/>
              <w:jc w:val="center"/>
              <w:rPr>
                <w:rFonts w:cs="Calibri"/>
                <w:szCs w:val="24"/>
              </w:rPr>
            </w:pPr>
            <w:r w:rsidRPr="006B07CB">
              <w:rPr>
                <w:rFonts w:cs="Calibri"/>
                <w:szCs w:val="24"/>
              </w:rPr>
              <w:t>Działk</w:t>
            </w:r>
            <w:r w:rsidR="00225507">
              <w:rPr>
                <w:rFonts w:cs="Calibri"/>
                <w:szCs w:val="24"/>
              </w:rPr>
              <w:t>i</w:t>
            </w:r>
            <w:r w:rsidRPr="006B07CB">
              <w:rPr>
                <w:rFonts w:cs="Calibri"/>
                <w:szCs w:val="24"/>
              </w:rPr>
              <w:t xml:space="preserve"> nr 218/11</w:t>
            </w:r>
            <w:r w:rsidR="00225507">
              <w:rPr>
                <w:rFonts w:cs="Calibri"/>
                <w:szCs w:val="24"/>
              </w:rPr>
              <w:t>; 218/4/ 218/13</w:t>
            </w:r>
            <w:r w:rsidRPr="006B07CB">
              <w:rPr>
                <w:rFonts w:cs="Calibri"/>
                <w:szCs w:val="24"/>
              </w:rPr>
              <w:t xml:space="preserve"> oraz 218/8 w Drawsku</w:t>
            </w:r>
          </w:p>
          <w:p w14:paraId="41A1C221" w14:textId="77777777" w:rsidR="006B07CB" w:rsidRPr="006B07CB" w:rsidRDefault="006B07CB" w:rsidP="006B07CB">
            <w:pPr>
              <w:spacing w:line="276" w:lineRule="auto"/>
              <w:jc w:val="center"/>
              <w:rPr>
                <w:rFonts w:cs="Calibri"/>
                <w:szCs w:val="24"/>
              </w:rPr>
            </w:pPr>
            <w:r w:rsidRPr="006B07CB">
              <w:rPr>
                <w:rFonts w:cs="Calibri"/>
                <w:szCs w:val="24"/>
              </w:rPr>
              <w:t>(na obszarze rewitalizacji)</w:t>
            </w:r>
          </w:p>
        </w:tc>
      </w:tr>
      <w:tr w:rsidR="0082359A" w:rsidRPr="0082359A" w14:paraId="442D58DA"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468DACDC"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Opis problemu jaki ma rozwiązać realizacja przedsięwzięcia</w:t>
            </w:r>
          </w:p>
        </w:tc>
      </w:tr>
      <w:tr w:rsidR="006B07CB" w:rsidRPr="005305F4" w14:paraId="3A76C282"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1AB67060" w14:textId="77777777" w:rsidR="006B07CB" w:rsidRPr="006B07CB" w:rsidRDefault="006B07CB" w:rsidP="006B07CB">
            <w:pPr>
              <w:spacing w:before="240" w:line="276" w:lineRule="auto"/>
              <w:jc w:val="both"/>
              <w:rPr>
                <w:rFonts w:cs="Calibri"/>
                <w:szCs w:val="24"/>
              </w:rPr>
            </w:pPr>
            <w:r w:rsidRPr="006B07CB">
              <w:rPr>
                <w:rFonts w:cs="Calibri"/>
                <w:szCs w:val="24"/>
              </w:rPr>
              <w:t xml:space="preserve">W Drawsku odczuwalny jest deficyt miejsc przeznaczonych dla lokalnych mieszkańców, w których mogliby wspólnie spędzić czas wolny. Brak wspólnej przestrzeni społecznej sprzyja wzrostowi poczucia wykluczenia społecznego oraz utrudnia kontakty społeczne. </w:t>
            </w:r>
          </w:p>
          <w:p w14:paraId="6401C9CC" w14:textId="1E49065E" w:rsidR="006B07CB" w:rsidRPr="006B07CB" w:rsidRDefault="006B07CB" w:rsidP="006B07CB">
            <w:pPr>
              <w:spacing w:before="240" w:line="276" w:lineRule="auto"/>
              <w:jc w:val="both"/>
              <w:rPr>
                <w:rFonts w:cs="Calibri"/>
                <w:szCs w:val="24"/>
              </w:rPr>
            </w:pPr>
            <w:r w:rsidRPr="006B07CB">
              <w:rPr>
                <w:rFonts w:cs="Calibri"/>
                <w:szCs w:val="24"/>
              </w:rPr>
              <w:t xml:space="preserve">Dodatkowo osoby uczestniczące w </w:t>
            </w:r>
            <w:r w:rsidR="007A6310">
              <w:rPr>
                <w:rFonts w:cs="Calibri"/>
                <w:szCs w:val="24"/>
              </w:rPr>
              <w:t>wywiadzie pogłębionym</w:t>
            </w:r>
            <w:r w:rsidRPr="006B07CB">
              <w:rPr>
                <w:rFonts w:cs="Calibri"/>
                <w:szCs w:val="24"/>
              </w:rPr>
              <w:t>, zwróciły szczególną uwagę na liczne produkty lokalne, takie jak</w:t>
            </w:r>
            <w:r w:rsidR="001B69E0" w:rsidRPr="006B07CB">
              <w:rPr>
                <w:rFonts w:cs="Calibri"/>
                <w:szCs w:val="24"/>
              </w:rPr>
              <w:t xml:space="preserve"> swojskie</w:t>
            </w:r>
            <w:r w:rsidRPr="006B07CB">
              <w:rPr>
                <w:rFonts w:cs="Calibri"/>
                <w:szCs w:val="24"/>
              </w:rPr>
              <w:t xml:space="preserve"> </w:t>
            </w:r>
            <w:r w:rsidR="009329FE" w:rsidRPr="006B07CB">
              <w:rPr>
                <w:rFonts w:cs="Calibri"/>
                <w:szCs w:val="24"/>
              </w:rPr>
              <w:t>wyroby</w:t>
            </w:r>
            <w:r w:rsidRPr="006B07CB">
              <w:rPr>
                <w:rFonts w:cs="Calibri"/>
                <w:szCs w:val="24"/>
              </w:rPr>
              <w:t xml:space="preserve"> czy rękodzieła. Niestety w Gminie nie ma </w:t>
            </w:r>
            <w:r w:rsidRPr="006B07CB">
              <w:rPr>
                <w:rFonts w:cs="Calibri"/>
                <w:szCs w:val="24"/>
              </w:rPr>
              <w:lastRenderedPageBreak/>
              <w:t xml:space="preserve">odpowiedniej przestrzeni, która umożliwiłaby mieszkańcom zaprezentowania swoich dzieł oraz wyrobów, co przyczynia się do zanikania kultury lokalnej i dziedzictwa kulturalnego. </w:t>
            </w:r>
          </w:p>
          <w:p w14:paraId="33A7766B" w14:textId="51687E4B" w:rsidR="006B07CB" w:rsidRPr="006B07CB" w:rsidRDefault="007A6310" w:rsidP="006B07CB">
            <w:pPr>
              <w:spacing w:before="240" w:line="276" w:lineRule="auto"/>
              <w:jc w:val="both"/>
              <w:rPr>
                <w:rFonts w:cs="Calibri"/>
                <w:szCs w:val="24"/>
              </w:rPr>
            </w:pPr>
            <w:r>
              <w:rPr>
                <w:rFonts w:cs="Calibri"/>
                <w:szCs w:val="24"/>
              </w:rPr>
              <w:t>Ponadto region, w którym położona jest Gmina Drawsko posiada bogatą historię, która ze względu na brak odpowiedniej przestrzeni oraz formy przekazu nie jest odpowiednio wyeksponowana</w:t>
            </w:r>
            <w:r w:rsidR="001B69E0">
              <w:rPr>
                <w:rFonts w:cs="Calibri"/>
                <w:szCs w:val="24"/>
              </w:rPr>
              <w:t>.</w:t>
            </w:r>
            <w:r w:rsidR="006B07CB" w:rsidRPr="006B07CB">
              <w:rPr>
                <w:rFonts w:cs="Calibri"/>
                <w:szCs w:val="24"/>
              </w:rPr>
              <w:t xml:space="preserve">  Wpływa to na brak poczucia przynależności społecznej oraz powoduje zanik więzi wśród mieszkańców. </w:t>
            </w:r>
          </w:p>
        </w:tc>
      </w:tr>
      <w:tr w:rsidR="0082359A" w:rsidRPr="0082359A" w14:paraId="15BC2727"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7910D4AF"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Cel przedsięwzięcia</w:t>
            </w:r>
          </w:p>
        </w:tc>
      </w:tr>
      <w:tr w:rsidR="006B07CB" w:rsidRPr="005305F4" w14:paraId="1C62B52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6E36B418" w14:textId="5A9467DC" w:rsidR="006B07CB" w:rsidRPr="006B07CB" w:rsidRDefault="006B07CB" w:rsidP="006B07CB">
            <w:pPr>
              <w:spacing w:before="240" w:line="276" w:lineRule="auto"/>
              <w:jc w:val="both"/>
              <w:rPr>
                <w:rFonts w:cs="Calibri"/>
                <w:szCs w:val="24"/>
              </w:rPr>
            </w:pPr>
            <w:r w:rsidRPr="006B07CB">
              <w:rPr>
                <w:rFonts w:cs="Calibri"/>
                <w:szCs w:val="24"/>
              </w:rPr>
              <w:t>Celem przedsięwzięcia jest stworzenie Muzeum</w:t>
            </w:r>
            <w:r w:rsidR="009329FE">
              <w:rPr>
                <w:rFonts w:cs="Calibri"/>
                <w:szCs w:val="24"/>
              </w:rPr>
              <w:t xml:space="preserve"> </w:t>
            </w:r>
            <w:r w:rsidRPr="006B07CB">
              <w:rPr>
                <w:rFonts w:cs="Calibri"/>
                <w:szCs w:val="24"/>
              </w:rPr>
              <w:t>Ziemi Drawskiej, które przyczyni się do podniesienia świadomości lokalnych mieszkańców o drzemiących w Gminie potencjałach i historii obszaru</w:t>
            </w:r>
            <w:r w:rsidR="001B69E0">
              <w:rPr>
                <w:rFonts w:cs="Calibri"/>
                <w:szCs w:val="24"/>
              </w:rPr>
              <w:t>, zwłaszcza o zabudowie folwarcznej pałacyku letniego, któr</w:t>
            </w:r>
            <w:r w:rsidR="005B2C8B">
              <w:rPr>
                <w:rFonts w:cs="Calibri"/>
                <w:szCs w:val="24"/>
              </w:rPr>
              <w:t xml:space="preserve">ego </w:t>
            </w:r>
            <w:r w:rsidR="001B69E0">
              <w:rPr>
                <w:rFonts w:cs="Calibri"/>
                <w:szCs w:val="24"/>
              </w:rPr>
              <w:t xml:space="preserve">właścicielem dawniej był Niemiec: </w:t>
            </w:r>
            <w:proofErr w:type="spellStart"/>
            <w:r w:rsidR="001B69E0">
              <w:rPr>
                <w:rFonts w:cs="Calibri"/>
                <w:szCs w:val="24"/>
              </w:rPr>
              <w:t>H</w:t>
            </w:r>
            <w:r w:rsidR="005B2C8B">
              <w:rPr>
                <w:rFonts w:cs="Calibri"/>
                <w:szCs w:val="24"/>
              </w:rPr>
              <w:t>a</w:t>
            </w:r>
            <w:r w:rsidR="001B69E0">
              <w:rPr>
                <w:rFonts w:cs="Calibri"/>
                <w:szCs w:val="24"/>
              </w:rPr>
              <w:t>z</w:t>
            </w:r>
            <w:r w:rsidR="005B2C8B">
              <w:rPr>
                <w:rFonts w:cs="Calibri"/>
                <w:szCs w:val="24"/>
              </w:rPr>
              <w:t>a</w:t>
            </w:r>
            <w:proofErr w:type="spellEnd"/>
            <w:r w:rsidRPr="006B07CB">
              <w:rPr>
                <w:rFonts w:cs="Calibri"/>
                <w:szCs w:val="24"/>
              </w:rPr>
              <w:t xml:space="preserve"> Przedsięwzięcie zrealizowane zostanie w budynku, który niegdyś pełnił rolę spichlerza. Budynek obecnie znajduje się w złym stanie technicznym, dlatego celem przedsięwzięcia będzie odrestaurowanie obiektu. </w:t>
            </w:r>
          </w:p>
          <w:p w14:paraId="43A7EE03" w14:textId="4B41554C" w:rsidR="006B07CB" w:rsidRPr="006B07CB" w:rsidRDefault="006B07CB" w:rsidP="006B07CB">
            <w:pPr>
              <w:spacing w:before="240" w:line="276" w:lineRule="auto"/>
              <w:jc w:val="both"/>
              <w:rPr>
                <w:rFonts w:cs="Calibri"/>
                <w:szCs w:val="24"/>
              </w:rPr>
            </w:pPr>
            <w:r w:rsidRPr="006B07CB">
              <w:rPr>
                <w:rFonts w:cs="Calibri"/>
                <w:szCs w:val="24"/>
              </w:rPr>
              <w:t>Istotna jest także odbudowa wieży ciśnień. Rekonstrukcja obiektu, który niegdyś pełnił ważną i znaczącą rolę w przestrzeni Gminy wpłynie pozytywnie na wzrost zainteresowania historią,</w:t>
            </w:r>
            <w:r w:rsidR="00AD72FF">
              <w:rPr>
                <w:rFonts w:cs="Calibri"/>
                <w:szCs w:val="24"/>
              </w:rPr>
              <w:t xml:space="preserve"> nie tylko odbudowanego </w:t>
            </w:r>
            <w:r w:rsidR="00621166">
              <w:rPr>
                <w:rFonts w:cs="Calibri"/>
                <w:szCs w:val="24"/>
              </w:rPr>
              <w:t>obiektu,</w:t>
            </w:r>
            <w:r w:rsidRPr="006B07CB">
              <w:rPr>
                <w:rFonts w:cs="Calibri"/>
                <w:szCs w:val="24"/>
              </w:rPr>
              <w:t xml:space="preserve"> lecz także całej Gminy. Obiekt niegdyś znajdował się na placu, za dzisiejszym Urzędem Gminy</w:t>
            </w:r>
            <w:r w:rsidR="00AD72FF">
              <w:rPr>
                <w:rFonts w:cs="Calibri"/>
                <w:szCs w:val="24"/>
              </w:rPr>
              <w:t xml:space="preserve"> Drawsko</w:t>
            </w:r>
            <w:r w:rsidRPr="006B07CB">
              <w:rPr>
                <w:rFonts w:cs="Calibri"/>
                <w:szCs w:val="24"/>
              </w:rPr>
              <w:t xml:space="preserve">, </w:t>
            </w:r>
            <w:r w:rsidR="001B69E0">
              <w:rPr>
                <w:rFonts w:cs="Calibri"/>
                <w:szCs w:val="24"/>
              </w:rPr>
              <w:t>tuż obok dawnego spichlerza.</w:t>
            </w:r>
            <w:r w:rsidRPr="006B07CB">
              <w:rPr>
                <w:rFonts w:cs="Calibri"/>
                <w:szCs w:val="24"/>
              </w:rPr>
              <w:t xml:space="preserve"> </w:t>
            </w:r>
          </w:p>
        </w:tc>
      </w:tr>
      <w:tr w:rsidR="0082359A" w:rsidRPr="0082359A" w14:paraId="5C3F33DC"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11CC0DEF"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Zakres realizowanych zadań</w:t>
            </w:r>
          </w:p>
        </w:tc>
      </w:tr>
      <w:tr w:rsidR="006B07CB" w:rsidRPr="005305F4" w14:paraId="745ABF62"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7FB554F0" w14:textId="77777777" w:rsidR="006B07CB" w:rsidRPr="006B07CB" w:rsidRDefault="006B07CB" w:rsidP="006B07CB">
            <w:pPr>
              <w:spacing w:before="240" w:line="276" w:lineRule="auto"/>
              <w:jc w:val="both"/>
              <w:rPr>
                <w:rFonts w:cs="Calibri"/>
                <w:szCs w:val="24"/>
              </w:rPr>
            </w:pPr>
            <w:r w:rsidRPr="006B07CB">
              <w:rPr>
                <w:rFonts w:cs="Calibri"/>
                <w:szCs w:val="24"/>
              </w:rPr>
              <w:t xml:space="preserve">Projekt zintegrowany będzie opierał się na stworzeniu przyjaznej przestrzeni przeznaczonej dla mieszkańców Gminy. Przebywanie w przestrzeni, która wspomina dzieje wskazanego obszaru, może pobudzić w mieszkańcach poczucie przynależności do danego regionu, a tym samym wpłynąć na ich zaangażowanie w życie społeczne. Atutem niewątpliwie będzie także zwiększenie aktywnego trybu życia mieszkańców, poprzez możliwość zwiedzenia wieży ciśnień. </w:t>
            </w:r>
          </w:p>
          <w:p w14:paraId="6A88691B" w14:textId="64ED3ECE" w:rsidR="006B07CB" w:rsidRPr="006B07CB" w:rsidRDefault="006B07CB" w:rsidP="006B07CB">
            <w:pPr>
              <w:spacing w:before="240" w:line="276" w:lineRule="auto"/>
              <w:jc w:val="both"/>
              <w:rPr>
                <w:rFonts w:cs="Calibri"/>
                <w:szCs w:val="24"/>
              </w:rPr>
            </w:pPr>
            <w:r w:rsidRPr="006B07CB">
              <w:rPr>
                <w:rFonts w:cs="Calibri"/>
                <w:szCs w:val="24"/>
              </w:rPr>
              <w:t xml:space="preserve">Przedsięwzięcie obejmuje </w:t>
            </w:r>
            <w:r w:rsidR="007A6310">
              <w:rPr>
                <w:rFonts w:cs="Calibri"/>
                <w:szCs w:val="24"/>
              </w:rPr>
              <w:t>trzy</w:t>
            </w:r>
            <w:r w:rsidRPr="006B07CB">
              <w:rPr>
                <w:rFonts w:cs="Calibri"/>
                <w:szCs w:val="24"/>
              </w:rPr>
              <w:t xml:space="preserve"> moduły:</w:t>
            </w:r>
            <w:r w:rsidR="00BB5440">
              <w:rPr>
                <w:rFonts w:cs="Calibri"/>
                <w:szCs w:val="24"/>
              </w:rPr>
              <w:t xml:space="preserve"> </w:t>
            </w:r>
          </w:p>
          <w:p w14:paraId="0E351CA2" w14:textId="71CEBC79" w:rsidR="006B07CB" w:rsidRPr="006B07CB" w:rsidRDefault="006B07CB" w:rsidP="006B07CB">
            <w:pPr>
              <w:spacing w:before="240" w:line="276" w:lineRule="auto"/>
              <w:jc w:val="both"/>
              <w:rPr>
                <w:rFonts w:cs="Calibri"/>
                <w:b/>
                <w:bCs/>
                <w:szCs w:val="24"/>
              </w:rPr>
            </w:pPr>
            <w:r w:rsidRPr="006B07CB">
              <w:rPr>
                <w:rFonts w:cs="Calibri"/>
                <w:b/>
                <w:bCs/>
                <w:szCs w:val="24"/>
              </w:rPr>
              <w:t>Moduł I: Zagospodarowanie terenu za budynkiem Urzędu Gminy</w:t>
            </w:r>
            <w:r w:rsidR="00AD72FF">
              <w:rPr>
                <w:rFonts w:cs="Calibri"/>
                <w:b/>
                <w:bCs/>
                <w:szCs w:val="24"/>
              </w:rPr>
              <w:t xml:space="preserve"> Drawsko</w:t>
            </w:r>
          </w:p>
          <w:p w14:paraId="269834F1" w14:textId="7D71AF39" w:rsidR="006B07CB" w:rsidRPr="006B07CB" w:rsidRDefault="006B07CB" w:rsidP="006B07CB">
            <w:pPr>
              <w:spacing w:before="240" w:line="276" w:lineRule="auto"/>
              <w:jc w:val="both"/>
              <w:rPr>
                <w:rFonts w:cs="Calibri"/>
                <w:szCs w:val="24"/>
              </w:rPr>
            </w:pPr>
            <w:r w:rsidRPr="006B07CB">
              <w:rPr>
                <w:rFonts w:cs="Calibri"/>
                <w:szCs w:val="24"/>
              </w:rPr>
              <w:t>Moduł I będzie obejmował prace infrastrukturalne polegające na odnowie, a także odbudowie ważnych dla Gminy Drawsko przed laty obiektów, które znajdowały się za budynkiem dzisiejszego Urzędu Gminy</w:t>
            </w:r>
            <w:r w:rsidR="00AD72FF">
              <w:rPr>
                <w:rFonts w:cs="Calibri"/>
                <w:szCs w:val="24"/>
              </w:rPr>
              <w:t xml:space="preserve"> Drawsko</w:t>
            </w:r>
            <w:r w:rsidRPr="006B07CB">
              <w:rPr>
                <w:rFonts w:cs="Calibri"/>
                <w:szCs w:val="24"/>
              </w:rPr>
              <w:t xml:space="preserve">, takich jak spichlerz oraz wieża ciśnień. </w:t>
            </w:r>
          </w:p>
          <w:p w14:paraId="3833BCF8" w14:textId="6954301F" w:rsidR="006B07CB" w:rsidRPr="006B07CB" w:rsidRDefault="006B07CB" w:rsidP="006B07CB">
            <w:pPr>
              <w:spacing w:before="240" w:line="276" w:lineRule="auto"/>
              <w:jc w:val="both"/>
              <w:rPr>
                <w:rFonts w:cs="Calibri"/>
                <w:szCs w:val="24"/>
              </w:rPr>
            </w:pPr>
            <w:r w:rsidRPr="006B07CB">
              <w:rPr>
                <w:rFonts w:cs="Calibri"/>
                <w:szCs w:val="24"/>
              </w:rPr>
              <w:t>Budynek spichlerza obecnie znajduje się w złym stanie technicznym i wymaga przeprowadzenia gruntownych prac naprawczych. Zakres prac dotyczących odnowy spichlerza będzie obejmował</w:t>
            </w:r>
            <w:r w:rsidR="001B69E0">
              <w:rPr>
                <w:rFonts w:cs="Calibri"/>
                <w:szCs w:val="24"/>
              </w:rPr>
              <w:t xml:space="preserve"> między innymi</w:t>
            </w:r>
            <w:r w:rsidRPr="006B07CB">
              <w:rPr>
                <w:rFonts w:cs="Calibri"/>
                <w:szCs w:val="24"/>
              </w:rPr>
              <w:t>:</w:t>
            </w:r>
          </w:p>
          <w:p w14:paraId="33E55182" w14:textId="23FF6DDB"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ocieplenie budynku,</w:t>
            </w:r>
          </w:p>
          <w:p w14:paraId="7F74B2C7" w14:textId="69EA47F1"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wymianę dachu i podłóg,</w:t>
            </w:r>
          </w:p>
          <w:p w14:paraId="3AFB723B" w14:textId="5E4D2A0D" w:rsidR="006B07CB" w:rsidRPr="006B07CB" w:rsidRDefault="001B69E0" w:rsidP="00AC2E89">
            <w:pPr>
              <w:pStyle w:val="Akapitzlist"/>
              <w:numPr>
                <w:ilvl w:val="0"/>
                <w:numId w:val="33"/>
              </w:numPr>
              <w:spacing w:before="240" w:line="276" w:lineRule="auto"/>
              <w:jc w:val="both"/>
              <w:rPr>
                <w:rFonts w:cs="Calibri"/>
                <w:szCs w:val="24"/>
              </w:rPr>
            </w:pPr>
            <w:r w:rsidRPr="006B07CB">
              <w:rPr>
                <w:rFonts w:cs="Calibri"/>
                <w:szCs w:val="24"/>
              </w:rPr>
              <w:lastRenderedPageBreak/>
              <w:t>odnowę b</w:t>
            </w:r>
            <w:r w:rsidR="00AD72FF">
              <w:rPr>
                <w:rFonts w:cs="Calibri"/>
                <w:szCs w:val="24"/>
              </w:rPr>
              <w:t>ądź wymianę drewnianych filarów,</w:t>
            </w:r>
          </w:p>
          <w:p w14:paraId="5B5A17AD" w14:textId="7D7338AD"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odnowę tynków wewnętrznych,</w:t>
            </w:r>
          </w:p>
          <w:p w14:paraId="2A4B2450" w14:textId="153E8BEC"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wymianę okien,</w:t>
            </w:r>
          </w:p>
          <w:p w14:paraId="1FBCCA16" w14:textId="2D6C5D8F"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wymianę instalacji elektrycznej,</w:t>
            </w:r>
          </w:p>
          <w:p w14:paraId="28A16A3C" w14:textId="1837E5F7"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adaptację poddasza,</w:t>
            </w:r>
          </w:p>
          <w:p w14:paraId="53755B22" w14:textId="04107F17" w:rsidR="006B07CB" w:rsidRPr="006B07CB" w:rsidRDefault="001B69E0" w:rsidP="00AC2E89">
            <w:pPr>
              <w:pStyle w:val="Akapitzlist"/>
              <w:numPr>
                <w:ilvl w:val="0"/>
                <w:numId w:val="33"/>
              </w:numPr>
              <w:spacing w:before="240" w:line="276" w:lineRule="auto"/>
              <w:jc w:val="both"/>
              <w:rPr>
                <w:rFonts w:cs="Calibri"/>
                <w:szCs w:val="24"/>
              </w:rPr>
            </w:pPr>
            <w:r w:rsidRPr="006B07CB">
              <w:rPr>
                <w:rFonts w:cs="Calibri"/>
                <w:szCs w:val="24"/>
              </w:rPr>
              <w:t>odnowę ścian ze</w:t>
            </w:r>
            <w:r w:rsidR="00AD72FF">
              <w:rPr>
                <w:rFonts w:cs="Calibri"/>
                <w:szCs w:val="24"/>
              </w:rPr>
              <w:t>wnętrznych,</w:t>
            </w:r>
          </w:p>
          <w:p w14:paraId="5836114D" w14:textId="72C9615F" w:rsidR="006B07CB" w:rsidRPr="006B07CB" w:rsidRDefault="00AD72FF" w:rsidP="00AC2E89">
            <w:pPr>
              <w:pStyle w:val="Akapitzlist"/>
              <w:numPr>
                <w:ilvl w:val="0"/>
                <w:numId w:val="33"/>
              </w:numPr>
              <w:spacing w:before="240" w:line="276" w:lineRule="auto"/>
              <w:jc w:val="both"/>
              <w:rPr>
                <w:rFonts w:cs="Calibri"/>
                <w:szCs w:val="24"/>
              </w:rPr>
            </w:pPr>
            <w:r>
              <w:rPr>
                <w:rFonts w:cs="Calibri"/>
                <w:szCs w:val="24"/>
              </w:rPr>
              <w:t xml:space="preserve">założenie </w:t>
            </w:r>
            <w:proofErr w:type="spellStart"/>
            <w:r>
              <w:rPr>
                <w:rFonts w:cs="Calibri"/>
                <w:szCs w:val="24"/>
              </w:rPr>
              <w:t>odgromienia</w:t>
            </w:r>
            <w:proofErr w:type="spellEnd"/>
            <w:r>
              <w:rPr>
                <w:rFonts w:cs="Calibri"/>
                <w:szCs w:val="24"/>
              </w:rPr>
              <w:t>,</w:t>
            </w:r>
          </w:p>
          <w:p w14:paraId="2D428AAB" w14:textId="3D1A3CAE" w:rsidR="006B07CB" w:rsidRPr="006B07CB" w:rsidRDefault="001B69E0" w:rsidP="00AC2E89">
            <w:pPr>
              <w:pStyle w:val="Akapitzlist"/>
              <w:numPr>
                <w:ilvl w:val="0"/>
                <w:numId w:val="33"/>
              </w:numPr>
              <w:spacing w:before="240" w:line="276" w:lineRule="auto"/>
              <w:jc w:val="both"/>
              <w:rPr>
                <w:rFonts w:cs="Calibri"/>
                <w:szCs w:val="24"/>
              </w:rPr>
            </w:pPr>
            <w:r w:rsidRPr="006B07CB">
              <w:rPr>
                <w:rFonts w:cs="Calibri"/>
                <w:szCs w:val="24"/>
              </w:rPr>
              <w:t xml:space="preserve">urządzenie pomieszczenia </w:t>
            </w:r>
            <w:r w:rsidR="006B07CB" w:rsidRPr="006B07CB">
              <w:rPr>
                <w:rFonts w:cs="Calibri"/>
                <w:szCs w:val="24"/>
              </w:rPr>
              <w:t>socjalnego dla administratora budynku.</w:t>
            </w:r>
          </w:p>
          <w:p w14:paraId="1B3BAF5A" w14:textId="60F44E32" w:rsidR="00B72A80" w:rsidRDefault="006B07CB" w:rsidP="006B07CB">
            <w:pPr>
              <w:spacing w:before="240" w:line="276" w:lineRule="auto"/>
              <w:jc w:val="both"/>
              <w:rPr>
                <w:rFonts w:cs="Calibri"/>
                <w:szCs w:val="24"/>
              </w:rPr>
            </w:pPr>
            <w:r w:rsidRPr="006B07CB">
              <w:rPr>
                <w:rFonts w:cs="Calibri"/>
                <w:szCs w:val="24"/>
              </w:rPr>
              <w:t>Należy pamiętać, że p</w:t>
            </w:r>
            <w:r w:rsidR="00457C8F">
              <w:rPr>
                <w:rFonts w:cs="Calibri"/>
                <w:szCs w:val="24"/>
              </w:rPr>
              <w:t>lanowan</w:t>
            </w:r>
            <w:r w:rsidRPr="006B07CB">
              <w:rPr>
                <w:rFonts w:cs="Calibri"/>
                <w:szCs w:val="24"/>
              </w:rPr>
              <w:t xml:space="preserve">a odnowa musi być przeprowadzona przy zachowaniu zabytkowej formy obiektu. </w:t>
            </w:r>
          </w:p>
          <w:p w14:paraId="3B1AF2D1" w14:textId="77777777" w:rsidR="00B72A80" w:rsidRPr="00B72A80" w:rsidRDefault="00B72A80" w:rsidP="00B72A80">
            <w:pPr>
              <w:spacing w:before="240" w:line="276" w:lineRule="auto"/>
              <w:jc w:val="both"/>
              <w:rPr>
                <w:rFonts w:cs="Calibri"/>
                <w:szCs w:val="24"/>
              </w:rPr>
            </w:pPr>
            <w:r w:rsidRPr="00B72A80">
              <w:rPr>
                <w:rFonts w:cs="Calibri"/>
                <w:szCs w:val="24"/>
              </w:rPr>
              <w:t xml:space="preserve">Przed przystąpieniem do prac termomodernizacyjnych należy wykonać inwentaryzację przyrodniczą pod kątem występowania gatunków chronionych. W przypadku stwierdzenia występowania takich gatunków należy uzyskać stosowne zezwolenie na odstępstwo od zakazów obowiązujących od gatunków chronionych. </w:t>
            </w:r>
          </w:p>
          <w:p w14:paraId="4CA3E527" w14:textId="60FB1403" w:rsidR="006B07CB" w:rsidRPr="006B07CB" w:rsidRDefault="006B07CB" w:rsidP="006B07CB">
            <w:pPr>
              <w:spacing w:before="240" w:line="276" w:lineRule="auto"/>
              <w:jc w:val="both"/>
              <w:rPr>
                <w:rFonts w:cs="Calibri"/>
                <w:szCs w:val="24"/>
              </w:rPr>
            </w:pPr>
            <w:r w:rsidRPr="006B07CB">
              <w:rPr>
                <w:rFonts w:cs="Calibri"/>
                <w:szCs w:val="24"/>
              </w:rPr>
              <w:t>Istotnym działaniem wskazanego przedsięwzięcia jest także odbudowa wieży ciśnień, która została rozebrana na początku XXI wieku. Obiekt posiadał podstawę z czerwonej cegły oraz drewnianą górną część. Ponadto przy wieży zlokalizowany był niewielki, drewniany zbiornik, a na szczycie budynku widniała metalowa iglica.</w:t>
            </w:r>
          </w:p>
          <w:p w14:paraId="469ADF1C" w14:textId="77777777" w:rsidR="006B07CB" w:rsidRPr="006B07CB" w:rsidRDefault="006B07CB" w:rsidP="006B07CB">
            <w:pPr>
              <w:spacing w:before="240" w:line="276" w:lineRule="auto"/>
              <w:jc w:val="both"/>
              <w:rPr>
                <w:rFonts w:cs="Calibri"/>
                <w:szCs w:val="24"/>
              </w:rPr>
            </w:pPr>
            <w:r w:rsidRPr="006B07CB">
              <w:rPr>
                <w:rFonts w:cs="Calibri"/>
                <w:szCs w:val="24"/>
              </w:rPr>
              <w:t>Zakres prac dotyczących rekonstrukcji obiektu będzie obejmował:</w:t>
            </w:r>
          </w:p>
          <w:p w14:paraId="3E6E1C20" w14:textId="1DE30D5C" w:rsidR="006B07CB" w:rsidRPr="006B07CB" w:rsidRDefault="001B69E0" w:rsidP="00AC2E89">
            <w:pPr>
              <w:pStyle w:val="Akapitzlist"/>
              <w:numPr>
                <w:ilvl w:val="0"/>
                <w:numId w:val="34"/>
              </w:numPr>
              <w:spacing w:before="240" w:line="276" w:lineRule="auto"/>
              <w:jc w:val="both"/>
              <w:rPr>
                <w:rFonts w:cs="Calibri"/>
                <w:szCs w:val="24"/>
              </w:rPr>
            </w:pPr>
            <w:r w:rsidRPr="006B07CB">
              <w:rPr>
                <w:rFonts w:cs="Calibri"/>
                <w:szCs w:val="24"/>
              </w:rPr>
              <w:t>stworzenie planów projektowych obiektu,</w:t>
            </w:r>
          </w:p>
          <w:p w14:paraId="2139C122" w14:textId="2EC0D6F5" w:rsidR="006B07CB" w:rsidRPr="006B07CB" w:rsidRDefault="001B69E0" w:rsidP="00AC2E89">
            <w:pPr>
              <w:pStyle w:val="Akapitzlist"/>
              <w:numPr>
                <w:ilvl w:val="0"/>
                <w:numId w:val="34"/>
              </w:numPr>
              <w:spacing w:before="240" w:line="276" w:lineRule="auto"/>
              <w:jc w:val="both"/>
              <w:rPr>
                <w:rFonts w:cs="Calibri"/>
                <w:szCs w:val="24"/>
              </w:rPr>
            </w:pPr>
            <w:r w:rsidRPr="006B07CB">
              <w:rPr>
                <w:rFonts w:cs="Calibri"/>
                <w:szCs w:val="24"/>
              </w:rPr>
              <w:t>przygotowanie nawierzchni pod budowlę,</w:t>
            </w:r>
          </w:p>
          <w:p w14:paraId="3FB2F018" w14:textId="23513374" w:rsidR="006B07CB" w:rsidRPr="006B07CB" w:rsidRDefault="001B69E0" w:rsidP="00AC2E89">
            <w:pPr>
              <w:pStyle w:val="Akapitzlist"/>
              <w:numPr>
                <w:ilvl w:val="0"/>
                <w:numId w:val="34"/>
              </w:numPr>
              <w:spacing w:before="240" w:line="276" w:lineRule="auto"/>
              <w:jc w:val="both"/>
              <w:rPr>
                <w:rFonts w:cs="Calibri"/>
                <w:szCs w:val="24"/>
              </w:rPr>
            </w:pPr>
            <w:r w:rsidRPr="006B07CB">
              <w:rPr>
                <w:rFonts w:cs="Calibri"/>
                <w:szCs w:val="24"/>
              </w:rPr>
              <w:t xml:space="preserve">budowę </w:t>
            </w:r>
            <w:r w:rsidR="006B07CB" w:rsidRPr="006B07CB">
              <w:rPr>
                <w:rFonts w:cs="Calibri"/>
                <w:szCs w:val="24"/>
              </w:rPr>
              <w:t>wież</w:t>
            </w:r>
            <w:r>
              <w:rPr>
                <w:rFonts w:cs="Calibri"/>
                <w:szCs w:val="24"/>
              </w:rPr>
              <w:t>y</w:t>
            </w:r>
            <w:r w:rsidR="006B07CB" w:rsidRPr="006B07CB">
              <w:rPr>
                <w:rFonts w:cs="Calibri"/>
                <w:szCs w:val="24"/>
              </w:rPr>
              <w:t xml:space="preserve"> ciśnień przy zachowaniu jej historycznego wyglądu.</w:t>
            </w:r>
          </w:p>
          <w:p w14:paraId="4EB1B224" w14:textId="5BD2F986" w:rsidR="006B07CB" w:rsidRPr="006B07CB" w:rsidRDefault="006B07CB" w:rsidP="006B07CB">
            <w:pPr>
              <w:spacing w:before="240" w:line="276" w:lineRule="auto"/>
              <w:jc w:val="both"/>
              <w:rPr>
                <w:rFonts w:cs="Calibri"/>
                <w:szCs w:val="24"/>
              </w:rPr>
            </w:pPr>
            <w:r w:rsidRPr="006B07CB">
              <w:rPr>
                <w:rFonts w:cs="Calibri"/>
                <w:szCs w:val="24"/>
              </w:rPr>
              <w:t xml:space="preserve">Rekonstrukcja obiektu stałaby się ciekawą </w:t>
            </w:r>
            <w:r w:rsidR="00AD72FF">
              <w:rPr>
                <w:rFonts w:cs="Calibri"/>
                <w:szCs w:val="24"/>
              </w:rPr>
              <w:t>atrakcją</w:t>
            </w:r>
            <w:r w:rsidRPr="006B07CB">
              <w:rPr>
                <w:rFonts w:cs="Calibri"/>
                <w:szCs w:val="24"/>
              </w:rPr>
              <w:t xml:space="preserve"> turystyczną i dodatkową możliwością spędzenia wolnego czasu. Budowla stanowiłaby ciekawy punkt widokowy, który umożliwiłby podziwianie panoramy Gminy Drawsko.</w:t>
            </w:r>
          </w:p>
          <w:p w14:paraId="120BFEB9" w14:textId="5CFF3CC0" w:rsidR="006B07CB" w:rsidRPr="006B07CB" w:rsidRDefault="006B07CB" w:rsidP="006B07CB">
            <w:pPr>
              <w:spacing w:before="240" w:line="276" w:lineRule="auto"/>
              <w:jc w:val="both"/>
              <w:rPr>
                <w:rFonts w:cs="Calibri"/>
                <w:szCs w:val="24"/>
              </w:rPr>
            </w:pPr>
            <w:r w:rsidRPr="006B07CB">
              <w:rPr>
                <w:rFonts w:cs="Calibri"/>
                <w:szCs w:val="24"/>
              </w:rPr>
              <w:t xml:space="preserve">Budowla bez wątpienia cieszyłaby się dużą popularnością nie tylko wśród mieszkańców obszaru </w:t>
            </w:r>
            <w:r w:rsidR="009A58EE">
              <w:rPr>
                <w:rFonts w:cs="Calibri"/>
                <w:szCs w:val="24"/>
              </w:rPr>
              <w:t>rewitalizacji,</w:t>
            </w:r>
            <w:r w:rsidRPr="006B07CB">
              <w:rPr>
                <w:rFonts w:cs="Calibri"/>
                <w:szCs w:val="24"/>
              </w:rPr>
              <w:t xml:space="preserve"> lecz także całej Gminy oraz osób przejezdnych. Ponadto wieża mogłaby być swego rodzaju nauką historii wśród dzieci i młodzieży. Dodatkowo, w wieży ciśnień znajdowałby się niewielki punkt gastronomiczny, który umożliwiłby odwiedzającym drobny poczęstunek</w:t>
            </w:r>
            <w:r w:rsidR="001B69E0">
              <w:rPr>
                <w:rFonts w:cs="Calibri"/>
                <w:szCs w:val="24"/>
              </w:rPr>
              <w:t xml:space="preserve"> z lokalnych produktów.</w:t>
            </w:r>
          </w:p>
          <w:p w14:paraId="69B7A812" w14:textId="2F2D8463" w:rsidR="000F2221" w:rsidRDefault="006B07CB" w:rsidP="006B07CB">
            <w:pPr>
              <w:spacing w:before="240" w:line="276" w:lineRule="auto"/>
              <w:jc w:val="both"/>
              <w:rPr>
                <w:rFonts w:cs="Calibri"/>
                <w:szCs w:val="24"/>
              </w:rPr>
            </w:pPr>
            <w:r w:rsidRPr="006B07CB">
              <w:rPr>
                <w:rFonts w:cs="Calibri"/>
                <w:szCs w:val="24"/>
              </w:rPr>
              <w:t xml:space="preserve">Istotne jest także zagospodarowanie </w:t>
            </w:r>
            <w:r w:rsidR="000F2221">
              <w:rPr>
                <w:rFonts w:cs="Calibri"/>
                <w:szCs w:val="24"/>
              </w:rPr>
              <w:t xml:space="preserve">przestrzeni pomiędzy budynkami, która obecnie jest nieuporządkowana (chaotyczne parkowanie samochodów, brak terenów zieleni, problem z wyjazdem </w:t>
            </w:r>
            <w:r w:rsidR="00826BFD">
              <w:rPr>
                <w:rFonts w:cs="Calibri"/>
                <w:szCs w:val="24"/>
              </w:rPr>
              <w:t xml:space="preserve">Ochotniczej </w:t>
            </w:r>
            <w:r w:rsidR="000F2221">
              <w:rPr>
                <w:rFonts w:cs="Calibri"/>
                <w:szCs w:val="24"/>
              </w:rPr>
              <w:t>Straży Pożarnej na akcję)</w:t>
            </w:r>
            <w:r w:rsidR="00695729">
              <w:rPr>
                <w:rFonts w:cs="Calibri"/>
                <w:szCs w:val="24"/>
              </w:rPr>
              <w:t>.</w:t>
            </w:r>
            <w:r w:rsidR="000F2221">
              <w:rPr>
                <w:rFonts w:cs="Calibri"/>
                <w:szCs w:val="24"/>
              </w:rPr>
              <w:t xml:space="preserve"> W ramach prac przewiduje się:</w:t>
            </w:r>
          </w:p>
          <w:p w14:paraId="752CD971" w14:textId="77777777" w:rsidR="000F2221" w:rsidRDefault="000F2221" w:rsidP="008625E1">
            <w:pPr>
              <w:pStyle w:val="Akapitzlist"/>
              <w:numPr>
                <w:ilvl w:val="0"/>
                <w:numId w:val="58"/>
              </w:numPr>
              <w:spacing w:before="240"/>
              <w:jc w:val="both"/>
              <w:rPr>
                <w:rFonts w:cs="Calibri"/>
                <w:szCs w:val="24"/>
              </w:rPr>
            </w:pPr>
            <w:r>
              <w:rPr>
                <w:rFonts w:cs="Calibri"/>
                <w:szCs w:val="24"/>
              </w:rPr>
              <w:t>wyrównanie i utwardzenie terenu,</w:t>
            </w:r>
          </w:p>
          <w:p w14:paraId="466822D8" w14:textId="708E70A2" w:rsidR="000F2221" w:rsidRDefault="000F2221" w:rsidP="008625E1">
            <w:pPr>
              <w:pStyle w:val="Akapitzlist"/>
              <w:numPr>
                <w:ilvl w:val="0"/>
                <w:numId w:val="58"/>
              </w:numPr>
              <w:spacing w:before="240"/>
              <w:jc w:val="both"/>
              <w:rPr>
                <w:rFonts w:cs="Calibri"/>
                <w:szCs w:val="24"/>
              </w:rPr>
            </w:pPr>
            <w:r>
              <w:rPr>
                <w:rFonts w:cs="Calibri"/>
                <w:szCs w:val="24"/>
              </w:rPr>
              <w:lastRenderedPageBreak/>
              <w:t xml:space="preserve">uporządkowanie zieleni, wykonanie nowych </w:t>
            </w:r>
            <w:proofErr w:type="spellStart"/>
            <w:r>
              <w:rPr>
                <w:rFonts w:cs="Calibri"/>
                <w:szCs w:val="24"/>
              </w:rPr>
              <w:t>nasadzeń</w:t>
            </w:r>
            <w:proofErr w:type="spellEnd"/>
            <w:r>
              <w:rPr>
                <w:rFonts w:cs="Calibri"/>
                <w:szCs w:val="24"/>
              </w:rPr>
              <w:t>,</w:t>
            </w:r>
          </w:p>
          <w:p w14:paraId="7137CB68" w14:textId="776996BC" w:rsidR="006B07CB" w:rsidRDefault="000F2221" w:rsidP="008625E1">
            <w:pPr>
              <w:pStyle w:val="Akapitzlist"/>
              <w:numPr>
                <w:ilvl w:val="0"/>
                <w:numId w:val="58"/>
              </w:numPr>
              <w:spacing w:before="240"/>
              <w:jc w:val="both"/>
              <w:rPr>
                <w:rFonts w:cs="Calibri"/>
                <w:szCs w:val="24"/>
              </w:rPr>
            </w:pPr>
            <w:r>
              <w:rPr>
                <w:rFonts w:cs="Calibri"/>
                <w:szCs w:val="24"/>
              </w:rPr>
              <w:t>stworzenie miejsc sprzyjających integracji i wypoczynku wraz z montażem obiektów małej architektury (ławek, siedzisk, koszy na śmieci, stojaków na rowery),</w:t>
            </w:r>
          </w:p>
          <w:p w14:paraId="3419AF7E" w14:textId="34726960" w:rsidR="000F2221" w:rsidRDefault="000F2221" w:rsidP="008625E1">
            <w:pPr>
              <w:pStyle w:val="Akapitzlist"/>
              <w:numPr>
                <w:ilvl w:val="0"/>
                <w:numId w:val="58"/>
              </w:numPr>
              <w:spacing w:before="240"/>
              <w:jc w:val="both"/>
              <w:rPr>
                <w:rFonts w:cs="Calibri"/>
                <w:szCs w:val="24"/>
              </w:rPr>
            </w:pPr>
            <w:r>
              <w:rPr>
                <w:rFonts w:cs="Calibri"/>
                <w:szCs w:val="24"/>
              </w:rPr>
              <w:t>montaż oświetlenia,</w:t>
            </w:r>
          </w:p>
          <w:p w14:paraId="79ADADE7" w14:textId="23D98A6D" w:rsidR="000F2221" w:rsidRDefault="000F2221" w:rsidP="008625E1">
            <w:pPr>
              <w:pStyle w:val="Akapitzlist"/>
              <w:numPr>
                <w:ilvl w:val="0"/>
                <w:numId w:val="58"/>
              </w:numPr>
              <w:spacing w:before="240"/>
              <w:jc w:val="both"/>
              <w:rPr>
                <w:rFonts w:cs="Calibri"/>
                <w:szCs w:val="24"/>
              </w:rPr>
            </w:pPr>
            <w:r>
              <w:rPr>
                <w:rFonts w:cs="Calibri"/>
                <w:szCs w:val="24"/>
              </w:rPr>
              <w:t>wyznaczenie miejsc parkingowych,</w:t>
            </w:r>
          </w:p>
          <w:p w14:paraId="1F53F0FF" w14:textId="0487DD9F" w:rsidR="000F2221" w:rsidRPr="000F2221" w:rsidRDefault="000F2221" w:rsidP="008625E1">
            <w:pPr>
              <w:pStyle w:val="Akapitzlist"/>
              <w:numPr>
                <w:ilvl w:val="0"/>
                <w:numId w:val="58"/>
              </w:numPr>
              <w:spacing w:before="240"/>
              <w:jc w:val="both"/>
              <w:rPr>
                <w:rFonts w:cs="Calibri"/>
                <w:szCs w:val="24"/>
              </w:rPr>
            </w:pPr>
            <w:r>
              <w:rPr>
                <w:rFonts w:cs="Calibri"/>
                <w:szCs w:val="24"/>
              </w:rPr>
              <w:t>wydzielenie drogi pożarowej dla Ochotniczej Straży Pożarnej w Drawsku.</w:t>
            </w:r>
          </w:p>
          <w:p w14:paraId="04834A93" w14:textId="0A6146A8" w:rsidR="006B07CB" w:rsidRPr="006B07CB" w:rsidRDefault="006B07CB" w:rsidP="006B07CB">
            <w:pPr>
              <w:spacing w:before="240" w:line="276" w:lineRule="auto"/>
              <w:jc w:val="both"/>
              <w:rPr>
                <w:rFonts w:cs="Calibri"/>
                <w:b/>
                <w:bCs/>
                <w:szCs w:val="24"/>
              </w:rPr>
            </w:pPr>
            <w:r w:rsidRPr="006B07CB">
              <w:rPr>
                <w:rFonts w:cs="Calibri"/>
                <w:b/>
                <w:bCs/>
                <w:szCs w:val="24"/>
              </w:rPr>
              <w:t>Moduł II: Stworzenie Muzeum Ziemi Drawskiej</w:t>
            </w:r>
          </w:p>
          <w:p w14:paraId="3BD08B32" w14:textId="77777777" w:rsidR="006B07CB" w:rsidRPr="006B07CB" w:rsidRDefault="006B07CB" w:rsidP="006B07CB">
            <w:pPr>
              <w:spacing w:before="240" w:line="276" w:lineRule="auto"/>
              <w:jc w:val="both"/>
              <w:rPr>
                <w:rFonts w:cs="Calibri"/>
                <w:szCs w:val="24"/>
              </w:rPr>
            </w:pPr>
            <w:r w:rsidRPr="006B07CB">
              <w:rPr>
                <w:rFonts w:cs="Calibri"/>
                <w:szCs w:val="24"/>
              </w:rPr>
              <w:t>Pierwsze ślady osadnictwa na terenach dzisiejszej Gminy Drawsko pochodzą z wczesnego średniowiecza, natomiast już w X-XIII wieku istniała zwarta osada, o czym świadczą liczne wykopaliska archeologiczne. Ponadto pierwsze źródła historyczne, które potwierdzają istnienie wsi Drawsko pochodzą już z 1298 roku.</w:t>
            </w:r>
          </w:p>
          <w:p w14:paraId="4A78D3EE" w14:textId="78E361F5" w:rsidR="006B07CB" w:rsidRPr="006B07CB" w:rsidRDefault="006B07CB" w:rsidP="006B07CB">
            <w:pPr>
              <w:spacing w:before="240" w:line="276" w:lineRule="auto"/>
              <w:jc w:val="both"/>
              <w:rPr>
                <w:rFonts w:cs="Calibri"/>
                <w:szCs w:val="24"/>
              </w:rPr>
            </w:pPr>
            <w:r w:rsidRPr="006B07CB">
              <w:rPr>
                <w:rFonts w:cs="Calibri"/>
                <w:szCs w:val="24"/>
              </w:rPr>
              <w:t xml:space="preserve">Aby upamiętnić rysy historyczne Gminy i podwyższyć ich rangę, a tym samym zadbać o przetrwanie dziedzictwa kulturalnego i lokalnych potencjałów w Gminie powstanie Muzeum Ziemi Drawskiej. Obiekt powstanie na terenie dawnego spichlerza, znajdującego się za obecnym Urzędem Gminy. </w:t>
            </w:r>
          </w:p>
          <w:p w14:paraId="18673857" w14:textId="0DBA5F57" w:rsidR="006B07CB" w:rsidRPr="006B07CB" w:rsidRDefault="006B07CB" w:rsidP="006B07CB">
            <w:pPr>
              <w:spacing w:before="240" w:line="276" w:lineRule="auto"/>
              <w:jc w:val="both"/>
              <w:rPr>
                <w:rFonts w:cs="Calibri"/>
                <w:szCs w:val="24"/>
              </w:rPr>
            </w:pPr>
            <w:r w:rsidRPr="006B07CB">
              <w:rPr>
                <w:rFonts w:cs="Calibri"/>
                <w:szCs w:val="24"/>
              </w:rPr>
              <w:t xml:space="preserve">Stała ekspozycja, będzie informowała odwiedzających o </w:t>
            </w:r>
            <w:r w:rsidR="00457C8F">
              <w:rPr>
                <w:rFonts w:cs="Calibri"/>
                <w:szCs w:val="24"/>
              </w:rPr>
              <w:t>historii</w:t>
            </w:r>
            <w:r w:rsidRPr="006B07CB">
              <w:rPr>
                <w:rFonts w:cs="Calibri"/>
                <w:szCs w:val="24"/>
              </w:rPr>
              <w:t xml:space="preserve"> Ziemi Drawskiej oraz o odbywających się na niej ciekawych wydarzeniach. W skład wystawy będą wchodziły między innymi materiały funkcjonujące niegdyś w Izbie Pamięci</w:t>
            </w:r>
            <w:r w:rsidR="00457C8F">
              <w:rPr>
                <w:rFonts w:cs="Calibri"/>
                <w:szCs w:val="24"/>
              </w:rPr>
              <w:t xml:space="preserve"> oraz informacje o prowadzonych badaniach archeologicznych na terenie Gminy</w:t>
            </w:r>
            <w:r w:rsidR="001B69E0">
              <w:rPr>
                <w:rFonts w:cs="Calibri"/>
                <w:szCs w:val="24"/>
              </w:rPr>
              <w:t>.</w:t>
            </w:r>
          </w:p>
          <w:p w14:paraId="4AE92424" w14:textId="77777777" w:rsidR="006B07CB" w:rsidRDefault="006B07CB" w:rsidP="006B07CB">
            <w:pPr>
              <w:spacing w:before="240" w:line="276" w:lineRule="auto"/>
              <w:jc w:val="both"/>
              <w:rPr>
                <w:rFonts w:cs="Calibri"/>
                <w:szCs w:val="24"/>
              </w:rPr>
            </w:pPr>
            <w:r w:rsidRPr="006B07CB">
              <w:rPr>
                <w:rFonts w:cs="Calibri"/>
                <w:szCs w:val="24"/>
              </w:rPr>
              <w:t>W skład Muzeum będzie wchodzić także odbudowana wieża ciśnień, na terenie której znajdować będą się ciekawe informacje historyczne dotyczące nie tylko samej budowli, a także terenów, na której obiekt będzie się znajdować.  Na jej szczycie planowana jest lokalizacja małego punktu gastronomicznego serwującego lokalne specjały.</w:t>
            </w:r>
          </w:p>
          <w:p w14:paraId="37A9C08D" w14:textId="0E74D347" w:rsidR="00457C8F" w:rsidRPr="00A64445" w:rsidRDefault="00457C8F" w:rsidP="006B07CB">
            <w:pPr>
              <w:spacing w:before="240" w:line="276" w:lineRule="auto"/>
              <w:jc w:val="both"/>
              <w:rPr>
                <w:rFonts w:cs="Calibri"/>
                <w:b/>
                <w:bCs/>
                <w:szCs w:val="24"/>
              </w:rPr>
            </w:pPr>
            <w:r w:rsidRPr="00A64445">
              <w:rPr>
                <w:rFonts w:cs="Calibri"/>
                <w:b/>
                <w:bCs/>
                <w:szCs w:val="24"/>
              </w:rPr>
              <w:t>Moduł III: Poznajemy swoją historię</w:t>
            </w:r>
          </w:p>
          <w:p w14:paraId="3DFE4366" w14:textId="7ECCF86F" w:rsidR="00457C8F" w:rsidRDefault="0095522E" w:rsidP="006B07CB">
            <w:pPr>
              <w:spacing w:before="240" w:line="276" w:lineRule="auto"/>
              <w:jc w:val="both"/>
              <w:rPr>
                <w:rFonts w:cs="Calibri"/>
                <w:szCs w:val="24"/>
              </w:rPr>
            </w:pPr>
            <w:r>
              <w:rPr>
                <w:rFonts w:cs="Calibri"/>
                <w:szCs w:val="24"/>
              </w:rPr>
              <w:t xml:space="preserve">Na terenie nowopowstałego muzeum, zaproponowanego we wcześniejszych modułach będą przeprowadzane lekcje </w:t>
            </w:r>
            <w:r w:rsidR="0054576B">
              <w:rPr>
                <w:rFonts w:cs="Calibri"/>
                <w:szCs w:val="24"/>
              </w:rPr>
              <w:t>muzealne</w:t>
            </w:r>
            <w:r>
              <w:rPr>
                <w:rFonts w:cs="Calibri"/>
                <w:szCs w:val="24"/>
              </w:rPr>
              <w:t xml:space="preserve"> dla uczniów szkół podstawowych z terenu Gminy. Ponadto na wskazanym obszarze organizowane będą wystawy czasowe, wernisaże oraz spotkania dla pasjonatów historii. </w:t>
            </w:r>
          </w:p>
          <w:p w14:paraId="1FCABC70" w14:textId="4631DC61" w:rsidR="0095522E" w:rsidRPr="006B07CB" w:rsidRDefault="0095522E" w:rsidP="006B07CB">
            <w:pPr>
              <w:spacing w:before="240" w:line="276" w:lineRule="auto"/>
              <w:jc w:val="both"/>
              <w:rPr>
                <w:rFonts w:cs="Calibri"/>
                <w:szCs w:val="24"/>
              </w:rPr>
            </w:pPr>
            <w:r>
              <w:rPr>
                <w:rFonts w:cs="Calibri"/>
                <w:szCs w:val="24"/>
              </w:rPr>
              <w:t xml:space="preserve">Muzeum Ziemi Drawskiej będzie </w:t>
            </w:r>
            <w:r w:rsidR="0054576B">
              <w:rPr>
                <w:rFonts w:cs="Calibri"/>
                <w:szCs w:val="24"/>
              </w:rPr>
              <w:t>współpracowało</w:t>
            </w:r>
            <w:r>
              <w:rPr>
                <w:rFonts w:cs="Calibri"/>
                <w:szCs w:val="24"/>
              </w:rPr>
              <w:t xml:space="preserve"> z innymi jednostkami organizacyjnymi Gminy przy organizacji wydarzeń kulturalnych, które będą odbywać się w innych częściach Gminy, między innymi na przystani </w:t>
            </w:r>
            <w:proofErr w:type="spellStart"/>
            <w:r>
              <w:rPr>
                <w:rFonts w:cs="Calibri"/>
                <w:szCs w:val="24"/>
              </w:rPr>
              <w:t>Yndzel</w:t>
            </w:r>
            <w:proofErr w:type="spellEnd"/>
            <w:r>
              <w:rPr>
                <w:rFonts w:cs="Calibri"/>
                <w:szCs w:val="24"/>
              </w:rPr>
              <w:t>.</w:t>
            </w:r>
          </w:p>
          <w:p w14:paraId="6D1C5E4E" w14:textId="77777777" w:rsidR="006B07CB" w:rsidRPr="006B07CB" w:rsidRDefault="006B07CB" w:rsidP="006B07CB">
            <w:pPr>
              <w:spacing w:before="240" w:line="276" w:lineRule="auto"/>
              <w:jc w:val="both"/>
              <w:rPr>
                <w:rFonts w:cs="Calibri"/>
                <w:b/>
                <w:bCs/>
                <w:szCs w:val="24"/>
              </w:rPr>
            </w:pPr>
            <w:r w:rsidRPr="006B07CB">
              <w:rPr>
                <w:rFonts w:cs="Calibri"/>
                <w:szCs w:val="24"/>
              </w:rPr>
              <w:t>Przeprowadzone prace wpłyną na zwiększenie poczucia przynależności do zamieszkiwanego regionu oraz zwiększą zainteresowanie mieszkańców Gminy na tematy dotyczące ich regionu.</w:t>
            </w:r>
          </w:p>
        </w:tc>
      </w:tr>
      <w:tr w:rsidR="0082359A" w:rsidRPr="0082359A" w14:paraId="6988D0D3"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586D05EA"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Dostosowanie do osób ze szczególnymi potrzebami</w:t>
            </w:r>
          </w:p>
        </w:tc>
      </w:tr>
      <w:tr w:rsidR="006B07CB" w:rsidRPr="005305F4" w14:paraId="53ED279D" w14:textId="77777777" w:rsidTr="00E24F84">
        <w:trPr>
          <w:trHeight w:val="132"/>
          <w:jc w:val="center"/>
        </w:trPr>
        <w:tc>
          <w:tcPr>
            <w:tcW w:w="5000" w:type="pct"/>
            <w:gridSpan w:val="3"/>
            <w:tcBorders>
              <w:top w:val="single" w:sz="4" w:space="0" w:color="auto"/>
              <w:left w:val="single" w:sz="4" w:space="0" w:color="auto"/>
              <w:bottom w:val="single" w:sz="4" w:space="0" w:color="auto"/>
              <w:right w:val="single" w:sz="4" w:space="0" w:color="auto"/>
            </w:tcBorders>
          </w:tcPr>
          <w:p w14:paraId="25CA10A4" w14:textId="06D51A3F" w:rsidR="006B07CB" w:rsidRPr="006B07CB" w:rsidRDefault="006B07CB" w:rsidP="006B07CB">
            <w:pPr>
              <w:spacing w:before="240" w:line="276" w:lineRule="auto"/>
              <w:jc w:val="both"/>
              <w:rPr>
                <w:rFonts w:cs="Calibri"/>
                <w:szCs w:val="24"/>
              </w:rPr>
            </w:pPr>
            <w:r w:rsidRPr="006B07CB">
              <w:rPr>
                <w:rFonts w:cs="Calibri"/>
                <w:szCs w:val="24"/>
              </w:rPr>
              <w:lastRenderedPageBreak/>
              <w:t>Realizacja projektu zintegrowanego odbędzie się w sposób zapewniający dostępność we wszystkich możliwych wymiarach. Działania będą zawierały rozwiązania umożliwiające swobodne korzystanie i uczestnictwo, zarówno osobom z różnymi formami niepełnosprawności, jak i osobom starszym</w:t>
            </w:r>
            <w:r w:rsidR="001B69E0">
              <w:rPr>
                <w:rFonts w:cs="Calibri"/>
                <w:szCs w:val="24"/>
              </w:rPr>
              <w:t>,</w:t>
            </w:r>
            <w:r w:rsidRPr="006B07CB">
              <w:rPr>
                <w:rFonts w:cs="Calibri"/>
                <w:szCs w:val="24"/>
              </w:rPr>
              <w:t xml:space="preserve"> czy osobom z wózkami dziecięcymi.</w:t>
            </w:r>
          </w:p>
        </w:tc>
      </w:tr>
      <w:tr w:rsidR="0082359A" w:rsidRPr="0082359A" w14:paraId="713C66B3"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4C15892D"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Powiązanie przedsięwzięcia z celami rewitalizacji</w:t>
            </w:r>
          </w:p>
        </w:tc>
      </w:tr>
      <w:tr w:rsidR="006B2F40" w:rsidRPr="00032818" w14:paraId="3638A5A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1C63E7EB" w14:textId="716DC2F4" w:rsidR="006B2F40" w:rsidRPr="00032818" w:rsidRDefault="006B2F40" w:rsidP="00CB17CB">
            <w:pPr>
              <w:tabs>
                <w:tab w:val="center" w:pos="4423"/>
              </w:tabs>
              <w:spacing w:line="276" w:lineRule="auto"/>
              <w:jc w:val="both"/>
              <w:rPr>
                <w:rFonts w:cs="Calibri"/>
                <w:b/>
                <w:bCs/>
              </w:rPr>
            </w:pPr>
            <w:r w:rsidRPr="00032818">
              <w:rPr>
                <w:rFonts w:cs="Calibri"/>
                <w:b/>
                <w:bCs/>
                <w:szCs w:val="24"/>
              </w:rPr>
              <w:t xml:space="preserve">Cel 1 </w:t>
            </w:r>
            <w:r w:rsidR="00C26634">
              <w:rPr>
                <w:rFonts w:cs="Calibri"/>
                <w:b/>
                <w:bCs/>
              </w:rPr>
              <w:t>Gmina Drawsko: stwarzająca komfortowe warunki życia mieszkańców</w:t>
            </w:r>
          </w:p>
          <w:p w14:paraId="3FC4DF23" w14:textId="77777777" w:rsidR="006B2F40" w:rsidRDefault="006B2F40" w:rsidP="00CB17CB">
            <w:pPr>
              <w:tabs>
                <w:tab w:val="center" w:pos="4423"/>
              </w:tabs>
              <w:spacing w:line="276" w:lineRule="auto"/>
              <w:jc w:val="both"/>
            </w:pPr>
            <w:r w:rsidRPr="00032818">
              <w:rPr>
                <w:rFonts w:cs="Calibri"/>
              </w:rPr>
              <w:t>Kierunek 1.1.</w:t>
            </w:r>
            <w:r>
              <w:rPr>
                <w:rFonts w:cs="Calibri"/>
                <w:b/>
                <w:bCs/>
              </w:rPr>
              <w:t xml:space="preserve"> </w:t>
            </w:r>
            <w:r>
              <w:t>Aktywizacja i integracja lokalnej społeczności</w:t>
            </w:r>
          </w:p>
          <w:p w14:paraId="581C6B33" w14:textId="39FD82FA" w:rsidR="00570F75" w:rsidRDefault="00570F75" w:rsidP="00CB17CB">
            <w:pPr>
              <w:tabs>
                <w:tab w:val="center" w:pos="4423"/>
              </w:tabs>
              <w:spacing w:line="276" w:lineRule="auto"/>
              <w:jc w:val="both"/>
            </w:pPr>
            <w:r>
              <w:t>Kierunek 1.3. Pobudzanie oddolnych inicjatyw i wzmacnianie kapitału społecznego</w:t>
            </w:r>
          </w:p>
          <w:p w14:paraId="7EB12777" w14:textId="77777777" w:rsidR="006B2F40" w:rsidRDefault="006B2F40" w:rsidP="00CB17CB">
            <w:pPr>
              <w:tabs>
                <w:tab w:val="center" w:pos="4423"/>
              </w:tabs>
              <w:spacing w:line="276" w:lineRule="auto"/>
              <w:jc w:val="both"/>
            </w:pPr>
            <w:r>
              <w:t>Kierunek 1.4. Przeciwdziałanie wykluczeniu społecznemu</w:t>
            </w:r>
          </w:p>
          <w:p w14:paraId="0B103CC8" w14:textId="0E2F06F4" w:rsidR="006B2F40" w:rsidRDefault="006B2F40" w:rsidP="00CB17CB">
            <w:pPr>
              <w:tabs>
                <w:tab w:val="center" w:pos="4423"/>
              </w:tabs>
              <w:spacing w:line="276" w:lineRule="auto"/>
              <w:jc w:val="both"/>
            </w:pPr>
            <w:r>
              <w:t xml:space="preserve">Kierunek 1.5. </w:t>
            </w:r>
            <w:r w:rsidR="006D4769">
              <w:t>Wspieranie rozwoju przedsiębiorczości</w:t>
            </w:r>
          </w:p>
          <w:p w14:paraId="6D43F3B1" w14:textId="707AA17D" w:rsidR="006B2F40" w:rsidRPr="00032818" w:rsidRDefault="006B2F40" w:rsidP="00CB17CB">
            <w:pPr>
              <w:tabs>
                <w:tab w:val="center" w:pos="4423"/>
              </w:tabs>
              <w:spacing w:before="240" w:line="276" w:lineRule="auto"/>
              <w:jc w:val="both"/>
              <w:rPr>
                <w:rFonts w:cs="Calibri"/>
                <w:b/>
                <w:bCs/>
                <w:szCs w:val="24"/>
              </w:rPr>
            </w:pPr>
            <w:r w:rsidRPr="00032818">
              <w:rPr>
                <w:rFonts w:cs="Calibri"/>
                <w:b/>
                <w:bCs/>
                <w:szCs w:val="24"/>
              </w:rPr>
              <w:t xml:space="preserve">Cel 2 </w:t>
            </w:r>
            <w:r w:rsidR="00C26634">
              <w:rPr>
                <w:rFonts w:cs="Calibri"/>
                <w:b/>
                <w:bCs/>
                <w:szCs w:val="24"/>
              </w:rPr>
              <w:t xml:space="preserve">Gmina Drawsko: atrakcyjnym miejscem spędzania czasu wolnego </w:t>
            </w:r>
          </w:p>
          <w:p w14:paraId="31F9DFAE" w14:textId="6824521D" w:rsidR="006B2F40" w:rsidRDefault="006B2F40" w:rsidP="00CB17CB">
            <w:pPr>
              <w:tabs>
                <w:tab w:val="center" w:pos="4423"/>
              </w:tabs>
              <w:spacing w:line="276" w:lineRule="auto"/>
              <w:jc w:val="both"/>
              <w:rPr>
                <w:rFonts w:cs="Calibri"/>
                <w:szCs w:val="24"/>
              </w:rPr>
            </w:pPr>
            <w:r>
              <w:rPr>
                <w:rFonts w:cs="Calibri"/>
                <w:szCs w:val="24"/>
              </w:rPr>
              <w:t xml:space="preserve">Kierunek 2.1. </w:t>
            </w:r>
            <w:r>
              <w:rPr>
                <w:rFonts w:cs="Calibri"/>
              </w:rPr>
              <w:t>Adaptacja nieużytkowanych budynków na cele społeczne</w:t>
            </w:r>
          </w:p>
          <w:p w14:paraId="179C6590" w14:textId="77777777" w:rsidR="006B2F40" w:rsidRDefault="006B2F40" w:rsidP="00CB17CB">
            <w:pPr>
              <w:tabs>
                <w:tab w:val="center" w:pos="4423"/>
              </w:tabs>
              <w:spacing w:line="276" w:lineRule="auto"/>
              <w:jc w:val="both"/>
            </w:pPr>
            <w:r>
              <w:t>Kierunek 2.3. Uporządkowanie przestrzeni publicznych</w:t>
            </w:r>
          </w:p>
          <w:p w14:paraId="65F0FD0F" w14:textId="77777777" w:rsidR="006B2F40" w:rsidRDefault="006B2F40" w:rsidP="00CB17CB">
            <w:pPr>
              <w:tabs>
                <w:tab w:val="center" w:pos="4423"/>
              </w:tabs>
              <w:spacing w:line="276" w:lineRule="auto"/>
              <w:jc w:val="both"/>
            </w:pPr>
            <w:r>
              <w:t>Kierunek 2.4. Stworzenie miejsc odpoczynku i rekreacji</w:t>
            </w:r>
          </w:p>
          <w:p w14:paraId="21C76ACB" w14:textId="69C244E3" w:rsidR="006D4769" w:rsidRDefault="006D4769" w:rsidP="00CB17CB">
            <w:pPr>
              <w:tabs>
                <w:tab w:val="center" w:pos="4423"/>
              </w:tabs>
              <w:spacing w:line="276" w:lineRule="auto"/>
              <w:jc w:val="both"/>
            </w:pPr>
            <w:r>
              <w:t>Kierunek 2.5. Poprawa stanu środowiska przyrodniczego</w:t>
            </w:r>
          </w:p>
          <w:p w14:paraId="692907AE" w14:textId="52146C4F" w:rsidR="006B2F40" w:rsidRPr="00032818" w:rsidRDefault="006B2F40" w:rsidP="00CB17CB">
            <w:pPr>
              <w:tabs>
                <w:tab w:val="center" w:pos="4423"/>
              </w:tabs>
              <w:spacing w:before="240" w:line="276" w:lineRule="auto"/>
              <w:jc w:val="both"/>
              <w:rPr>
                <w:b/>
                <w:bCs/>
              </w:rPr>
            </w:pPr>
            <w:r w:rsidRPr="00032818">
              <w:rPr>
                <w:b/>
                <w:bCs/>
              </w:rPr>
              <w:t xml:space="preserve">Cel 3 </w:t>
            </w:r>
            <w:r w:rsidR="00224D09">
              <w:rPr>
                <w:b/>
                <w:bCs/>
              </w:rPr>
              <w:t>Gmina Drawsko: czerpiąca korzyści z lokalnego potencjału historyczno-kulturowego</w:t>
            </w:r>
          </w:p>
          <w:p w14:paraId="253ACF9E" w14:textId="3345C2ED" w:rsidR="006B2F40" w:rsidRDefault="006B2F40" w:rsidP="00CB17CB">
            <w:pPr>
              <w:tabs>
                <w:tab w:val="center" w:pos="4423"/>
              </w:tabs>
              <w:spacing w:line="276" w:lineRule="auto"/>
              <w:jc w:val="both"/>
            </w:pPr>
            <w:r>
              <w:rPr>
                <w:rFonts w:cs="Calibri"/>
                <w:szCs w:val="24"/>
              </w:rPr>
              <w:t xml:space="preserve">Kierunek 3.1. </w:t>
            </w:r>
            <w:r>
              <w:t>Racjonalne wykorzystanie obiektów zabytkowych i historycznych do rozwoju funkcji turystycznej, rekreacyjnej i integracyjnej</w:t>
            </w:r>
          </w:p>
          <w:p w14:paraId="2A4ABB74" w14:textId="3F87929A" w:rsidR="006B2F40" w:rsidRDefault="006B2F40" w:rsidP="00CB17CB">
            <w:pPr>
              <w:tabs>
                <w:tab w:val="center" w:pos="4423"/>
              </w:tabs>
              <w:spacing w:line="276" w:lineRule="auto"/>
              <w:jc w:val="both"/>
              <w:rPr>
                <w:rFonts w:cs="Calibri"/>
                <w:szCs w:val="24"/>
              </w:rPr>
            </w:pPr>
            <w:r>
              <w:rPr>
                <w:rFonts w:cs="Calibri"/>
                <w:szCs w:val="24"/>
              </w:rPr>
              <w:t xml:space="preserve">Kierunek 3.2. </w:t>
            </w:r>
            <w:r>
              <w:t>Ochrona obiektów o znaczeniu historycznym</w:t>
            </w:r>
          </w:p>
          <w:p w14:paraId="6618993E" w14:textId="405C050E" w:rsidR="006B2F40" w:rsidRDefault="006B2F40" w:rsidP="00CB17CB">
            <w:pPr>
              <w:tabs>
                <w:tab w:val="center" w:pos="4423"/>
              </w:tabs>
              <w:spacing w:line="276" w:lineRule="auto"/>
              <w:jc w:val="both"/>
              <w:rPr>
                <w:rFonts w:cs="Calibri"/>
              </w:rPr>
            </w:pPr>
            <w:r>
              <w:rPr>
                <w:rFonts w:cs="Calibri"/>
                <w:szCs w:val="24"/>
              </w:rPr>
              <w:t xml:space="preserve">Kierunek 3.3. </w:t>
            </w:r>
            <w:r>
              <w:rPr>
                <w:rFonts w:cs="Calibri"/>
              </w:rPr>
              <w:t>Poprawa poczucia przynależności lokalnej i świadomości historycznej regionu</w:t>
            </w:r>
          </w:p>
          <w:p w14:paraId="58BBC31A" w14:textId="77777777" w:rsidR="006B2F40" w:rsidRPr="00032818" w:rsidRDefault="006B2F40" w:rsidP="00CB17CB">
            <w:pPr>
              <w:tabs>
                <w:tab w:val="center" w:pos="4423"/>
              </w:tabs>
              <w:spacing w:line="276" w:lineRule="auto"/>
              <w:jc w:val="both"/>
              <w:rPr>
                <w:rFonts w:cs="Calibri"/>
                <w:szCs w:val="24"/>
              </w:rPr>
            </w:pPr>
            <w:r>
              <w:rPr>
                <w:rFonts w:cs="Calibri"/>
                <w:szCs w:val="24"/>
              </w:rPr>
              <w:t xml:space="preserve">Kierunek 3.4. </w:t>
            </w:r>
            <w:r>
              <w:rPr>
                <w:rFonts w:cs="Calibri"/>
              </w:rPr>
              <w:t>Poprawa wizerunkowa Gminy poprzez odnowę terenów publicznych</w:t>
            </w:r>
          </w:p>
        </w:tc>
      </w:tr>
      <w:tr w:rsidR="0082359A" w:rsidRPr="0082359A" w14:paraId="522BF4A3"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66973728"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Ramy realizacji przedsięwzięcia</w:t>
            </w:r>
          </w:p>
        </w:tc>
      </w:tr>
      <w:tr w:rsidR="0082359A" w:rsidRPr="0082359A" w14:paraId="5A7F7FF6"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7B54FBC2"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Szacowana wartość przedsięwzięcia</w:t>
            </w:r>
          </w:p>
        </w:tc>
        <w:tc>
          <w:tcPr>
            <w:tcW w:w="1641"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064B4CEC"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Możliwe źródła finansowania</w:t>
            </w:r>
          </w:p>
        </w:tc>
        <w:tc>
          <w:tcPr>
            <w:tcW w:w="1709"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11D2AE90"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Ramy czasowe realizacji przedsięwzięcia</w:t>
            </w:r>
          </w:p>
        </w:tc>
      </w:tr>
      <w:tr w:rsidR="006B07CB" w:rsidRPr="005305F4" w14:paraId="0615B5DF"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tcPr>
          <w:p w14:paraId="685CDC4D" w14:textId="77777777" w:rsidR="006B07CB" w:rsidRPr="006B07CB" w:rsidRDefault="006B07CB" w:rsidP="006B07CB">
            <w:pPr>
              <w:spacing w:line="276" w:lineRule="auto"/>
              <w:jc w:val="center"/>
              <w:rPr>
                <w:rFonts w:cs="Calibri"/>
                <w:szCs w:val="24"/>
              </w:rPr>
            </w:pPr>
            <w:r w:rsidRPr="006B07CB">
              <w:rPr>
                <w:rFonts w:cs="Calibri"/>
                <w:szCs w:val="24"/>
              </w:rPr>
              <w:t>Moduł I: 5 000 000 zł</w:t>
            </w:r>
          </w:p>
          <w:p w14:paraId="4D7C714E" w14:textId="77777777" w:rsidR="006B07CB" w:rsidRDefault="006B07CB" w:rsidP="006B07CB">
            <w:pPr>
              <w:spacing w:line="276" w:lineRule="auto"/>
              <w:jc w:val="center"/>
              <w:rPr>
                <w:rFonts w:cs="Calibri"/>
                <w:szCs w:val="24"/>
              </w:rPr>
            </w:pPr>
            <w:r w:rsidRPr="006B07CB">
              <w:rPr>
                <w:rFonts w:cs="Calibri"/>
                <w:szCs w:val="24"/>
              </w:rPr>
              <w:t>Moduł II: 1 000 000 zł</w:t>
            </w:r>
          </w:p>
          <w:p w14:paraId="7DDB224A" w14:textId="61183BE0" w:rsidR="00457C8F" w:rsidRPr="006B07CB" w:rsidRDefault="00457C8F" w:rsidP="006B07CB">
            <w:pPr>
              <w:spacing w:line="276" w:lineRule="auto"/>
              <w:jc w:val="center"/>
              <w:rPr>
                <w:rFonts w:cs="Calibri"/>
                <w:szCs w:val="24"/>
              </w:rPr>
            </w:pPr>
            <w:r>
              <w:rPr>
                <w:rFonts w:cs="Calibri"/>
                <w:szCs w:val="24"/>
              </w:rPr>
              <w:t>Moduł III: 500 000 zł</w:t>
            </w:r>
          </w:p>
          <w:p w14:paraId="3A13966D" w14:textId="77777777" w:rsidR="006B07CB" w:rsidRPr="006B07CB" w:rsidRDefault="006B07CB" w:rsidP="006B07CB">
            <w:pPr>
              <w:spacing w:line="276" w:lineRule="auto"/>
              <w:jc w:val="center"/>
              <w:rPr>
                <w:rFonts w:cs="Calibri"/>
                <w:szCs w:val="24"/>
              </w:rPr>
            </w:pPr>
          </w:p>
          <w:p w14:paraId="1C7EAC51" w14:textId="45079607" w:rsidR="006B07CB" w:rsidRPr="006B07CB" w:rsidRDefault="006B07CB" w:rsidP="006B07CB">
            <w:pPr>
              <w:spacing w:line="276" w:lineRule="auto"/>
              <w:jc w:val="center"/>
              <w:rPr>
                <w:rFonts w:cs="Calibri"/>
                <w:szCs w:val="24"/>
              </w:rPr>
            </w:pPr>
            <w:r w:rsidRPr="006B07CB">
              <w:rPr>
                <w:rFonts w:cs="Calibri"/>
                <w:szCs w:val="24"/>
              </w:rPr>
              <w:t>Łącznie: 6 </w:t>
            </w:r>
            <w:r w:rsidR="00457C8F">
              <w:rPr>
                <w:rFonts w:cs="Calibri"/>
                <w:szCs w:val="24"/>
              </w:rPr>
              <w:t>5</w:t>
            </w:r>
            <w:r w:rsidRPr="006B07CB">
              <w:rPr>
                <w:rFonts w:cs="Calibri"/>
                <w:szCs w:val="24"/>
              </w:rPr>
              <w:t>00 000 zł</w:t>
            </w:r>
          </w:p>
          <w:p w14:paraId="42A5554D" w14:textId="77777777" w:rsidR="006B07CB" w:rsidRPr="006B07CB" w:rsidRDefault="006B07CB" w:rsidP="006B07CB">
            <w:pPr>
              <w:spacing w:line="276" w:lineRule="auto"/>
              <w:jc w:val="center"/>
              <w:rPr>
                <w:rFonts w:cs="Calibri"/>
                <w:szCs w:val="24"/>
              </w:rPr>
            </w:pPr>
            <w:r w:rsidRPr="006B07CB">
              <w:rPr>
                <w:rFonts w:cs="Calibri"/>
                <w:szCs w:val="24"/>
              </w:rPr>
              <w:t>(szczegółowe kwoty zostaną podane na etapie opracowywania dokumentacji projektowej)</w:t>
            </w:r>
          </w:p>
        </w:tc>
        <w:tc>
          <w:tcPr>
            <w:tcW w:w="1641" w:type="pct"/>
            <w:tcBorders>
              <w:top w:val="single" w:sz="4" w:space="0" w:color="auto"/>
              <w:left w:val="single" w:sz="4" w:space="0" w:color="auto"/>
              <w:bottom w:val="single" w:sz="4" w:space="0" w:color="auto"/>
              <w:right w:val="single" w:sz="4" w:space="0" w:color="auto"/>
            </w:tcBorders>
          </w:tcPr>
          <w:p w14:paraId="5BC63573" w14:textId="77777777" w:rsidR="006B07CB" w:rsidRPr="006B07CB" w:rsidRDefault="006B07CB" w:rsidP="006B07CB">
            <w:pPr>
              <w:spacing w:line="276" w:lineRule="auto"/>
              <w:jc w:val="both"/>
              <w:rPr>
                <w:rFonts w:cs="Calibri"/>
                <w:szCs w:val="24"/>
              </w:rPr>
            </w:pPr>
            <w:r w:rsidRPr="006B07CB">
              <w:rPr>
                <w:rFonts w:cs="Calibri"/>
                <w:szCs w:val="24"/>
              </w:rPr>
              <w:t>- Budżet Gminy Drawsko</w:t>
            </w:r>
          </w:p>
          <w:p w14:paraId="6B4A88B9" w14:textId="77777777" w:rsidR="006B07CB" w:rsidRDefault="006B07CB" w:rsidP="006B07CB">
            <w:pPr>
              <w:spacing w:line="276" w:lineRule="auto"/>
              <w:jc w:val="both"/>
              <w:rPr>
                <w:rFonts w:cs="Calibri"/>
                <w:szCs w:val="24"/>
              </w:rPr>
            </w:pPr>
            <w:r w:rsidRPr="006B07CB">
              <w:rPr>
                <w:rFonts w:cs="Calibri"/>
                <w:szCs w:val="24"/>
              </w:rPr>
              <w:t>- Środki zewnętrzne (w tym m.in.: fundusze europejskie, dotacje krajowe, środki własne partnerów, pożyczki, kredyty)</w:t>
            </w:r>
          </w:p>
          <w:p w14:paraId="5DFD6BBF" w14:textId="42FB9507" w:rsidR="00457C8F" w:rsidRPr="006B07CB" w:rsidRDefault="00457C8F" w:rsidP="006B07CB">
            <w:pPr>
              <w:spacing w:line="276" w:lineRule="auto"/>
              <w:jc w:val="both"/>
              <w:rPr>
                <w:rFonts w:cs="Calibri"/>
                <w:szCs w:val="24"/>
              </w:rPr>
            </w:pPr>
            <w:r>
              <w:rPr>
                <w:rFonts w:cs="Calibri"/>
                <w:szCs w:val="24"/>
              </w:rPr>
              <w:t>- Partnerstwo Publiczno-Prywatne</w:t>
            </w:r>
          </w:p>
        </w:tc>
        <w:tc>
          <w:tcPr>
            <w:tcW w:w="1709" w:type="pct"/>
            <w:tcBorders>
              <w:top w:val="single" w:sz="4" w:space="0" w:color="auto"/>
              <w:left w:val="single" w:sz="4" w:space="0" w:color="auto"/>
              <w:bottom w:val="single" w:sz="4" w:space="0" w:color="auto"/>
              <w:right w:val="single" w:sz="4" w:space="0" w:color="auto"/>
            </w:tcBorders>
          </w:tcPr>
          <w:p w14:paraId="5E1B5899" w14:textId="1B702571" w:rsidR="006B07CB" w:rsidRPr="006B07CB" w:rsidRDefault="006B07CB" w:rsidP="006B07CB">
            <w:pPr>
              <w:spacing w:line="276" w:lineRule="auto"/>
              <w:jc w:val="center"/>
              <w:rPr>
                <w:rFonts w:cs="Calibri"/>
                <w:szCs w:val="24"/>
              </w:rPr>
            </w:pPr>
            <w:r w:rsidRPr="006B07CB">
              <w:rPr>
                <w:rFonts w:cs="Calibri"/>
                <w:szCs w:val="24"/>
              </w:rPr>
              <w:t>Moduł I: 202</w:t>
            </w:r>
            <w:r w:rsidR="00DC66F5">
              <w:rPr>
                <w:rFonts w:cs="Calibri"/>
                <w:szCs w:val="24"/>
              </w:rPr>
              <w:t>4</w:t>
            </w:r>
            <w:r w:rsidRPr="006B07CB">
              <w:rPr>
                <w:rFonts w:cs="Calibri"/>
                <w:szCs w:val="24"/>
              </w:rPr>
              <w:t>-20</w:t>
            </w:r>
            <w:r w:rsidR="00457C8F">
              <w:rPr>
                <w:rFonts w:cs="Calibri"/>
                <w:szCs w:val="24"/>
              </w:rPr>
              <w:t>2</w:t>
            </w:r>
            <w:r w:rsidR="00DC66F5">
              <w:rPr>
                <w:rFonts w:cs="Calibri"/>
                <w:szCs w:val="24"/>
              </w:rPr>
              <w:t>7</w:t>
            </w:r>
          </w:p>
          <w:p w14:paraId="4B4A7F5B" w14:textId="23C0D900" w:rsidR="006B07CB" w:rsidRDefault="006B07CB" w:rsidP="006B07CB">
            <w:pPr>
              <w:spacing w:line="276" w:lineRule="auto"/>
              <w:jc w:val="center"/>
              <w:rPr>
                <w:rFonts w:cs="Calibri"/>
                <w:szCs w:val="24"/>
              </w:rPr>
            </w:pPr>
            <w:r w:rsidRPr="006B07CB">
              <w:rPr>
                <w:rFonts w:cs="Calibri"/>
                <w:szCs w:val="24"/>
              </w:rPr>
              <w:t>Moduł II: 202</w:t>
            </w:r>
            <w:r w:rsidR="00457C8F">
              <w:rPr>
                <w:rFonts w:cs="Calibri"/>
                <w:szCs w:val="24"/>
              </w:rPr>
              <w:t>6</w:t>
            </w:r>
            <w:r w:rsidRPr="006B07CB">
              <w:rPr>
                <w:rFonts w:cs="Calibri"/>
                <w:szCs w:val="24"/>
              </w:rPr>
              <w:t>-20</w:t>
            </w:r>
            <w:r w:rsidR="00457C8F">
              <w:rPr>
                <w:rFonts w:cs="Calibri"/>
                <w:szCs w:val="24"/>
              </w:rPr>
              <w:t>29</w:t>
            </w:r>
          </w:p>
          <w:p w14:paraId="6BEA540D" w14:textId="77777777" w:rsidR="00457C8F" w:rsidRDefault="00457C8F" w:rsidP="006B07CB">
            <w:pPr>
              <w:spacing w:line="276" w:lineRule="auto"/>
              <w:jc w:val="center"/>
              <w:rPr>
                <w:rFonts w:cs="Calibri"/>
                <w:szCs w:val="24"/>
              </w:rPr>
            </w:pPr>
            <w:r>
              <w:rPr>
                <w:rFonts w:cs="Calibri"/>
                <w:szCs w:val="24"/>
              </w:rPr>
              <w:t>Moduł III: 2029-2032</w:t>
            </w:r>
          </w:p>
          <w:p w14:paraId="3F919EB1" w14:textId="77777777" w:rsidR="004D0A88" w:rsidRPr="004D0A88" w:rsidRDefault="004D0A88" w:rsidP="004D0A88">
            <w:pPr>
              <w:spacing w:line="276" w:lineRule="auto"/>
              <w:jc w:val="center"/>
              <w:rPr>
                <w:rFonts w:cs="Calibri"/>
                <w:szCs w:val="24"/>
              </w:rPr>
            </w:pPr>
            <w:r w:rsidRPr="004D0A88">
              <w:rPr>
                <w:rFonts w:cs="Calibri"/>
                <w:szCs w:val="24"/>
              </w:rPr>
              <w:t>(szczegółowe ramy czasowe przedsięwzięcia mogą być aktualizowane na etapach realizacji poszczególnych modułów)</w:t>
            </w:r>
          </w:p>
          <w:p w14:paraId="5A22DA18" w14:textId="61513E34" w:rsidR="004D0A88" w:rsidRPr="006B07CB" w:rsidRDefault="004D0A88" w:rsidP="006B07CB">
            <w:pPr>
              <w:spacing w:line="276" w:lineRule="auto"/>
              <w:jc w:val="center"/>
              <w:rPr>
                <w:rFonts w:cs="Calibri"/>
                <w:szCs w:val="24"/>
              </w:rPr>
            </w:pPr>
          </w:p>
        </w:tc>
      </w:tr>
      <w:tr w:rsidR="0082359A" w:rsidRPr="0082359A" w14:paraId="2A8AE0E5"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0A15E"/>
            <w:hideMark/>
          </w:tcPr>
          <w:p w14:paraId="09EED5C0"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Prognozowane rezultaty wraz ze sposobem ich oceny w odniesieniu do celów rewitalizacji</w:t>
            </w:r>
          </w:p>
        </w:tc>
      </w:tr>
      <w:tr w:rsidR="006B07CB" w:rsidRPr="005305F4" w14:paraId="301F1879" w14:textId="77777777" w:rsidTr="00E24F84">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CE2893C" w14:textId="27B86BCD" w:rsidR="006B07CB" w:rsidRPr="006B07CB" w:rsidRDefault="001B69E0">
            <w:pPr>
              <w:pStyle w:val="Akapitzlist"/>
              <w:numPr>
                <w:ilvl w:val="0"/>
                <w:numId w:val="5"/>
              </w:numPr>
              <w:spacing w:before="240" w:line="276" w:lineRule="auto"/>
              <w:jc w:val="both"/>
              <w:rPr>
                <w:rFonts w:cs="Calibri"/>
                <w:szCs w:val="24"/>
              </w:rPr>
            </w:pPr>
            <w:r w:rsidRPr="006B07CB">
              <w:rPr>
                <w:rFonts w:cs="Calibri"/>
                <w:szCs w:val="24"/>
              </w:rPr>
              <w:t xml:space="preserve">wzrost atrakcyjności </w:t>
            </w:r>
            <w:r w:rsidR="00457C8F">
              <w:rPr>
                <w:rFonts w:cs="Calibri"/>
                <w:szCs w:val="24"/>
              </w:rPr>
              <w:t>obiektów</w:t>
            </w:r>
            <w:r w:rsidRPr="006B07CB">
              <w:rPr>
                <w:rFonts w:cs="Calibri"/>
                <w:szCs w:val="24"/>
              </w:rPr>
              <w:t xml:space="preserve"> zabytkowych,</w:t>
            </w:r>
          </w:p>
          <w:p w14:paraId="09B786B0" w14:textId="4A91B28E" w:rsidR="006B07CB" w:rsidRPr="006B07CB" w:rsidRDefault="001B69E0">
            <w:pPr>
              <w:pStyle w:val="Akapitzlist"/>
              <w:numPr>
                <w:ilvl w:val="0"/>
                <w:numId w:val="5"/>
              </w:numPr>
              <w:spacing w:before="240" w:line="276" w:lineRule="auto"/>
              <w:jc w:val="both"/>
              <w:rPr>
                <w:rFonts w:cs="Calibri"/>
                <w:szCs w:val="24"/>
              </w:rPr>
            </w:pPr>
            <w:r w:rsidRPr="006B07CB">
              <w:rPr>
                <w:rFonts w:cs="Calibri"/>
                <w:szCs w:val="24"/>
              </w:rPr>
              <w:t>zwiększenie miejsc spotkań lokalnej społeczności,</w:t>
            </w:r>
          </w:p>
          <w:p w14:paraId="60B6B0C7" w14:textId="70469CA4" w:rsidR="006B07CB" w:rsidRPr="006B07CB" w:rsidRDefault="001B69E0">
            <w:pPr>
              <w:pStyle w:val="Akapitzlist"/>
              <w:numPr>
                <w:ilvl w:val="0"/>
                <w:numId w:val="5"/>
              </w:numPr>
              <w:spacing w:before="240" w:line="276" w:lineRule="auto"/>
              <w:jc w:val="both"/>
              <w:rPr>
                <w:rFonts w:cs="Calibri"/>
                <w:szCs w:val="24"/>
              </w:rPr>
            </w:pPr>
            <w:r w:rsidRPr="006B07CB">
              <w:rPr>
                <w:rFonts w:cs="Calibri"/>
                <w:szCs w:val="24"/>
              </w:rPr>
              <w:lastRenderedPageBreak/>
              <w:t xml:space="preserve">poprawa sytuacji przestrzenno-wizualnej gminy, </w:t>
            </w:r>
          </w:p>
          <w:p w14:paraId="5BA8ADE3" w14:textId="35CA29A7" w:rsidR="006B07CB" w:rsidRPr="006B07CB" w:rsidRDefault="001B69E0">
            <w:pPr>
              <w:pStyle w:val="Akapitzlist"/>
              <w:numPr>
                <w:ilvl w:val="0"/>
                <w:numId w:val="5"/>
              </w:numPr>
              <w:spacing w:before="240" w:line="276" w:lineRule="auto"/>
              <w:jc w:val="both"/>
              <w:rPr>
                <w:rFonts w:cs="Calibri"/>
                <w:szCs w:val="24"/>
              </w:rPr>
            </w:pPr>
            <w:r w:rsidRPr="006B07CB">
              <w:rPr>
                <w:rFonts w:cs="Calibri"/>
                <w:szCs w:val="24"/>
              </w:rPr>
              <w:t>podwyższenie jakości terenów publicznych,</w:t>
            </w:r>
          </w:p>
          <w:p w14:paraId="7123D75F" w14:textId="27561E1A" w:rsidR="006B07CB" w:rsidRPr="006B07CB" w:rsidRDefault="001B69E0">
            <w:pPr>
              <w:pStyle w:val="Akapitzlist"/>
              <w:numPr>
                <w:ilvl w:val="0"/>
                <w:numId w:val="5"/>
              </w:numPr>
              <w:spacing w:before="240" w:line="276" w:lineRule="auto"/>
              <w:jc w:val="both"/>
              <w:rPr>
                <w:rFonts w:cs="Calibri"/>
                <w:szCs w:val="24"/>
              </w:rPr>
            </w:pPr>
            <w:r w:rsidRPr="006B07CB">
              <w:rPr>
                <w:rFonts w:cs="Calibri"/>
                <w:szCs w:val="24"/>
              </w:rPr>
              <w:t>poprawa wizerunkowa,</w:t>
            </w:r>
          </w:p>
          <w:p w14:paraId="69870B7B" w14:textId="77777777" w:rsidR="001B69E0" w:rsidRDefault="001B69E0">
            <w:pPr>
              <w:pStyle w:val="Akapitzlist"/>
              <w:numPr>
                <w:ilvl w:val="0"/>
                <w:numId w:val="5"/>
              </w:numPr>
              <w:spacing w:before="240" w:line="276" w:lineRule="auto"/>
              <w:jc w:val="both"/>
              <w:rPr>
                <w:rFonts w:cs="Calibri"/>
                <w:szCs w:val="24"/>
              </w:rPr>
            </w:pPr>
            <w:r w:rsidRPr="006B07CB">
              <w:rPr>
                <w:rFonts w:cs="Calibri"/>
                <w:szCs w:val="24"/>
              </w:rPr>
              <w:t xml:space="preserve">zwiększenie </w:t>
            </w:r>
            <w:r w:rsidR="006B07CB" w:rsidRPr="006B07CB">
              <w:rPr>
                <w:rFonts w:cs="Calibri"/>
                <w:szCs w:val="24"/>
              </w:rPr>
              <w:t>tożsamości lokalnej</w:t>
            </w:r>
            <w:r>
              <w:rPr>
                <w:rFonts w:cs="Calibri"/>
                <w:szCs w:val="24"/>
              </w:rPr>
              <w:t>,</w:t>
            </w:r>
          </w:p>
          <w:p w14:paraId="070A45A9" w14:textId="4AFF4576" w:rsidR="006B07CB" w:rsidRPr="006B07CB" w:rsidRDefault="001B69E0">
            <w:pPr>
              <w:pStyle w:val="Akapitzlist"/>
              <w:numPr>
                <w:ilvl w:val="0"/>
                <w:numId w:val="5"/>
              </w:numPr>
              <w:spacing w:before="240" w:line="276" w:lineRule="auto"/>
              <w:jc w:val="both"/>
              <w:rPr>
                <w:rFonts w:cs="Calibri"/>
                <w:szCs w:val="24"/>
              </w:rPr>
            </w:pPr>
            <w:r>
              <w:rPr>
                <w:rFonts w:cs="Calibri"/>
                <w:szCs w:val="24"/>
              </w:rPr>
              <w:t>aktywizacja i integracja społeczeństwa</w:t>
            </w:r>
            <w:r w:rsidR="006B07CB" w:rsidRPr="006B07CB">
              <w:rPr>
                <w:rFonts w:cs="Calibri"/>
                <w:szCs w:val="24"/>
              </w:rPr>
              <w:t>.</w:t>
            </w:r>
          </w:p>
        </w:tc>
      </w:tr>
      <w:tr w:rsidR="0082359A" w:rsidRPr="0082359A" w14:paraId="74B83FB5"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33FA96A6"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Wskaźniki produktu</w:t>
            </w:r>
          </w:p>
        </w:tc>
        <w:tc>
          <w:tcPr>
            <w:tcW w:w="1641"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2F723D17"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Wartość i jednostka miary</w:t>
            </w:r>
          </w:p>
        </w:tc>
        <w:tc>
          <w:tcPr>
            <w:tcW w:w="1709"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4C9E6C94"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6B07CB" w:rsidRPr="005305F4" w14:paraId="5AB7F1D5" w14:textId="77777777" w:rsidTr="00E24F84">
        <w:tblPrEx>
          <w:jc w:val="left"/>
        </w:tblPrEx>
        <w:tc>
          <w:tcPr>
            <w:tcW w:w="1650" w:type="pct"/>
            <w:tcBorders>
              <w:top w:val="single" w:sz="4" w:space="0" w:color="auto"/>
              <w:left w:val="single" w:sz="4" w:space="0" w:color="auto"/>
              <w:bottom w:val="single" w:sz="4" w:space="0" w:color="auto"/>
              <w:right w:val="single" w:sz="4" w:space="0" w:color="auto"/>
            </w:tcBorders>
            <w:hideMark/>
          </w:tcPr>
          <w:p w14:paraId="5B70E9B4" w14:textId="12ECA7DD" w:rsidR="006B07CB" w:rsidRPr="006B07CB" w:rsidRDefault="006B07CB" w:rsidP="006B07CB">
            <w:pPr>
              <w:spacing w:line="276" w:lineRule="auto"/>
              <w:jc w:val="center"/>
              <w:rPr>
                <w:rFonts w:cs="Calibri"/>
                <w:szCs w:val="24"/>
              </w:rPr>
            </w:pPr>
            <w:r w:rsidRPr="006B07CB">
              <w:rPr>
                <w:rFonts w:cs="Calibri"/>
                <w:szCs w:val="24"/>
              </w:rPr>
              <w:t xml:space="preserve">Liczba </w:t>
            </w:r>
            <w:r w:rsidR="00457C8F">
              <w:rPr>
                <w:rFonts w:cs="Calibri"/>
                <w:szCs w:val="24"/>
              </w:rPr>
              <w:t>zrewitalizowanych obiektów</w:t>
            </w:r>
          </w:p>
        </w:tc>
        <w:tc>
          <w:tcPr>
            <w:tcW w:w="1641" w:type="pct"/>
            <w:tcBorders>
              <w:top w:val="single" w:sz="4" w:space="0" w:color="auto"/>
              <w:left w:val="single" w:sz="4" w:space="0" w:color="auto"/>
              <w:bottom w:val="single" w:sz="4" w:space="0" w:color="auto"/>
              <w:right w:val="single" w:sz="4" w:space="0" w:color="auto"/>
            </w:tcBorders>
            <w:vAlign w:val="center"/>
            <w:hideMark/>
          </w:tcPr>
          <w:p w14:paraId="15C28E69" w14:textId="6C51701E" w:rsidR="006B07CB" w:rsidRPr="006B07CB" w:rsidRDefault="00457C8F" w:rsidP="006B07CB">
            <w:pPr>
              <w:spacing w:line="276" w:lineRule="auto"/>
              <w:jc w:val="center"/>
              <w:rPr>
                <w:rFonts w:cs="Calibri"/>
                <w:szCs w:val="24"/>
              </w:rPr>
            </w:pPr>
            <w:r>
              <w:rPr>
                <w:rFonts w:cs="Calibri"/>
                <w:szCs w:val="24"/>
              </w:rPr>
              <w:t>2</w:t>
            </w:r>
            <w:r w:rsidR="006B07CB" w:rsidRPr="006B07CB">
              <w:rPr>
                <w:rFonts w:cs="Calibri"/>
                <w:szCs w:val="24"/>
              </w:rPr>
              <w:t xml:space="preserve"> szt.</w:t>
            </w:r>
          </w:p>
        </w:tc>
        <w:tc>
          <w:tcPr>
            <w:tcW w:w="1709" w:type="pct"/>
            <w:tcBorders>
              <w:top w:val="single" w:sz="4" w:space="0" w:color="auto"/>
              <w:left w:val="single" w:sz="4" w:space="0" w:color="auto"/>
              <w:bottom w:val="single" w:sz="4" w:space="0" w:color="auto"/>
              <w:right w:val="single" w:sz="4" w:space="0" w:color="auto"/>
            </w:tcBorders>
            <w:vAlign w:val="center"/>
            <w:hideMark/>
          </w:tcPr>
          <w:p w14:paraId="63DE1AD3" w14:textId="77777777" w:rsidR="006B07CB" w:rsidRPr="006B07CB" w:rsidRDefault="006B07CB" w:rsidP="006B07CB">
            <w:pPr>
              <w:spacing w:line="276" w:lineRule="auto"/>
              <w:jc w:val="center"/>
              <w:rPr>
                <w:rFonts w:cs="Calibri"/>
                <w:szCs w:val="24"/>
              </w:rPr>
            </w:pPr>
            <w:r w:rsidRPr="006B07CB">
              <w:rPr>
                <w:rFonts w:cs="Calibri"/>
                <w:szCs w:val="24"/>
              </w:rPr>
              <w:t>Protokół odbioru, dokumentacja techniczna</w:t>
            </w:r>
          </w:p>
        </w:tc>
      </w:tr>
      <w:tr w:rsidR="006B07CB" w:rsidRPr="005305F4" w14:paraId="1825E3E1"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vAlign w:val="center"/>
          </w:tcPr>
          <w:p w14:paraId="5DC568C5" w14:textId="77777777" w:rsidR="006B07CB" w:rsidRPr="006B07CB" w:rsidRDefault="006B07CB" w:rsidP="006B07CB">
            <w:pPr>
              <w:spacing w:line="276" w:lineRule="auto"/>
              <w:jc w:val="center"/>
              <w:rPr>
                <w:rFonts w:cs="Calibri"/>
                <w:szCs w:val="24"/>
              </w:rPr>
            </w:pPr>
            <w:r w:rsidRPr="006B07CB">
              <w:rPr>
                <w:rFonts w:cs="Calibri"/>
                <w:szCs w:val="24"/>
              </w:rPr>
              <w:t>Liczba elementów wystawy muzealnej</w:t>
            </w:r>
          </w:p>
        </w:tc>
        <w:tc>
          <w:tcPr>
            <w:tcW w:w="1641" w:type="pct"/>
            <w:tcBorders>
              <w:top w:val="single" w:sz="4" w:space="0" w:color="auto"/>
              <w:left w:val="single" w:sz="4" w:space="0" w:color="auto"/>
              <w:bottom w:val="single" w:sz="4" w:space="0" w:color="auto"/>
              <w:right w:val="single" w:sz="4" w:space="0" w:color="auto"/>
            </w:tcBorders>
            <w:vAlign w:val="center"/>
          </w:tcPr>
          <w:p w14:paraId="79513916" w14:textId="38C2A44E" w:rsidR="006B07CB" w:rsidRPr="006B07CB" w:rsidRDefault="00457C8F" w:rsidP="006B07CB">
            <w:pPr>
              <w:spacing w:line="276" w:lineRule="auto"/>
              <w:jc w:val="center"/>
              <w:rPr>
                <w:rFonts w:cs="Calibri"/>
                <w:szCs w:val="24"/>
              </w:rPr>
            </w:pPr>
            <w:r>
              <w:rPr>
                <w:rFonts w:cs="Calibri"/>
                <w:szCs w:val="24"/>
              </w:rPr>
              <w:t>10</w:t>
            </w:r>
            <w:r w:rsidR="006B07CB" w:rsidRPr="006B07CB">
              <w:rPr>
                <w:rFonts w:cs="Calibri"/>
                <w:szCs w:val="24"/>
              </w:rPr>
              <w:t>0 szt.</w:t>
            </w:r>
          </w:p>
        </w:tc>
        <w:tc>
          <w:tcPr>
            <w:tcW w:w="1709" w:type="pct"/>
            <w:tcBorders>
              <w:top w:val="single" w:sz="4" w:space="0" w:color="auto"/>
              <w:left w:val="single" w:sz="4" w:space="0" w:color="auto"/>
              <w:bottom w:val="single" w:sz="4" w:space="0" w:color="auto"/>
              <w:right w:val="single" w:sz="4" w:space="0" w:color="auto"/>
            </w:tcBorders>
            <w:vAlign w:val="center"/>
          </w:tcPr>
          <w:p w14:paraId="3C07F3EF" w14:textId="77777777" w:rsidR="006B07CB" w:rsidRPr="006B07CB" w:rsidRDefault="006B07CB" w:rsidP="006B07CB">
            <w:pPr>
              <w:spacing w:line="276" w:lineRule="auto"/>
              <w:jc w:val="center"/>
              <w:rPr>
                <w:rFonts w:cs="Calibri"/>
                <w:szCs w:val="24"/>
              </w:rPr>
            </w:pPr>
            <w:r w:rsidRPr="006B07CB">
              <w:rPr>
                <w:rFonts w:cs="Calibri"/>
                <w:szCs w:val="24"/>
              </w:rPr>
              <w:t>Ewidencja prowadzona przez pracowników</w:t>
            </w:r>
          </w:p>
        </w:tc>
      </w:tr>
      <w:tr w:rsidR="006B07CB" w:rsidRPr="005305F4" w14:paraId="522F4018"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vAlign w:val="center"/>
          </w:tcPr>
          <w:p w14:paraId="00A3F03B" w14:textId="620C9BE0" w:rsidR="006B07CB" w:rsidRPr="006B07CB" w:rsidRDefault="00457C8F" w:rsidP="006B07CB">
            <w:pPr>
              <w:spacing w:line="276" w:lineRule="auto"/>
              <w:jc w:val="center"/>
              <w:rPr>
                <w:rFonts w:cs="Calibri"/>
                <w:szCs w:val="24"/>
              </w:rPr>
            </w:pPr>
            <w:r>
              <w:rPr>
                <w:rFonts w:cs="Calibri"/>
                <w:szCs w:val="24"/>
              </w:rPr>
              <w:t>Powierzchnia zrewitalizowanej przestrzeni</w:t>
            </w:r>
          </w:p>
        </w:tc>
        <w:tc>
          <w:tcPr>
            <w:tcW w:w="1641" w:type="pct"/>
            <w:tcBorders>
              <w:top w:val="single" w:sz="4" w:space="0" w:color="auto"/>
              <w:left w:val="single" w:sz="4" w:space="0" w:color="auto"/>
              <w:bottom w:val="single" w:sz="4" w:space="0" w:color="auto"/>
              <w:right w:val="single" w:sz="4" w:space="0" w:color="auto"/>
            </w:tcBorders>
            <w:vAlign w:val="center"/>
          </w:tcPr>
          <w:p w14:paraId="2C43B178" w14:textId="0366FD12" w:rsidR="006B07CB" w:rsidRPr="006B07CB" w:rsidRDefault="0095433F" w:rsidP="006B07CB">
            <w:pPr>
              <w:spacing w:line="276" w:lineRule="auto"/>
              <w:jc w:val="center"/>
              <w:rPr>
                <w:rFonts w:cs="Calibri"/>
                <w:szCs w:val="24"/>
              </w:rPr>
            </w:pPr>
            <w:r>
              <w:rPr>
                <w:rFonts w:cs="Calibri"/>
                <w:szCs w:val="24"/>
              </w:rPr>
              <w:t xml:space="preserve">4 840 </w:t>
            </w:r>
            <w:r w:rsidR="00457C8F">
              <w:rPr>
                <w:rFonts w:cs="Calibri"/>
                <w:szCs w:val="24"/>
              </w:rPr>
              <w:t>m</w:t>
            </w:r>
            <w:r w:rsidR="00457C8F" w:rsidRPr="00A64445">
              <w:rPr>
                <w:rFonts w:cs="Calibri"/>
                <w:szCs w:val="24"/>
                <w:vertAlign w:val="superscript"/>
              </w:rPr>
              <w:t>2</w:t>
            </w:r>
          </w:p>
        </w:tc>
        <w:tc>
          <w:tcPr>
            <w:tcW w:w="1709" w:type="pct"/>
            <w:tcBorders>
              <w:top w:val="single" w:sz="4" w:space="0" w:color="auto"/>
              <w:left w:val="single" w:sz="4" w:space="0" w:color="auto"/>
              <w:bottom w:val="single" w:sz="4" w:space="0" w:color="auto"/>
              <w:right w:val="single" w:sz="4" w:space="0" w:color="auto"/>
            </w:tcBorders>
            <w:vAlign w:val="center"/>
          </w:tcPr>
          <w:p w14:paraId="3BFC1E9D" w14:textId="77777777" w:rsidR="006B07CB" w:rsidRPr="006B07CB" w:rsidRDefault="006B07CB" w:rsidP="006B07CB">
            <w:pPr>
              <w:spacing w:line="276" w:lineRule="auto"/>
              <w:jc w:val="center"/>
              <w:rPr>
                <w:rFonts w:cs="Calibri"/>
                <w:szCs w:val="24"/>
              </w:rPr>
            </w:pPr>
            <w:r w:rsidRPr="006B07CB">
              <w:rPr>
                <w:rFonts w:cs="Calibri"/>
                <w:szCs w:val="24"/>
              </w:rPr>
              <w:t>Protokół odbioru, dokumentacja techniczna</w:t>
            </w:r>
          </w:p>
        </w:tc>
      </w:tr>
      <w:tr w:rsidR="00EF2EFA" w:rsidRPr="005305F4" w14:paraId="38930451"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vAlign w:val="center"/>
          </w:tcPr>
          <w:p w14:paraId="5C8C371A" w14:textId="52CC9631" w:rsidR="00EF2EFA" w:rsidRPr="006B07CB" w:rsidDel="00457C8F" w:rsidRDefault="00EF2EFA" w:rsidP="006B07CB">
            <w:pPr>
              <w:jc w:val="center"/>
              <w:rPr>
                <w:rFonts w:cs="Calibri"/>
                <w:szCs w:val="24"/>
              </w:rPr>
            </w:pPr>
            <w:r>
              <w:rPr>
                <w:rFonts w:cs="Calibri"/>
                <w:szCs w:val="24"/>
              </w:rPr>
              <w:t>Liczba wystaw czasowych i wernisaży odbywających się w Muzeum</w:t>
            </w:r>
          </w:p>
        </w:tc>
        <w:tc>
          <w:tcPr>
            <w:tcW w:w="1641" w:type="pct"/>
            <w:tcBorders>
              <w:top w:val="single" w:sz="4" w:space="0" w:color="auto"/>
              <w:left w:val="single" w:sz="4" w:space="0" w:color="auto"/>
              <w:bottom w:val="single" w:sz="4" w:space="0" w:color="auto"/>
              <w:right w:val="single" w:sz="4" w:space="0" w:color="auto"/>
            </w:tcBorders>
            <w:vAlign w:val="center"/>
          </w:tcPr>
          <w:p w14:paraId="0A2ABAE3" w14:textId="349C7828" w:rsidR="00EF2EFA" w:rsidRDefault="00EF2EFA" w:rsidP="006B07CB">
            <w:pPr>
              <w:jc w:val="center"/>
              <w:rPr>
                <w:rFonts w:cs="Calibri"/>
                <w:szCs w:val="24"/>
              </w:rPr>
            </w:pPr>
            <w:r>
              <w:rPr>
                <w:rFonts w:cs="Calibri"/>
                <w:szCs w:val="24"/>
              </w:rPr>
              <w:t>6 szt./rok</w:t>
            </w:r>
          </w:p>
        </w:tc>
        <w:tc>
          <w:tcPr>
            <w:tcW w:w="1709" w:type="pct"/>
            <w:tcBorders>
              <w:top w:val="single" w:sz="4" w:space="0" w:color="auto"/>
              <w:left w:val="single" w:sz="4" w:space="0" w:color="auto"/>
              <w:bottom w:val="single" w:sz="4" w:space="0" w:color="auto"/>
              <w:right w:val="single" w:sz="4" w:space="0" w:color="auto"/>
            </w:tcBorders>
            <w:vAlign w:val="center"/>
          </w:tcPr>
          <w:p w14:paraId="24505329" w14:textId="7D38ED7B" w:rsidR="00EF2EFA" w:rsidRPr="006B07CB" w:rsidRDefault="00EF2EFA" w:rsidP="006B07CB">
            <w:pPr>
              <w:jc w:val="center"/>
              <w:rPr>
                <w:rFonts w:cs="Calibri"/>
                <w:szCs w:val="24"/>
              </w:rPr>
            </w:pPr>
            <w:r>
              <w:rPr>
                <w:rFonts w:cs="Calibri"/>
                <w:szCs w:val="24"/>
              </w:rPr>
              <w:t>Kalendarz wydarzeń</w:t>
            </w:r>
          </w:p>
        </w:tc>
      </w:tr>
      <w:tr w:rsidR="0082359A" w:rsidRPr="0082359A" w14:paraId="743E30A6"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79BAACC9"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Wskaźniki rezultatu</w:t>
            </w:r>
          </w:p>
        </w:tc>
        <w:tc>
          <w:tcPr>
            <w:tcW w:w="1641"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09839395"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Wartość</w:t>
            </w:r>
          </w:p>
        </w:tc>
        <w:tc>
          <w:tcPr>
            <w:tcW w:w="1709" w:type="pct"/>
            <w:tcBorders>
              <w:top w:val="single" w:sz="4" w:space="0" w:color="auto"/>
              <w:left w:val="single" w:sz="4" w:space="0" w:color="auto"/>
              <w:bottom w:val="single" w:sz="4" w:space="0" w:color="auto"/>
              <w:right w:val="single" w:sz="4" w:space="0" w:color="auto"/>
            </w:tcBorders>
            <w:shd w:val="clear" w:color="auto" w:fill="00A15E"/>
            <w:vAlign w:val="center"/>
            <w:hideMark/>
          </w:tcPr>
          <w:p w14:paraId="17C178A6" w14:textId="77777777" w:rsidR="006B07CB" w:rsidRPr="0082359A" w:rsidRDefault="006B07CB" w:rsidP="006B07CB">
            <w:pPr>
              <w:spacing w:line="276" w:lineRule="auto"/>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6B07CB" w:rsidRPr="005305F4" w14:paraId="44D09DDB" w14:textId="77777777" w:rsidTr="00E24F84">
        <w:trPr>
          <w:jc w:val="center"/>
        </w:trPr>
        <w:tc>
          <w:tcPr>
            <w:tcW w:w="1650" w:type="pct"/>
            <w:tcBorders>
              <w:top w:val="single" w:sz="4" w:space="0" w:color="auto"/>
              <w:left w:val="single" w:sz="4" w:space="0" w:color="auto"/>
              <w:bottom w:val="single" w:sz="4" w:space="0" w:color="auto"/>
              <w:right w:val="single" w:sz="4" w:space="0" w:color="auto"/>
            </w:tcBorders>
            <w:hideMark/>
          </w:tcPr>
          <w:p w14:paraId="10DD40ED" w14:textId="77777777" w:rsidR="006B07CB" w:rsidRPr="006B07CB" w:rsidRDefault="006B07CB" w:rsidP="006B07CB">
            <w:pPr>
              <w:spacing w:line="276" w:lineRule="auto"/>
              <w:jc w:val="center"/>
              <w:rPr>
                <w:rFonts w:cs="Calibri"/>
                <w:szCs w:val="24"/>
              </w:rPr>
            </w:pPr>
            <w:r w:rsidRPr="006B07CB">
              <w:rPr>
                <w:rFonts w:cs="Calibri"/>
                <w:szCs w:val="24"/>
              </w:rPr>
              <w:t>Liczba osób odwiedzających Muzeum Ziemi Drawskiej</w:t>
            </w:r>
          </w:p>
        </w:tc>
        <w:tc>
          <w:tcPr>
            <w:tcW w:w="1641" w:type="pct"/>
            <w:tcBorders>
              <w:top w:val="single" w:sz="4" w:space="0" w:color="auto"/>
              <w:left w:val="single" w:sz="4" w:space="0" w:color="auto"/>
              <w:bottom w:val="single" w:sz="4" w:space="0" w:color="auto"/>
              <w:right w:val="single" w:sz="4" w:space="0" w:color="auto"/>
            </w:tcBorders>
            <w:hideMark/>
          </w:tcPr>
          <w:p w14:paraId="131077E0" w14:textId="5F7ED99E" w:rsidR="006B07CB" w:rsidRPr="006B07CB" w:rsidRDefault="00457C8F" w:rsidP="006B07CB">
            <w:pPr>
              <w:spacing w:line="276" w:lineRule="auto"/>
              <w:jc w:val="center"/>
              <w:rPr>
                <w:rFonts w:cs="Calibri"/>
                <w:szCs w:val="24"/>
              </w:rPr>
            </w:pPr>
            <w:r>
              <w:rPr>
                <w:rFonts w:cs="Calibri"/>
                <w:szCs w:val="24"/>
              </w:rPr>
              <w:t>20</w:t>
            </w:r>
            <w:r w:rsidR="006B07CB" w:rsidRPr="006B07CB">
              <w:rPr>
                <w:rFonts w:cs="Calibri"/>
                <w:szCs w:val="24"/>
              </w:rPr>
              <w:t>0 os./rok</w:t>
            </w:r>
          </w:p>
        </w:tc>
        <w:tc>
          <w:tcPr>
            <w:tcW w:w="1709" w:type="pct"/>
            <w:tcBorders>
              <w:top w:val="single" w:sz="4" w:space="0" w:color="auto"/>
              <w:left w:val="single" w:sz="4" w:space="0" w:color="auto"/>
              <w:bottom w:val="single" w:sz="4" w:space="0" w:color="auto"/>
              <w:right w:val="single" w:sz="4" w:space="0" w:color="auto"/>
            </w:tcBorders>
            <w:hideMark/>
          </w:tcPr>
          <w:p w14:paraId="79D3938E" w14:textId="77777777" w:rsidR="006B07CB" w:rsidRPr="006B07CB" w:rsidRDefault="006B07CB" w:rsidP="006B07CB">
            <w:pPr>
              <w:spacing w:line="276" w:lineRule="auto"/>
              <w:jc w:val="center"/>
              <w:rPr>
                <w:rFonts w:cs="Calibri"/>
                <w:szCs w:val="24"/>
              </w:rPr>
            </w:pPr>
            <w:r w:rsidRPr="006B07CB">
              <w:rPr>
                <w:rFonts w:cs="Calibri"/>
                <w:szCs w:val="24"/>
              </w:rPr>
              <w:t>Ewidencja prowadzona przez pracowników, ankietyzacja mieszkańców raz w roku</w:t>
            </w:r>
          </w:p>
        </w:tc>
      </w:tr>
      <w:tr w:rsidR="00EF2EFA" w:rsidRPr="005305F4" w14:paraId="793A083D" w14:textId="77777777" w:rsidTr="00E24F84">
        <w:tblPrEx>
          <w:jc w:val="left"/>
        </w:tblPrEx>
        <w:tc>
          <w:tcPr>
            <w:tcW w:w="1650" w:type="pct"/>
            <w:tcBorders>
              <w:top w:val="single" w:sz="4" w:space="0" w:color="auto"/>
              <w:left w:val="single" w:sz="4" w:space="0" w:color="auto"/>
              <w:bottom w:val="single" w:sz="4" w:space="0" w:color="auto"/>
              <w:right w:val="single" w:sz="4" w:space="0" w:color="auto"/>
            </w:tcBorders>
          </w:tcPr>
          <w:p w14:paraId="35BC67DB" w14:textId="77EBCBA5" w:rsidR="00EF2EFA" w:rsidRPr="006B07CB" w:rsidRDefault="00EF2EFA" w:rsidP="006B07CB">
            <w:pPr>
              <w:jc w:val="center"/>
              <w:rPr>
                <w:rFonts w:cs="Calibri"/>
                <w:szCs w:val="24"/>
              </w:rPr>
            </w:pPr>
            <w:r>
              <w:rPr>
                <w:rFonts w:cs="Calibri"/>
                <w:szCs w:val="24"/>
              </w:rPr>
              <w:t>Liczba nowopowstałych podmiotów gospodarczych</w:t>
            </w:r>
          </w:p>
        </w:tc>
        <w:tc>
          <w:tcPr>
            <w:tcW w:w="1641" w:type="pct"/>
            <w:tcBorders>
              <w:top w:val="single" w:sz="4" w:space="0" w:color="auto"/>
              <w:left w:val="single" w:sz="4" w:space="0" w:color="auto"/>
              <w:bottom w:val="single" w:sz="4" w:space="0" w:color="auto"/>
              <w:right w:val="single" w:sz="4" w:space="0" w:color="auto"/>
            </w:tcBorders>
          </w:tcPr>
          <w:p w14:paraId="17E91427" w14:textId="1E1C67D8" w:rsidR="00EF2EFA" w:rsidRDefault="00EF2EFA" w:rsidP="006B07CB">
            <w:pPr>
              <w:jc w:val="center"/>
              <w:rPr>
                <w:rFonts w:cs="Calibri"/>
                <w:szCs w:val="24"/>
              </w:rPr>
            </w:pPr>
            <w:r>
              <w:rPr>
                <w:rFonts w:cs="Calibri"/>
                <w:szCs w:val="24"/>
              </w:rPr>
              <w:t>1 szt.</w:t>
            </w:r>
          </w:p>
        </w:tc>
        <w:tc>
          <w:tcPr>
            <w:tcW w:w="1709" w:type="pct"/>
            <w:tcBorders>
              <w:top w:val="single" w:sz="4" w:space="0" w:color="auto"/>
              <w:left w:val="single" w:sz="4" w:space="0" w:color="auto"/>
              <w:bottom w:val="single" w:sz="4" w:space="0" w:color="auto"/>
              <w:right w:val="single" w:sz="4" w:space="0" w:color="auto"/>
            </w:tcBorders>
          </w:tcPr>
          <w:p w14:paraId="63B6DC9B" w14:textId="63C80EE3" w:rsidR="00EF2EFA" w:rsidRPr="006B07CB" w:rsidRDefault="00EF2EFA" w:rsidP="006B07CB">
            <w:pPr>
              <w:jc w:val="center"/>
              <w:rPr>
                <w:rFonts w:cs="Calibri"/>
                <w:szCs w:val="24"/>
              </w:rPr>
            </w:pPr>
            <w:r>
              <w:rPr>
                <w:rFonts w:cs="Calibri"/>
                <w:szCs w:val="24"/>
              </w:rPr>
              <w:t>Centralna Ewidencja i Informacja o Działalności Gospodarczej</w:t>
            </w:r>
          </w:p>
        </w:tc>
      </w:tr>
      <w:tr w:rsidR="006B07CB" w:rsidRPr="005305F4" w14:paraId="1C947680" w14:textId="77777777" w:rsidTr="00E24F84">
        <w:trPr>
          <w:jc w:val="center"/>
        </w:trPr>
        <w:tc>
          <w:tcPr>
            <w:tcW w:w="1650" w:type="pct"/>
            <w:tcBorders>
              <w:top w:val="single" w:sz="4" w:space="0" w:color="auto"/>
              <w:left w:val="single" w:sz="4" w:space="0" w:color="auto"/>
              <w:bottom w:val="nil"/>
              <w:right w:val="single" w:sz="4" w:space="0" w:color="auto"/>
            </w:tcBorders>
            <w:hideMark/>
          </w:tcPr>
          <w:p w14:paraId="1244AA5C" w14:textId="6F4C549F" w:rsidR="006B07CB" w:rsidRPr="006B07CB" w:rsidRDefault="006B07CB" w:rsidP="006B07CB">
            <w:pPr>
              <w:spacing w:line="276" w:lineRule="auto"/>
              <w:jc w:val="center"/>
              <w:rPr>
                <w:rFonts w:cs="Calibri"/>
                <w:szCs w:val="24"/>
              </w:rPr>
            </w:pPr>
            <w:r w:rsidRPr="006B07CB">
              <w:rPr>
                <w:rFonts w:cs="Calibri"/>
                <w:szCs w:val="24"/>
              </w:rPr>
              <w:t xml:space="preserve">Liczba osób </w:t>
            </w:r>
            <w:r w:rsidR="00EF2EFA">
              <w:rPr>
                <w:rFonts w:cs="Calibri"/>
                <w:szCs w:val="24"/>
              </w:rPr>
              <w:t>odwiedzających wieżę</w:t>
            </w:r>
            <w:r w:rsidRPr="006B07CB">
              <w:rPr>
                <w:rFonts w:cs="Calibri"/>
                <w:szCs w:val="24"/>
              </w:rPr>
              <w:t xml:space="preserve"> ciśnień</w:t>
            </w:r>
          </w:p>
        </w:tc>
        <w:tc>
          <w:tcPr>
            <w:tcW w:w="1641" w:type="pct"/>
            <w:tcBorders>
              <w:top w:val="single" w:sz="4" w:space="0" w:color="auto"/>
              <w:left w:val="single" w:sz="4" w:space="0" w:color="auto"/>
              <w:bottom w:val="nil"/>
              <w:right w:val="single" w:sz="4" w:space="0" w:color="auto"/>
            </w:tcBorders>
            <w:hideMark/>
          </w:tcPr>
          <w:p w14:paraId="6F48500E" w14:textId="6A0F8444" w:rsidR="006B07CB" w:rsidRPr="006B07CB" w:rsidRDefault="00457C8F" w:rsidP="006B07CB">
            <w:pPr>
              <w:spacing w:line="276" w:lineRule="auto"/>
              <w:jc w:val="center"/>
              <w:rPr>
                <w:rFonts w:cs="Calibri"/>
                <w:szCs w:val="24"/>
              </w:rPr>
            </w:pPr>
            <w:r>
              <w:rPr>
                <w:rFonts w:cs="Calibri"/>
                <w:szCs w:val="24"/>
              </w:rPr>
              <w:t>10</w:t>
            </w:r>
            <w:r w:rsidR="006B07CB" w:rsidRPr="006B07CB">
              <w:rPr>
                <w:rFonts w:cs="Calibri"/>
                <w:szCs w:val="24"/>
              </w:rPr>
              <w:t>0 os./rok</w:t>
            </w:r>
          </w:p>
        </w:tc>
        <w:tc>
          <w:tcPr>
            <w:tcW w:w="1709" w:type="pct"/>
            <w:tcBorders>
              <w:top w:val="single" w:sz="4" w:space="0" w:color="auto"/>
              <w:left w:val="single" w:sz="4" w:space="0" w:color="auto"/>
              <w:bottom w:val="nil"/>
              <w:right w:val="single" w:sz="4" w:space="0" w:color="auto"/>
            </w:tcBorders>
            <w:hideMark/>
          </w:tcPr>
          <w:p w14:paraId="4434119C" w14:textId="77777777" w:rsidR="006B07CB" w:rsidRPr="006B07CB" w:rsidRDefault="006B07CB" w:rsidP="006B07CB">
            <w:pPr>
              <w:spacing w:line="276" w:lineRule="auto"/>
              <w:jc w:val="center"/>
              <w:rPr>
                <w:rFonts w:cs="Calibri"/>
                <w:szCs w:val="24"/>
              </w:rPr>
            </w:pPr>
            <w:r w:rsidRPr="006B07CB">
              <w:rPr>
                <w:rFonts w:cs="Calibri"/>
                <w:szCs w:val="24"/>
              </w:rPr>
              <w:t>Ankietyzacja mieszkańców raz w roku</w:t>
            </w:r>
          </w:p>
        </w:tc>
      </w:tr>
      <w:tr w:rsidR="00EF2EFA" w:rsidRPr="005305F4" w14:paraId="5A12AE24" w14:textId="77777777" w:rsidTr="00E24F84">
        <w:trPr>
          <w:jc w:val="center"/>
        </w:trPr>
        <w:tc>
          <w:tcPr>
            <w:tcW w:w="1650" w:type="pct"/>
            <w:tcBorders>
              <w:top w:val="nil"/>
              <w:left w:val="single" w:sz="4" w:space="0" w:color="auto"/>
              <w:bottom w:val="single" w:sz="4" w:space="0" w:color="auto"/>
              <w:right w:val="single" w:sz="4" w:space="0" w:color="auto"/>
            </w:tcBorders>
          </w:tcPr>
          <w:p w14:paraId="272D1446" w14:textId="77777777" w:rsidR="00EF2EFA" w:rsidRPr="006B07CB" w:rsidRDefault="00EF2EFA" w:rsidP="006B07CB">
            <w:pPr>
              <w:jc w:val="center"/>
              <w:rPr>
                <w:rFonts w:cs="Calibri"/>
                <w:szCs w:val="24"/>
              </w:rPr>
            </w:pPr>
          </w:p>
        </w:tc>
        <w:tc>
          <w:tcPr>
            <w:tcW w:w="1641" w:type="pct"/>
            <w:tcBorders>
              <w:top w:val="nil"/>
              <w:left w:val="single" w:sz="4" w:space="0" w:color="auto"/>
              <w:bottom w:val="single" w:sz="4" w:space="0" w:color="auto"/>
              <w:right w:val="single" w:sz="4" w:space="0" w:color="auto"/>
            </w:tcBorders>
          </w:tcPr>
          <w:p w14:paraId="076F79A1" w14:textId="77777777" w:rsidR="00EF2EFA" w:rsidRDefault="00EF2EFA" w:rsidP="006B07CB">
            <w:pPr>
              <w:jc w:val="center"/>
              <w:rPr>
                <w:rFonts w:cs="Calibri"/>
                <w:szCs w:val="24"/>
              </w:rPr>
            </w:pPr>
          </w:p>
        </w:tc>
        <w:tc>
          <w:tcPr>
            <w:tcW w:w="1709" w:type="pct"/>
            <w:tcBorders>
              <w:top w:val="nil"/>
              <w:left w:val="single" w:sz="4" w:space="0" w:color="auto"/>
              <w:bottom w:val="single" w:sz="4" w:space="0" w:color="auto"/>
              <w:right w:val="single" w:sz="4" w:space="0" w:color="auto"/>
            </w:tcBorders>
          </w:tcPr>
          <w:p w14:paraId="5A99D1CE" w14:textId="77777777" w:rsidR="00EF2EFA" w:rsidRPr="006B07CB" w:rsidRDefault="00EF2EFA" w:rsidP="006B07CB">
            <w:pPr>
              <w:jc w:val="center"/>
              <w:rPr>
                <w:rFonts w:cs="Calibri"/>
                <w:szCs w:val="24"/>
              </w:rPr>
            </w:pPr>
          </w:p>
        </w:tc>
      </w:tr>
    </w:tbl>
    <w:p w14:paraId="78E2B514" w14:textId="77777777" w:rsidR="006B07CB" w:rsidRDefault="006B07CB" w:rsidP="00A64445">
      <w:pPr>
        <w:pStyle w:val="Legenda"/>
      </w:pPr>
      <w:r>
        <w:t xml:space="preserve">Źródło: Opracowanie własne na podstawie informacji z prowadzonego naboru przedsięwzięć </w:t>
      </w:r>
    </w:p>
    <w:p w14:paraId="7A234233" w14:textId="06C72765" w:rsidR="00CA61C7" w:rsidRDefault="00F938EC">
      <w:pPr>
        <w:rPr>
          <w:rFonts w:cs="Calibri"/>
          <w:b/>
          <w:bCs/>
          <w:sz w:val="18"/>
          <w:szCs w:val="18"/>
        </w:rPr>
      </w:pPr>
      <w:r>
        <w:rPr>
          <w:noProof/>
          <w:lang w:eastAsia="pl-PL"/>
        </w:rPr>
        <w:drawing>
          <wp:anchor distT="0" distB="0" distL="114300" distR="114300" simplePos="0" relativeHeight="251796480" behindDoc="1" locked="0" layoutInCell="1" allowOverlap="1" wp14:anchorId="5D1F09B3" wp14:editId="7B6472E4">
            <wp:simplePos x="0" y="0"/>
            <wp:positionH relativeFrom="margin">
              <wp:align>center</wp:align>
            </wp:positionH>
            <wp:positionV relativeFrom="paragraph">
              <wp:posOffset>866140</wp:posOffset>
            </wp:positionV>
            <wp:extent cx="1800225" cy="1724025"/>
            <wp:effectExtent l="0" t="0" r="0" b="0"/>
            <wp:wrapNone/>
            <wp:docPr id="61911665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CA61C7">
        <w:br w:type="page"/>
      </w:r>
    </w:p>
    <w:p w14:paraId="24D27904" w14:textId="395DF863" w:rsidR="006B07CB" w:rsidRDefault="006B07CB" w:rsidP="00A64445">
      <w:pPr>
        <w:pStyle w:val="Legenda"/>
      </w:pPr>
      <w:bookmarkStart w:id="61" w:name="_Toc159938206"/>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18</w:t>
      </w:r>
      <w:r w:rsidR="00335C4A">
        <w:rPr>
          <w:noProof/>
        </w:rPr>
        <w:fldChar w:fldCharType="end"/>
      </w:r>
      <w:r>
        <w:t xml:space="preserve"> Opis projektu zintegrowanego nr 3</w:t>
      </w:r>
      <w:bookmarkEnd w:id="61"/>
    </w:p>
    <w:tbl>
      <w:tblPr>
        <w:tblStyle w:val="Tabela-Siatka"/>
        <w:tblW w:w="0" w:type="auto"/>
        <w:jc w:val="center"/>
        <w:tblLook w:val="04A0" w:firstRow="1" w:lastRow="0" w:firstColumn="1" w:lastColumn="0" w:noHBand="0" w:noVBand="1"/>
      </w:tblPr>
      <w:tblGrid>
        <w:gridCol w:w="3217"/>
        <w:gridCol w:w="2914"/>
        <w:gridCol w:w="2931"/>
      </w:tblGrid>
      <w:tr w:rsidR="00474147" w:rsidRPr="00474147" w14:paraId="6142E21A"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C500"/>
            <w:vAlign w:val="center"/>
            <w:hideMark/>
          </w:tcPr>
          <w:p w14:paraId="5C7DCD89" w14:textId="77777777" w:rsidR="006B07CB" w:rsidRPr="00474147" w:rsidRDefault="006B07CB" w:rsidP="00474147">
            <w:pPr>
              <w:spacing w:line="276" w:lineRule="auto"/>
              <w:jc w:val="center"/>
              <w:rPr>
                <w:rFonts w:cs="Calibri"/>
                <w:b/>
                <w:bCs/>
                <w:color w:val="FFFFFF" w:themeColor="background1"/>
                <w:szCs w:val="24"/>
              </w:rPr>
            </w:pPr>
            <w:r w:rsidRPr="00474147">
              <w:rPr>
                <w:rFonts w:cs="Calibri"/>
                <w:b/>
                <w:bCs/>
                <w:color w:val="FFFFFF" w:themeColor="background1"/>
                <w:szCs w:val="24"/>
              </w:rPr>
              <w:t>PROJEKT ZINTEGROWANY NR 3</w:t>
            </w:r>
          </w:p>
        </w:tc>
      </w:tr>
      <w:tr w:rsidR="006B07CB" w:rsidRPr="00C34FA0" w14:paraId="7AC50A11"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5DE8D769" w14:textId="77777777" w:rsidR="006B07CB" w:rsidRPr="006B07CB" w:rsidRDefault="006B07CB" w:rsidP="008B370E">
            <w:pPr>
              <w:spacing w:before="240" w:line="276" w:lineRule="auto"/>
              <w:jc w:val="center"/>
              <w:rPr>
                <w:rFonts w:cs="Calibri"/>
                <w:b/>
                <w:bCs/>
                <w:szCs w:val="24"/>
              </w:rPr>
            </w:pPr>
            <w:r w:rsidRPr="006B07CB">
              <w:rPr>
                <w:rFonts w:cs="Calibri"/>
                <w:b/>
                <w:bCs/>
                <w:szCs w:val="24"/>
              </w:rPr>
              <w:t>Tworzymy wspólnotę – utworzenie Centrum Usług Społecznych</w:t>
            </w:r>
          </w:p>
          <w:p w14:paraId="489CBA6D" w14:textId="77777777" w:rsidR="006B07CB" w:rsidRPr="006B07CB" w:rsidRDefault="006B07CB" w:rsidP="008B370E">
            <w:pPr>
              <w:spacing w:before="240" w:line="276" w:lineRule="auto"/>
              <w:jc w:val="both"/>
              <w:rPr>
                <w:rFonts w:cs="Calibri"/>
                <w:szCs w:val="24"/>
              </w:rPr>
            </w:pPr>
            <w:r w:rsidRPr="006B07CB">
              <w:rPr>
                <w:rFonts w:cs="Calibri"/>
                <w:szCs w:val="24"/>
              </w:rPr>
              <w:t>W procesie rewitalizacji istotną rolę odgrywa jej wymiar społeczny. Aby osiągnąć trwałe, a zarazem skuteczne zmiany na obszarze rewitalizacji, należy dążyć do poprawy jakości życia mieszkańców, niwelowania wykluczenia społecznego, a także działań na rzecz ograniczenia negatywnych zjawisk społecznych.</w:t>
            </w:r>
          </w:p>
          <w:p w14:paraId="3FA8B4ED" w14:textId="6E0CB92F" w:rsidR="006B07CB" w:rsidRPr="006B07CB" w:rsidRDefault="006B07CB" w:rsidP="008B370E">
            <w:pPr>
              <w:spacing w:before="240" w:line="276" w:lineRule="auto"/>
              <w:jc w:val="both"/>
              <w:rPr>
                <w:rFonts w:cs="Calibri"/>
                <w:szCs w:val="24"/>
              </w:rPr>
            </w:pPr>
            <w:r w:rsidRPr="006B07CB">
              <w:rPr>
                <w:rFonts w:cs="Calibri"/>
                <w:szCs w:val="24"/>
              </w:rPr>
              <w:t xml:space="preserve">Ważnym elementem rewitalizacji społecznej jest organizacja wszelkich wydarzeń, które mają na celu integrację oraz włączenie lokalnej społeczności. W Gminie Drawsko odczuwalny jest brak przestrzeni, która </w:t>
            </w:r>
            <w:r w:rsidR="00EF2EFA">
              <w:rPr>
                <w:rFonts w:cs="Calibri"/>
                <w:szCs w:val="24"/>
              </w:rPr>
              <w:t>zwiększyłaby i poszerzyła realizację działań w zakresie usług społecznych</w:t>
            </w:r>
            <w:r w:rsidRPr="006B07CB">
              <w:rPr>
                <w:rFonts w:cs="Calibri"/>
                <w:szCs w:val="24"/>
              </w:rPr>
              <w:t xml:space="preserve">. </w:t>
            </w:r>
          </w:p>
          <w:p w14:paraId="4631ACF5" w14:textId="4CA4091B" w:rsidR="006B07CB" w:rsidRPr="006B07CB" w:rsidRDefault="006B07CB" w:rsidP="008B370E">
            <w:pPr>
              <w:spacing w:before="240" w:line="276" w:lineRule="auto"/>
              <w:jc w:val="both"/>
              <w:rPr>
                <w:rFonts w:cs="Calibri"/>
                <w:szCs w:val="24"/>
              </w:rPr>
            </w:pPr>
            <w:r w:rsidRPr="006B07CB">
              <w:rPr>
                <w:rFonts w:cs="Calibri"/>
                <w:szCs w:val="24"/>
              </w:rPr>
              <w:t xml:space="preserve">W granicach Gminy zlokalizowany jest </w:t>
            </w:r>
            <w:r w:rsidR="00595F11">
              <w:rPr>
                <w:rFonts w:cs="Calibri"/>
                <w:szCs w:val="24"/>
              </w:rPr>
              <w:t>budynek mogący pełnić Centrum Usług Społecznych (Drawsko, ul. Powstańców</w:t>
            </w:r>
            <w:r w:rsidR="006A400A">
              <w:rPr>
                <w:rFonts w:cs="Calibri"/>
                <w:szCs w:val="24"/>
              </w:rPr>
              <w:t xml:space="preserve"> Wielkopolskich</w:t>
            </w:r>
            <w:r w:rsidR="00595F11">
              <w:rPr>
                <w:rFonts w:cs="Calibri"/>
                <w:szCs w:val="24"/>
              </w:rPr>
              <w:t xml:space="preserve"> 121C)</w:t>
            </w:r>
            <w:r w:rsidRPr="006B07CB">
              <w:rPr>
                <w:rFonts w:cs="Calibri"/>
                <w:szCs w:val="24"/>
              </w:rPr>
              <w:t xml:space="preserve">. Odpowiednie przystosowanie budynku umożliwiłoby </w:t>
            </w:r>
            <w:r w:rsidR="00EF2EFA">
              <w:rPr>
                <w:rFonts w:cs="Calibri"/>
                <w:szCs w:val="24"/>
              </w:rPr>
              <w:t>integrację i rozwój usług społecznych dla mieszkańców, w tym osób zagrożonych wykluczeniem społecznym oraz osób ze szczególnymi potrzebami</w:t>
            </w:r>
            <w:r w:rsidRPr="006B07CB">
              <w:rPr>
                <w:rFonts w:cs="Calibri"/>
                <w:szCs w:val="24"/>
              </w:rPr>
              <w:t>.</w:t>
            </w:r>
            <w:r w:rsidR="00595F11">
              <w:rPr>
                <w:rFonts w:cs="Calibri"/>
                <w:szCs w:val="24"/>
              </w:rPr>
              <w:t xml:space="preserve"> Należy jednak zaznaczyć, że </w:t>
            </w:r>
            <w:r w:rsidR="00FB496C">
              <w:rPr>
                <w:rFonts w:cs="Calibri"/>
                <w:szCs w:val="24"/>
              </w:rPr>
              <w:t>budynek</w:t>
            </w:r>
            <w:r w:rsidR="00595F11">
              <w:rPr>
                <w:rFonts w:cs="Calibri"/>
                <w:szCs w:val="24"/>
              </w:rPr>
              <w:t xml:space="preserve"> ten obecnie pełni funkcję świetlicy wiejskiej, która będzie musiał</w:t>
            </w:r>
            <w:r w:rsidR="006A400A">
              <w:rPr>
                <w:rFonts w:cs="Calibri"/>
                <w:szCs w:val="24"/>
              </w:rPr>
              <w:t>a</w:t>
            </w:r>
            <w:r w:rsidR="00595F11">
              <w:rPr>
                <w:rFonts w:cs="Calibri"/>
                <w:szCs w:val="24"/>
              </w:rPr>
              <w:t xml:space="preserve"> zostać przeniesiona do innego obiektu w przypadku realizacji przedsięwzięcia.</w:t>
            </w:r>
          </w:p>
        </w:tc>
      </w:tr>
      <w:tr w:rsidR="0082359A" w:rsidRPr="0082359A" w14:paraId="1201CC97"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742030EC"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Nazwa wnioskodawcy</w:t>
            </w:r>
          </w:p>
        </w:tc>
      </w:tr>
      <w:tr w:rsidR="006B07CB" w:rsidRPr="00C34FA0" w14:paraId="6368DC26"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6A128443" w14:textId="77777777" w:rsidR="006B07CB" w:rsidRPr="006B07CB" w:rsidRDefault="006B07CB" w:rsidP="00474147">
            <w:pPr>
              <w:spacing w:line="276" w:lineRule="auto"/>
              <w:jc w:val="center"/>
              <w:rPr>
                <w:rFonts w:cs="Calibri"/>
                <w:szCs w:val="24"/>
              </w:rPr>
            </w:pPr>
            <w:r w:rsidRPr="006B07CB">
              <w:rPr>
                <w:rFonts w:cs="Calibri"/>
                <w:szCs w:val="24"/>
              </w:rPr>
              <w:t>Gmina Drawsko</w:t>
            </w:r>
          </w:p>
        </w:tc>
      </w:tr>
      <w:tr w:rsidR="0082359A" w:rsidRPr="0082359A" w14:paraId="4FA62B32"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48D28787"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Potencjalni partnerzy</w:t>
            </w:r>
          </w:p>
        </w:tc>
      </w:tr>
      <w:tr w:rsidR="006B07CB" w:rsidRPr="00C34FA0" w14:paraId="43F3E4CF"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0FA771BF" w14:textId="45C7A509" w:rsidR="0043312E" w:rsidRDefault="0043312E" w:rsidP="00AC2E89">
            <w:pPr>
              <w:pStyle w:val="Akapitzlist"/>
              <w:numPr>
                <w:ilvl w:val="0"/>
                <w:numId w:val="52"/>
              </w:numPr>
              <w:jc w:val="center"/>
              <w:rPr>
                <w:rFonts w:cs="Calibri"/>
                <w:szCs w:val="24"/>
              </w:rPr>
            </w:pPr>
            <w:r>
              <w:rPr>
                <w:rFonts w:cs="Calibri"/>
                <w:szCs w:val="24"/>
              </w:rPr>
              <w:t>Gminny Ośrodek Pomocy Społecznej</w:t>
            </w:r>
          </w:p>
          <w:p w14:paraId="34D3FF3F" w14:textId="456004DD" w:rsidR="006B07CB" w:rsidRPr="008B370E" w:rsidRDefault="008B370E" w:rsidP="00AC2E89">
            <w:pPr>
              <w:pStyle w:val="Akapitzlist"/>
              <w:numPr>
                <w:ilvl w:val="0"/>
                <w:numId w:val="52"/>
              </w:numPr>
              <w:jc w:val="center"/>
              <w:rPr>
                <w:rFonts w:cs="Calibri"/>
                <w:szCs w:val="24"/>
              </w:rPr>
            </w:pPr>
            <w:r w:rsidRPr="008B370E">
              <w:rPr>
                <w:rFonts w:cs="Calibri"/>
                <w:szCs w:val="24"/>
              </w:rPr>
              <w:t>Organizacje pozarządowe</w:t>
            </w:r>
          </w:p>
        </w:tc>
      </w:tr>
      <w:tr w:rsidR="0082359A" w:rsidRPr="0082359A" w14:paraId="03E74CEE"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7E9DB9A1"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Lokalizacja przedsięwzięcia</w:t>
            </w:r>
          </w:p>
        </w:tc>
      </w:tr>
      <w:tr w:rsidR="006B07CB" w:rsidRPr="00C34FA0" w14:paraId="6C335C1D"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5B7EE841" w14:textId="03B500A3" w:rsidR="006B07CB" w:rsidRPr="006B07CB" w:rsidRDefault="006B07CB" w:rsidP="00474147">
            <w:pPr>
              <w:spacing w:line="276" w:lineRule="auto"/>
              <w:jc w:val="center"/>
              <w:rPr>
                <w:rFonts w:cs="Calibri"/>
                <w:szCs w:val="24"/>
              </w:rPr>
            </w:pPr>
            <w:r w:rsidRPr="006B07CB">
              <w:rPr>
                <w:rFonts w:cs="Calibri"/>
                <w:szCs w:val="24"/>
              </w:rPr>
              <w:t>Działka nr 2</w:t>
            </w:r>
            <w:r w:rsidR="006901BC">
              <w:rPr>
                <w:rFonts w:cs="Calibri"/>
                <w:szCs w:val="24"/>
              </w:rPr>
              <w:t>18/8</w:t>
            </w:r>
            <w:r w:rsidRPr="006B07CB">
              <w:rPr>
                <w:rFonts w:cs="Calibri"/>
                <w:szCs w:val="24"/>
              </w:rPr>
              <w:t xml:space="preserve"> w Drawsku</w:t>
            </w:r>
          </w:p>
          <w:p w14:paraId="2EA0DC62" w14:textId="77777777" w:rsidR="006B07CB" w:rsidRPr="006B07CB" w:rsidRDefault="006B07CB" w:rsidP="00474147">
            <w:pPr>
              <w:spacing w:line="276" w:lineRule="auto"/>
              <w:jc w:val="center"/>
              <w:rPr>
                <w:rFonts w:cs="Calibri"/>
                <w:szCs w:val="24"/>
              </w:rPr>
            </w:pPr>
            <w:r w:rsidRPr="006B07CB">
              <w:rPr>
                <w:rFonts w:cs="Calibri"/>
                <w:szCs w:val="24"/>
              </w:rPr>
              <w:t>(na obszarze rewitalizacji)</w:t>
            </w:r>
          </w:p>
        </w:tc>
      </w:tr>
      <w:tr w:rsidR="0082359A" w:rsidRPr="0082359A" w14:paraId="0347608E"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0961AD70"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Opis problemu jaki ma rozwiązać realizacja przedsięwzięcia</w:t>
            </w:r>
          </w:p>
        </w:tc>
      </w:tr>
      <w:tr w:rsidR="006B07CB" w:rsidRPr="00C34FA0" w14:paraId="75431271"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0C8EFEBE" w14:textId="79256A91" w:rsidR="00C30226" w:rsidRPr="006B07CB" w:rsidRDefault="007506E4" w:rsidP="00474147">
            <w:pPr>
              <w:spacing w:before="240" w:line="276" w:lineRule="auto"/>
              <w:jc w:val="both"/>
              <w:rPr>
                <w:rFonts w:cs="Calibri"/>
                <w:szCs w:val="24"/>
              </w:rPr>
            </w:pPr>
            <w:r>
              <w:rPr>
                <w:rFonts w:cs="Calibri"/>
                <w:szCs w:val="24"/>
              </w:rPr>
              <w:t xml:space="preserve">W granicach obszaru rewitalizacji </w:t>
            </w:r>
            <w:r w:rsidR="00AA7527">
              <w:rPr>
                <w:rFonts w:cs="Calibri"/>
                <w:szCs w:val="24"/>
              </w:rPr>
              <w:t xml:space="preserve">odnotowano wysokie natężenie problemów społecznych, które przejawiają się w wyższym od średniej gminnej udziale osób długotrwale bezrobotnych co pośrednio jest przyczyną ubóstwa wśród mieszkańców, a w konsekwencji regularnego korzystania przez nich z usług Gminnego Ośrodka Pomocy Społecznej. </w:t>
            </w:r>
            <w:r w:rsidR="00AA7527" w:rsidRPr="00AA7527">
              <w:rPr>
                <w:rFonts w:cs="Calibri"/>
                <w:szCs w:val="24"/>
              </w:rPr>
              <w:t>Wiele rodzin zamieszkujących obszar rewitalizacji wymaga dodatkowych działań, mających na celu ich wsparcia za</w:t>
            </w:r>
            <w:r w:rsidR="00AD72FF">
              <w:rPr>
                <w:rFonts w:cs="Calibri"/>
                <w:szCs w:val="24"/>
              </w:rPr>
              <w:t>równo materialnego jak też</w:t>
            </w:r>
            <w:r w:rsidR="00AA7527" w:rsidRPr="00AA7527">
              <w:rPr>
                <w:rFonts w:cs="Calibri"/>
                <w:szCs w:val="24"/>
              </w:rPr>
              <w:t xml:space="preserve"> niematerialnego.</w:t>
            </w:r>
            <w:r w:rsidR="001E3231">
              <w:rPr>
                <w:rFonts w:cs="Calibri"/>
                <w:szCs w:val="24"/>
              </w:rPr>
              <w:t xml:space="preserve"> </w:t>
            </w:r>
            <w:r w:rsidR="00066380">
              <w:rPr>
                <w:rFonts w:cs="Calibri"/>
                <w:szCs w:val="24"/>
              </w:rPr>
              <w:t xml:space="preserve"> Mieszkańcy sygnalizują również potrzeby wsparcia dotyczącego osób z niepełnosprawnościami</w:t>
            </w:r>
            <w:r w:rsidR="001E3231">
              <w:rPr>
                <w:rFonts w:cs="Calibri"/>
                <w:szCs w:val="24"/>
              </w:rPr>
              <w:t>, odczuwalne są również problemy z prawidłową kondycją psychofizyczną wśród dzieci (m.in. wpływ izolacji w okresie pandemi</w:t>
            </w:r>
            <w:r w:rsidR="00AD72FF">
              <w:rPr>
                <w:rFonts w:cs="Calibri"/>
                <w:szCs w:val="24"/>
              </w:rPr>
              <w:t>i k</w:t>
            </w:r>
            <w:r w:rsidR="001E3231">
              <w:rPr>
                <w:rFonts w:cs="Calibri"/>
                <w:szCs w:val="24"/>
              </w:rPr>
              <w:t>oronawirusa).</w:t>
            </w:r>
            <w:r w:rsidR="00066380">
              <w:rPr>
                <w:rFonts w:cs="Calibri"/>
                <w:szCs w:val="24"/>
              </w:rPr>
              <w:t xml:space="preserve"> Ponadto zauważalna jest potrzeba realizacji działań mających na celu promocję oraz ochronę zdrowia. Szeroki zakres działalności samorządowej dotyczącej usług społecznych wymaga restrukturyzacji instytucjonalnej oraz dostosowania </w:t>
            </w:r>
            <w:r w:rsidR="00066380">
              <w:rPr>
                <w:rFonts w:cs="Calibri"/>
                <w:szCs w:val="24"/>
              </w:rPr>
              <w:lastRenderedPageBreak/>
              <w:t xml:space="preserve">zaplecza infrastrukturalnego do miejscowych potrzeb – obecna siedziba GOPS </w:t>
            </w:r>
            <w:r w:rsidR="0043312E">
              <w:rPr>
                <w:rFonts w:cs="Calibri"/>
                <w:szCs w:val="24"/>
              </w:rPr>
              <w:t>współdzielona z Urzędem Gminy Drawsko posiada ograniczoną powierzchnię użytkową</w:t>
            </w:r>
            <w:r w:rsidR="00100CB0">
              <w:rPr>
                <w:rFonts w:cs="Calibri"/>
                <w:szCs w:val="24"/>
              </w:rPr>
              <w:t>.</w:t>
            </w:r>
          </w:p>
          <w:p w14:paraId="4F76E091" w14:textId="77777777" w:rsidR="006B07CB" w:rsidRDefault="006B07CB" w:rsidP="00474147">
            <w:pPr>
              <w:spacing w:before="240" w:line="276" w:lineRule="auto"/>
              <w:jc w:val="both"/>
              <w:rPr>
                <w:rFonts w:cs="Calibri"/>
                <w:szCs w:val="24"/>
              </w:rPr>
            </w:pPr>
            <w:r w:rsidRPr="006B07CB">
              <w:rPr>
                <w:rFonts w:cs="Calibri"/>
                <w:szCs w:val="24"/>
              </w:rPr>
              <w:t>Na obszarze zidentyfikowano również problem w sferze technicznej w postaci budynków w złym stanie technicznym</w:t>
            </w:r>
            <w:r w:rsidR="00595F11">
              <w:rPr>
                <w:rFonts w:cs="Calibri"/>
                <w:szCs w:val="24"/>
              </w:rPr>
              <w:t>.</w:t>
            </w:r>
            <w:r w:rsidRPr="006B07CB">
              <w:rPr>
                <w:rFonts w:cs="Calibri"/>
                <w:szCs w:val="24"/>
              </w:rPr>
              <w:t xml:space="preserve"> Jednym z takich obiektów jest budynek, w którym </w:t>
            </w:r>
            <w:r w:rsidR="00595F11">
              <w:rPr>
                <w:rFonts w:cs="Calibri"/>
                <w:szCs w:val="24"/>
              </w:rPr>
              <w:t>obecnie funkcjonuje świetlica wiejska (ul. Powstańców Wielkopolskich 121C)</w:t>
            </w:r>
            <w:r w:rsidRPr="006B07CB">
              <w:rPr>
                <w:rFonts w:cs="Calibri"/>
                <w:szCs w:val="24"/>
              </w:rPr>
              <w:t>.</w:t>
            </w:r>
            <w:r w:rsidR="00595F11">
              <w:rPr>
                <w:rFonts w:cs="Calibri"/>
                <w:szCs w:val="24"/>
              </w:rPr>
              <w:t xml:space="preserve"> Piętrowy</w:t>
            </w:r>
            <w:r w:rsidRPr="006B07CB">
              <w:rPr>
                <w:rFonts w:cs="Calibri"/>
                <w:szCs w:val="24"/>
              </w:rPr>
              <w:t xml:space="preserve"> </w:t>
            </w:r>
            <w:r w:rsidR="00595F11">
              <w:rPr>
                <w:rFonts w:cs="Calibri"/>
                <w:szCs w:val="24"/>
              </w:rPr>
              <w:t>o</w:t>
            </w:r>
            <w:r w:rsidRPr="006B07CB">
              <w:rPr>
                <w:rFonts w:cs="Calibri"/>
                <w:szCs w:val="24"/>
              </w:rPr>
              <w:t xml:space="preserve">biekt posiada duże przestrzenie, jednak wymaga remontu, aby możliwe było jego </w:t>
            </w:r>
            <w:r w:rsidR="008B370E">
              <w:rPr>
                <w:rFonts w:cs="Calibri"/>
                <w:szCs w:val="24"/>
              </w:rPr>
              <w:t xml:space="preserve">lepsze </w:t>
            </w:r>
            <w:r w:rsidRPr="006B07CB">
              <w:rPr>
                <w:rFonts w:cs="Calibri"/>
                <w:szCs w:val="24"/>
              </w:rPr>
              <w:t>wykorzystanie.</w:t>
            </w:r>
            <w:r w:rsidR="007331D6">
              <w:rPr>
                <w:rFonts w:cs="Calibri"/>
                <w:szCs w:val="24"/>
              </w:rPr>
              <w:t xml:space="preserve"> </w:t>
            </w:r>
            <w:r w:rsidR="00066380">
              <w:rPr>
                <w:rFonts w:cs="Calibri"/>
                <w:szCs w:val="24"/>
              </w:rPr>
              <w:t xml:space="preserve">Jednym z głównych mankamentów technicznych </w:t>
            </w:r>
            <w:r w:rsidR="000F39BC">
              <w:rPr>
                <w:rFonts w:cs="Calibri"/>
                <w:szCs w:val="24"/>
              </w:rPr>
              <w:t>obiektu jest</w:t>
            </w:r>
            <w:r w:rsidRPr="006B07CB">
              <w:rPr>
                <w:rFonts w:cs="Calibri"/>
                <w:szCs w:val="24"/>
              </w:rPr>
              <w:t xml:space="preserve"> </w:t>
            </w:r>
            <w:r w:rsidR="000F39BC">
              <w:rPr>
                <w:rFonts w:cs="Calibri"/>
                <w:szCs w:val="24"/>
              </w:rPr>
              <w:t xml:space="preserve">niedostosowanie </w:t>
            </w:r>
            <w:r w:rsidRPr="006B07CB">
              <w:rPr>
                <w:rFonts w:cs="Calibri"/>
                <w:szCs w:val="24"/>
              </w:rPr>
              <w:t>do potrzeb osób starszych i niepełnosprawnych</w:t>
            </w:r>
            <w:r w:rsidR="00EF2EFA">
              <w:rPr>
                <w:rFonts w:cs="Calibri"/>
                <w:szCs w:val="24"/>
              </w:rPr>
              <w:t xml:space="preserve">, a także </w:t>
            </w:r>
            <w:r w:rsidR="000F39BC">
              <w:rPr>
                <w:rFonts w:cs="Calibri"/>
                <w:szCs w:val="24"/>
              </w:rPr>
              <w:t xml:space="preserve">jego </w:t>
            </w:r>
            <w:r w:rsidR="00EF2EFA">
              <w:rPr>
                <w:rFonts w:cs="Calibri"/>
                <w:szCs w:val="24"/>
              </w:rPr>
              <w:t>niska efektywność energetyczna</w:t>
            </w:r>
            <w:r w:rsidR="001E3231">
              <w:rPr>
                <w:rFonts w:cs="Calibri"/>
                <w:szCs w:val="24"/>
              </w:rPr>
              <w:t>,</w:t>
            </w:r>
            <w:r w:rsidR="00EF2EFA">
              <w:rPr>
                <w:rFonts w:cs="Calibri"/>
                <w:szCs w:val="24"/>
              </w:rPr>
              <w:t xml:space="preserve"> </w:t>
            </w:r>
            <w:r w:rsidR="000F39BC">
              <w:rPr>
                <w:rFonts w:cs="Calibri"/>
                <w:szCs w:val="24"/>
              </w:rPr>
              <w:t xml:space="preserve">co wpływa na pogorszenie </w:t>
            </w:r>
            <w:r w:rsidR="00EF2EFA">
              <w:rPr>
                <w:rFonts w:cs="Calibri"/>
                <w:szCs w:val="24"/>
              </w:rPr>
              <w:t>jakoś</w:t>
            </w:r>
            <w:r w:rsidR="000F39BC">
              <w:rPr>
                <w:rFonts w:cs="Calibri"/>
                <w:szCs w:val="24"/>
              </w:rPr>
              <w:t>ci</w:t>
            </w:r>
            <w:r w:rsidR="00EF2EFA">
              <w:rPr>
                <w:rFonts w:cs="Calibri"/>
                <w:szCs w:val="24"/>
              </w:rPr>
              <w:t xml:space="preserve"> powietrza</w:t>
            </w:r>
            <w:r w:rsidR="000F39BC">
              <w:rPr>
                <w:rFonts w:cs="Calibri"/>
                <w:szCs w:val="24"/>
              </w:rPr>
              <w:t xml:space="preserve"> (niska emisja).</w:t>
            </w:r>
            <w:r w:rsidR="007331D6">
              <w:rPr>
                <w:rFonts w:cs="Calibri"/>
                <w:szCs w:val="24"/>
              </w:rPr>
              <w:t xml:space="preserve"> Budynek charakteryzuje następująca powierzchnia użytkowa:</w:t>
            </w:r>
          </w:p>
          <w:p w14:paraId="63E912D5" w14:textId="15E2ABB4" w:rsidR="007331D6" w:rsidRDefault="007331D6" w:rsidP="007331D6">
            <w:pPr>
              <w:pStyle w:val="Akapitzlist"/>
              <w:numPr>
                <w:ilvl w:val="0"/>
                <w:numId w:val="70"/>
              </w:numPr>
              <w:spacing w:before="240"/>
              <w:jc w:val="both"/>
              <w:rPr>
                <w:rFonts w:cs="Calibri"/>
                <w:szCs w:val="24"/>
              </w:rPr>
            </w:pPr>
            <w:r>
              <w:rPr>
                <w:rFonts w:cs="Calibri"/>
                <w:szCs w:val="24"/>
              </w:rPr>
              <w:t>Piwnica</w:t>
            </w:r>
            <w:r w:rsidR="00CF0A57">
              <w:rPr>
                <w:rFonts w:cs="Calibri"/>
                <w:szCs w:val="24"/>
              </w:rPr>
              <w:t xml:space="preserve"> – 42,62 m</w:t>
            </w:r>
            <w:r w:rsidR="00CF0A57">
              <w:rPr>
                <w:rFonts w:cs="Calibri"/>
                <w:szCs w:val="24"/>
                <w:vertAlign w:val="superscript"/>
              </w:rPr>
              <w:t>2</w:t>
            </w:r>
          </w:p>
          <w:p w14:paraId="1CD5ED09" w14:textId="55C90E93" w:rsidR="007331D6" w:rsidRDefault="00CF0A57" w:rsidP="007331D6">
            <w:pPr>
              <w:pStyle w:val="Akapitzlist"/>
              <w:numPr>
                <w:ilvl w:val="0"/>
                <w:numId w:val="70"/>
              </w:numPr>
              <w:spacing w:before="240"/>
              <w:jc w:val="both"/>
              <w:rPr>
                <w:rFonts w:cs="Calibri"/>
                <w:szCs w:val="24"/>
              </w:rPr>
            </w:pPr>
            <w:r>
              <w:rPr>
                <w:rFonts w:cs="Calibri"/>
                <w:szCs w:val="24"/>
              </w:rPr>
              <w:t>Parter – 139, 28 m</w:t>
            </w:r>
            <w:r>
              <w:rPr>
                <w:rFonts w:cs="Calibri"/>
                <w:szCs w:val="24"/>
                <w:vertAlign w:val="superscript"/>
              </w:rPr>
              <w:t>2</w:t>
            </w:r>
          </w:p>
          <w:p w14:paraId="32A4BF13" w14:textId="13DD8290" w:rsidR="00CF0A57" w:rsidRPr="00CF0A57" w:rsidRDefault="00CF0A57" w:rsidP="00CF0A57">
            <w:pPr>
              <w:pStyle w:val="Akapitzlist"/>
              <w:numPr>
                <w:ilvl w:val="0"/>
                <w:numId w:val="70"/>
              </w:numPr>
              <w:spacing w:before="240"/>
              <w:jc w:val="both"/>
              <w:rPr>
                <w:rFonts w:cs="Calibri"/>
                <w:szCs w:val="24"/>
              </w:rPr>
            </w:pPr>
            <w:r>
              <w:rPr>
                <w:rFonts w:cs="Calibri"/>
                <w:szCs w:val="24"/>
              </w:rPr>
              <w:t>I piętro – 128,41 m</w:t>
            </w:r>
            <w:r>
              <w:rPr>
                <w:rFonts w:cs="Calibri"/>
                <w:szCs w:val="24"/>
                <w:vertAlign w:val="superscript"/>
              </w:rPr>
              <w:t>2</w:t>
            </w:r>
          </w:p>
        </w:tc>
      </w:tr>
      <w:tr w:rsidR="0082359A" w:rsidRPr="0082359A" w14:paraId="6935B203"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29277163"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Cel przedsięwzięcia</w:t>
            </w:r>
          </w:p>
        </w:tc>
      </w:tr>
      <w:tr w:rsidR="006B07CB" w:rsidRPr="00C34FA0" w14:paraId="4A97BE6D"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4BFB0F21" w14:textId="0E509CE8" w:rsidR="006B07CB" w:rsidRPr="006B07CB" w:rsidRDefault="006B07CB" w:rsidP="00474147">
            <w:pPr>
              <w:spacing w:before="240" w:line="276" w:lineRule="auto"/>
              <w:jc w:val="both"/>
              <w:rPr>
                <w:rFonts w:cs="Calibri"/>
                <w:szCs w:val="24"/>
              </w:rPr>
            </w:pPr>
            <w:r w:rsidRPr="006B07CB">
              <w:rPr>
                <w:rFonts w:cs="Calibri"/>
                <w:szCs w:val="24"/>
              </w:rPr>
              <w:t xml:space="preserve">Celem przedsięwzięcia jest przekształcenie </w:t>
            </w:r>
            <w:r w:rsidR="00595F11">
              <w:rPr>
                <w:rFonts w:cs="Calibri"/>
                <w:szCs w:val="24"/>
              </w:rPr>
              <w:t>budynku świetlicy wiejskiej</w:t>
            </w:r>
            <w:r w:rsidRPr="006B07CB">
              <w:rPr>
                <w:rFonts w:cs="Calibri"/>
                <w:szCs w:val="24"/>
              </w:rPr>
              <w:t xml:space="preserve"> w Drawsku na Centrum Usług Społecznych. </w:t>
            </w:r>
            <w:r w:rsidR="00EF2EFA">
              <w:rPr>
                <w:rFonts w:cs="Calibri"/>
                <w:szCs w:val="24"/>
              </w:rPr>
              <w:t>Jednostka będzie służyć rozwojowi i integracji usług społecznych organizowanych i świadczonych na obszarze Gminy</w:t>
            </w:r>
            <w:r w:rsidRPr="006B07CB">
              <w:rPr>
                <w:rFonts w:cs="Calibri"/>
                <w:szCs w:val="24"/>
              </w:rPr>
              <w:t xml:space="preserve">. </w:t>
            </w:r>
          </w:p>
          <w:p w14:paraId="7980505B" w14:textId="30C24E0E" w:rsidR="006B07CB" w:rsidRPr="006B07CB" w:rsidRDefault="006B07CB" w:rsidP="00474147">
            <w:pPr>
              <w:spacing w:before="240" w:line="276" w:lineRule="auto"/>
              <w:jc w:val="both"/>
              <w:rPr>
                <w:rFonts w:cs="Calibri"/>
                <w:szCs w:val="24"/>
              </w:rPr>
            </w:pPr>
            <w:r w:rsidRPr="006B07CB">
              <w:rPr>
                <w:rFonts w:cs="Calibri"/>
                <w:szCs w:val="24"/>
              </w:rPr>
              <w:t xml:space="preserve">Ponadto przedsięwzięcie ma na celu utworzenie odpowiednio zagospodarowanej przestrzeni społecznej, która będzie miejscem spotkań lokalnej społeczności oraz </w:t>
            </w:r>
            <w:r w:rsidR="00EF2EFA">
              <w:rPr>
                <w:rFonts w:cs="Calibri"/>
                <w:szCs w:val="24"/>
              </w:rPr>
              <w:t>rozwoju działań wspierających</w:t>
            </w:r>
            <w:r w:rsidR="004C1C59">
              <w:rPr>
                <w:rFonts w:cs="Calibri"/>
                <w:szCs w:val="24"/>
              </w:rPr>
              <w:t xml:space="preserve"> o charakterze samopomocowym i </w:t>
            </w:r>
            <w:proofErr w:type="spellStart"/>
            <w:r w:rsidR="004C1C59">
              <w:rPr>
                <w:rFonts w:cs="Calibri"/>
                <w:szCs w:val="24"/>
              </w:rPr>
              <w:t>wolontaryjnym</w:t>
            </w:r>
            <w:proofErr w:type="spellEnd"/>
            <w:r w:rsidRPr="006B07CB">
              <w:rPr>
                <w:rFonts w:cs="Calibri"/>
                <w:szCs w:val="24"/>
              </w:rPr>
              <w:t xml:space="preserve">. </w:t>
            </w:r>
          </w:p>
        </w:tc>
      </w:tr>
      <w:tr w:rsidR="0082359A" w:rsidRPr="0082359A" w14:paraId="23416531"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3A712FBE"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Zakres realizowanych zadań</w:t>
            </w:r>
          </w:p>
        </w:tc>
      </w:tr>
      <w:tr w:rsidR="006B07CB" w:rsidRPr="00C34FA0" w14:paraId="3E51A0D9"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1ED3C220" w14:textId="77777777" w:rsidR="006B07CB" w:rsidRPr="006B07CB" w:rsidRDefault="006B07CB" w:rsidP="00474147">
            <w:pPr>
              <w:spacing w:before="240" w:line="276" w:lineRule="auto"/>
              <w:jc w:val="both"/>
              <w:rPr>
                <w:rFonts w:cs="Calibri"/>
                <w:szCs w:val="24"/>
              </w:rPr>
            </w:pPr>
            <w:r w:rsidRPr="006B07CB">
              <w:rPr>
                <w:rFonts w:cs="Calibri"/>
                <w:szCs w:val="24"/>
              </w:rPr>
              <w:t xml:space="preserve">W ramach projektu planowane są działania zarówno infrastrukturalne, jak i społeczne. Należy przeprowadzić modernizację budynku oraz dostosować go do wszelkich wymagań dotyczących dostępności obiektu. </w:t>
            </w:r>
          </w:p>
          <w:p w14:paraId="3CCAF761" w14:textId="77777777" w:rsidR="006B07CB" w:rsidRPr="006B07CB" w:rsidRDefault="006B07CB" w:rsidP="00474147">
            <w:pPr>
              <w:spacing w:before="240" w:line="276" w:lineRule="auto"/>
              <w:jc w:val="both"/>
              <w:rPr>
                <w:rFonts w:cs="Calibri"/>
                <w:szCs w:val="24"/>
              </w:rPr>
            </w:pPr>
            <w:r w:rsidRPr="006B07CB">
              <w:rPr>
                <w:rFonts w:cs="Calibri"/>
                <w:szCs w:val="24"/>
              </w:rPr>
              <w:t>Przedsięwzięcie obejmuje dwa moduły:</w:t>
            </w:r>
          </w:p>
          <w:p w14:paraId="51810F17" w14:textId="77777777" w:rsidR="006B07CB" w:rsidRPr="006B07CB" w:rsidRDefault="006B07CB" w:rsidP="00474147">
            <w:pPr>
              <w:spacing w:before="240" w:line="276" w:lineRule="auto"/>
              <w:jc w:val="both"/>
              <w:rPr>
                <w:rFonts w:cs="Calibri"/>
                <w:b/>
                <w:bCs/>
                <w:szCs w:val="24"/>
              </w:rPr>
            </w:pPr>
            <w:r w:rsidRPr="006B07CB">
              <w:rPr>
                <w:rFonts w:cs="Calibri"/>
                <w:b/>
                <w:bCs/>
                <w:szCs w:val="24"/>
              </w:rPr>
              <w:t>Moduł I: Adaptacja budynku do nowej funkcji</w:t>
            </w:r>
          </w:p>
          <w:p w14:paraId="5F2CD0CD" w14:textId="18EE6911" w:rsidR="006B07CB" w:rsidRPr="006B07CB" w:rsidRDefault="006B07CB" w:rsidP="00474147">
            <w:pPr>
              <w:spacing w:before="240" w:line="276" w:lineRule="auto"/>
              <w:jc w:val="both"/>
              <w:rPr>
                <w:rFonts w:cs="Calibri"/>
                <w:szCs w:val="24"/>
              </w:rPr>
            </w:pPr>
            <w:r w:rsidRPr="006B07CB">
              <w:rPr>
                <w:rFonts w:cs="Calibri"/>
                <w:szCs w:val="24"/>
              </w:rPr>
              <w:t xml:space="preserve">Moduł I będzie obejmował działania infrastrukturalne polegające na modernizacji </w:t>
            </w:r>
            <w:r w:rsidR="00B41B0A">
              <w:rPr>
                <w:rFonts w:cs="Calibri"/>
                <w:szCs w:val="24"/>
              </w:rPr>
              <w:t>budynku świetlicy wiejskiej</w:t>
            </w:r>
            <w:r w:rsidR="004C1C59">
              <w:rPr>
                <w:rFonts w:cs="Calibri"/>
                <w:szCs w:val="24"/>
              </w:rPr>
              <w:t xml:space="preserve"> oraz dostosowanie pomieszczeń do pełnienia nowych funkcji</w:t>
            </w:r>
            <w:r w:rsidRPr="006B07CB">
              <w:rPr>
                <w:rFonts w:cs="Calibri"/>
                <w:szCs w:val="24"/>
              </w:rPr>
              <w:t xml:space="preserve">. Budynek musi spełniać wszelkie wymagania dotyczące dostępności, </w:t>
            </w:r>
            <w:r w:rsidR="00B930D6">
              <w:rPr>
                <w:rFonts w:cs="Calibri"/>
                <w:szCs w:val="24"/>
              </w:rPr>
              <w:t>co przyczyni się do zwiększenia możliwości</w:t>
            </w:r>
            <w:r w:rsidRPr="006B07CB">
              <w:rPr>
                <w:rFonts w:cs="Calibri"/>
                <w:szCs w:val="24"/>
              </w:rPr>
              <w:t xml:space="preserve"> poruszania się osób ze szczególnymi potrzebami</w:t>
            </w:r>
            <w:r w:rsidR="008B370E">
              <w:rPr>
                <w:rFonts w:cs="Calibri"/>
                <w:szCs w:val="24"/>
              </w:rPr>
              <w:t>.</w:t>
            </w:r>
          </w:p>
          <w:p w14:paraId="5D11032F" w14:textId="77777777" w:rsidR="0081560C" w:rsidRDefault="006B07CB" w:rsidP="00474147">
            <w:pPr>
              <w:spacing w:before="240" w:line="276" w:lineRule="auto"/>
              <w:jc w:val="both"/>
              <w:rPr>
                <w:rFonts w:cs="Calibri"/>
                <w:szCs w:val="24"/>
              </w:rPr>
            </w:pPr>
            <w:r w:rsidRPr="006B07CB">
              <w:rPr>
                <w:rFonts w:cs="Calibri"/>
                <w:szCs w:val="24"/>
              </w:rPr>
              <w:t xml:space="preserve">Ponadto zakres prac obejmować będzie także wymianę okien oraz źródeł ciepła, a także wykonanie termomodernizacji obiektu. Istotne jest także umieszczenie na obiekcie paneli fotowoltaicznych, które będą sprzyjać nie tylko poprawie środowiska naturalnego, lecz </w:t>
            </w:r>
            <w:r w:rsidRPr="006B07CB">
              <w:rPr>
                <w:rFonts w:cs="Calibri"/>
                <w:szCs w:val="24"/>
              </w:rPr>
              <w:lastRenderedPageBreak/>
              <w:t>takż</w:t>
            </w:r>
            <w:r w:rsidR="00AD72FF">
              <w:rPr>
                <w:rFonts w:cs="Calibri"/>
                <w:szCs w:val="24"/>
              </w:rPr>
              <w:t>e przyczynią się do zmniejszenia</w:t>
            </w:r>
            <w:r w:rsidRPr="006B07CB">
              <w:rPr>
                <w:rFonts w:cs="Calibri"/>
                <w:szCs w:val="24"/>
              </w:rPr>
              <w:t xml:space="preserve"> ponoszonych kosztów związanych z ogrzaniem budynku.</w:t>
            </w:r>
          </w:p>
          <w:p w14:paraId="176891D8" w14:textId="63144AFA" w:rsidR="00B14B91" w:rsidRPr="006B07CB" w:rsidRDefault="0081560C" w:rsidP="00474147">
            <w:pPr>
              <w:spacing w:before="240" w:line="276" w:lineRule="auto"/>
              <w:jc w:val="both"/>
              <w:rPr>
                <w:rFonts w:cs="Calibri"/>
                <w:szCs w:val="24"/>
              </w:rPr>
            </w:pPr>
            <w:r>
              <w:rPr>
                <w:rFonts w:cs="Calibri"/>
                <w:szCs w:val="24"/>
              </w:rPr>
              <w:t xml:space="preserve">Przed przystąpieniem do prac termomodernizacyjnych należy wykonać inwentaryzację </w:t>
            </w:r>
            <w:r w:rsidR="00771F43">
              <w:rPr>
                <w:rFonts w:cs="Calibri"/>
                <w:szCs w:val="24"/>
              </w:rPr>
              <w:t>przyrodniczą pod kątem występowania gatunków chronionych. W przypadku stwierdzenia występowania takich gatunków należy uzyskać stosowne zezwolenie na odstępstwo od zakazów obowiązujących od gatunków chronionych.</w:t>
            </w:r>
            <w:r w:rsidR="006B07CB" w:rsidRPr="006B07CB">
              <w:rPr>
                <w:rFonts w:cs="Calibri"/>
                <w:szCs w:val="24"/>
              </w:rPr>
              <w:t xml:space="preserve"> </w:t>
            </w:r>
          </w:p>
          <w:p w14:paraId="740FC96F" w14:textId="374085E6" w:rsidR="006B07CB" w:rsidRPr="006B07CB" w:rsidRDefault="006B07CB" w:rsidP="00474147">
            <w:pPr>
              <w:spacing w:before="240" w:line="276" w:lineRule="auto"/>
              <w:jc w:val="both"/>
              <w:rPr>
                <w:rFonts w:cs="Calibri"/>
                <w:b/>
                <w:bCs/>
                <w:szCs w:val="24"/>
              </w:rPr>
            </w:pPr>
            <w:r w:rsidRPr="006B07CB">
              <w:rPr>
                <w:rFonts w:cs="Calibri"/>
                <w:b/>
                <w:bCs/>
                <w:szCs w:val="24"/>
              </w:rPr>
              <w:t>Moduł II</w:t>
            </w:r>
            <w:r w:rsidR="004C1C59">
              <w:rPr>
                <w:rFonts w:cs="Calibri"/>
                <w:b/>
                <w:bCs/>
                <w:szCs w:val="24"/>
              </w:rPr>
              <w:t>:</w:t>
            </w:r>
            <w:r w:rsidRPr="006B07CB">
              <w:rPr>
                <w:rFonts w:cs="Calibri"/>
                <w:b/>
                <w:bCs/>
                <w:szCs w:val="24"/>
              </w:rPr>
              <w:t xml:space="preserve"> Centrum Usług Społecznych</w:t>
            </w:r>
          </w:p>
          <w:p w14:paraId="1CAFA73B" w14:textId="1AB05FD9" w:rsidR="006B07CB" w:rsidRPr="006B07CB" w:rsidRDefault="006B07CB" w:rsidP="00474147">
            <w:pPr>
              <w:spacing w:before="240" w:line="276" w:lineRule="auto"/>
              <w:jc w:val="both"/>
              <w:rPr>
                <w:rFonts w:cs="Calibri"/>
                <w:szCs w:val="24"/>
              </w:rPr>
            </w:pPr>
            <w:r w:rsidRPr="006B07CB">
              <w:rPr>
                <w:rFonts w:cs="Calibri"/>
                <w:szCs w:val="24"/>
              </w:rPr>
              <w:t xml:space="preserve">Kolejny moduł będzie obejmował </w:t>
            </w:r>
            <w:r w:rsidR="004C1C59">
              <w:rPr>
                <w:rFonts w:cs="Calibri"/>
                <w:szCs w:val="24"/>
              </w:rPr>
              <w:t>utworzenie</w:t>
            </w:r>
            <w:r w:rsidRPr="006B07CB">
              <w:rPr>
                <w:rFonts w:cs="Calibri"/>
                <w:szCs w:val="24"/>
              </w:rPr>
              <w:t xml:space="preserve"> Centrum Usług Społecznych w budynku</w:t>
            </w:r>
            <w:r w:rsidR="00621166">
              <w:rPr>
                <w:rFonts w:cs="Calibri"/>
                <w:szCs w:val="24"/>
              </w:rPr>
              <w:t xml:space="preserve"> przy ul. Powstańców Wielkopolskich 121 C</w:t>
            </w:r>
            <w:r w:rsidRPr="006B07CB">
              <w:rPr>
                <w:rFonts w:cs="Calibri"/>
                <w:szCs w:val="24"/>
              </w:rPr>
              <w:t xml:space="preserve">. </w:t>
            </w:r>
            <w:r w:rsidR="004C1C59">
              <w:rPr>
                <w:rFonts w:cs="Calibri"/>
                <w:szCs w:val="24"/>
              </w:rPr>
              <w:t xml:space="preserve">Centrum Usług Społecznych powstanie w wyniku przekształcenia Gminnego Ośrodka Pomocy Społecznej w Drawsku wraz z rozszerzeniem zakresu jego działalności. Zadaniem jednostki będzie wdrożenie i koordynowanie międzysektorowego lokalnego systemu realizacji usług społecznych oraz integracja, rozwój i poszerzanie dostępności usług społecznych uwzględniających potrzeby osób, </w:t>
            </w:r>
            <w:r w:rsidR="00621166">
              <w:rPr>
                <w:rFonts w:cs="Calibri"/>
                <w:szCs w:val="24"/>
              </w:rPr>
              <w:t>rodzin</w:t>
            </w:r>
            <w:r w:rsidR="004C1C59">
              <w:rPr>
                <w:rFonts w:cs="Calibri"/>
                <w:szCs w:val="24"/>
              </w:rPr>
              <w:t xml:space="preserve"> czy grup społecznych.</w:t>
            </w:r>
          </w:p>
          <w:p w14:paraId="19AF384F" w14:textId="1C230CC8" w:rsidR="006B07CB" w:rsidRPr="006B07CB" w:rsidRDefault="006B07CB" w:rsidP="00474147">
            <w:pPr>
              <w:spacing w:before="240" w:line="276" w:lineRule="auto"/>
              <w:jc w:val="both"/>
              <w:rPr>
                <w:rFonts w:cs="Calibri"/>
                <w:szCs w:val="24"/>
              </w:rPr>
            </w:pPr>
            <w:r w:rsidRPr="006B07CB">
              <w:rPr>
                <w:rFonts w:cs="Calibri"/>
                <w:szCs w:val="24"/>
              </w:rPr>
              <w:t xml:space="preserve">Należy pamiętać, że pomoc społeczna to zadania, które mają na celu umożliwienie osobom i rodzinom przezwyciężenie trudnych sytuacji życiowych. Wychodząc naprzeciw potrzebom mieszkańców, CUS uwzględnia w tym obszarze wsparcie </w:t>
            </w:r>
            <w:r w:rsidR="004C1C59">
              <w:rPr>
                <w:rFonts w:cs="Calibri"/>
                <w:szCs w:val="24"/>
              </w:rPr>
              <w:t>w szczególności</w:t>
            </w:r>
            <w:r w:rsidRPr="006B07CB">
              <w:rPr>
                <w:rFonts w:cs="Calibri"/>
                <w:szCs w:val="24"/>
              </w:rPr>
              <w:t xml:space="preserve">: </w:t>
            </w:r>
          </w:p>
          <w:p w14:paraId="69D72250" w14:textId="06CED83C" w:rsidR="006B07CB" w:rsidRPr="006B07CB" w:rsidRDefault="006B07CB" w:rsidP="00AC2E89">
            <w:pPr>
              <w:numPr>
                <w:ilvl w:val="0"/>
                <w:numId w:val="35"/>
              </w:numPr>
              <w:spacing w:before="240" w:line="276" w:lineRule="auto"/>
              <w:jc w:val="both"/>
              <w:rPr>
                <w:rFonts w:cs="Calibri"/>
                <w:szCs w:val="24"/>
              </w:rPr>
            </w:pPr>
            <w:r w:rsidRPr="006B07CB">
              <w:rPr>
                <w:rFonts w:cs="Calibri"/>
                <w:szCs w:val="24"/>
              </w:rPr>
              <w:t xml:space="preserve">osób znajdujących się w trudnej sytuacji życiowej, wymagających wsparcia psychologicznego oraz prawnego – usługa doradztwa i konsultacji </w:t>
            </w:r>
            <w:r w:rsidR="00AD72FF">
              <w:rPr>
                <w:rFonts w:cs="Calibri"/>
                <w:szCs w:val="24"/>
              </w:rPr>
              <w:t>psychologicznych oraz prawnych,</w:t>
            </w:r>
          </w:p>
          <w:p w14:paraId="7D4C57B6" w14:textId="4D6C9EED" w:rsidR="006B07CB" w:rsidRPr="006B07CB" w:rsidRDefault="006B07CB" w:rsidP="00AC2E89">
            <w:pPr>
              <w:numPr>
                <w:ilvl w:val="0"/>
                <w:numId w:val="35"/>
              </w:numPr>
              <w:spacing w:before="240" w:line="276" w:lineRule="auto"/>
              <w:jc w:val="both"/>
              <w:rPr>
                <w:rFonts w:cs="Calibri"/>
                <w:szCs w:val="24"/>
              </w:rPr>
            </w:pPr>
            <w:r w:rsidRPr="006B07CB">
              <w:rPr>
                <w:rFonts w:cs="Calibri"/>
                <w:szCs w:val="24"/>
              </w:rPr>
              <w:t xml:space="preserve">osób starszych – zawarte są tu zarówno usługi opiekuńcze stałe jak i świadczone w ramach opieki </w:t>
            </w:r>
            <w:proofErr w:type="spellStart"/>
            <w:r w:rsidRPr="006B07CB">
              <w:rPr>
                <w:rFonts w:cs="Calibri"/>
                <w:szCs w:val="24"/>
              </w:rPr>
              <w:t>wytchnieniowej</w:t>
            </w:r>
            <w:proofErr w:type="spellEnd"/>
            <w:r w:rsidRPr="006B07CB">
              <w:rPr>
                <w:rFonts w:cs="Calibri"/>
                <w:szCs w:val="24"/>
              </w:rPr>
              <w:t xml:space="preserve"> dla opiekunów faktycznych. </w:t>
            </w:r>
          </w:p>
          <w:p w14:paraId="74CDDC99" w14:textId="4571395A" w:rsidR="006B07CB" w:rsidRPr="006B07CB" w:rsidRDefault="006B07CB" w:rsidP="00474147">
            <w:pPr>
              <w:spacing w:before="240" w:line="276" w:lineRule="auto"/>
              <w:jc w:val="both"/>
              <w:rPr>
                <w:rFonts w:cs="Calibri"/>
                <w:szCs w:val="24"/>
              </w:rPr>
            </w:pPr>
            <w:r w:rsidRPr="006B07CB">
              <w:rPr>
                <w:rFonts w:cs="Calibri"/>
                <w:szCs w:val="24"/>
              </w:rPr>
              <w:t xml:space="preserve">Ponadto CUS będzie prowadził </w:t>
            </w:r>
            <w:r w:rsidR="004C1C59">
              <w:rPr>
                <w:rFonts w:cs="Calibri"/>
                <w:szCs w:val="24"/>
              </w:rPr>
              <w:t>m.in. usługi z zakresu</w:t>
            </w:r>
            <w:r w:rsidRPr="006B07CB">
              <w:rPr>
                <w:rFonts w:cs="Calibri"/>
                <w:szCs w:val="24"/>
              </w:rPr>
              <w:t>:</w:t>
            </w:r>
          </w:p>
          <w:p w14:paraId="1894C09C" w14:textId="6A192C04" w:rsidR="006B07CB" w:rsidRPr="006B07CB" w:rsidRDefault="00826BFD" w:rsidP="00AC2E89">
            <w:pPr>
              <w:numPr>
                <w:ilvl w:val="0"/>
                <w:numId w:val="39"/>
              </w:numPr>
              <w:spacing w:before="240" w:line="276" w:lineRule="auto"/>
              <w:jc w:val="both"/>
              <w:rPr>
                <w:rFonts w:cs="Calibri"/>
                <w:szCs w:val="24"/>
              </w:rPr>
            </w:pPr>
            <w:r>
              <w:rPr>
                <w:rFonts w:cs="Calibri"/>
                <w:szCs w:val="24"/>
              </w:rPr>
              <w:t>w</w:t>
            </w:r>
            <w:r w:rsidR="006B07CB" w:rsidRPr="006B07CB">
              <w:rPr>
                <w:rFonts w:cs="Calibri"/>
                <w:szCs w:val="24"/>
              </w:rPr>
              <w:t>sparci</w:t>
            </w:r>
            <w:r>
              <w:rPr>
                <w:rFonts w:cs="Calibri"/>
                <w:szCs w:val="24"/>
              </w:rPr>
              <w:t xml:space="preserve">a </w:t>
            </w:r>
            <w:r w:rsidR="006B07CB" w:rsidRPr="006B07CB">
              <w:rPr>
                <w:rFonts w:cs="Calibri"/>
                <w:szCs w:val="24"/>
              </w:rPr>
              <w:t xml:space="preserve">osób z niepełnosprawnościami, osób z problemami ruchowymi </w:t>
            </w:r>
          </w:p>
          <w:p w14:paraId="1DADF139" w14:textId="7ABA88CA" w:rsidR="006B07CB" w:rsidRPr="006B07CB" w:rsidRDefault="006B07CB" w:rsidP="00474147">
            <w:pPr>
              <w:spacing w:before="240" w:line="276" w:lineRule="auto"/>
              <w:jc w:val="both"/>
              <w:rPr>
                <w:rFonts w:cs="Calibri"/>
                <w:szCs w:val="24"/>
              </w:rPr>
            </w:pPr>
            <w:r w:rsidRPr="006B07CB">
              <w:rPr>
                <w:rFonts w:cs="Calibri"/>
                <w:szCs w:val="24"/>
              </w:rPr>
              <w:t>Usługi zdrowotne z zakresu fizjoterapii z przeznaczeniem dla osób, dla których nie ma możliwości zrealizowania tego typu usług finansowanych ze środków publicznych lub zakres tych usług wykracza poza gwarantowan</w:t>
            </w:r>
            <w:r w:rsidR="00AD72FF">
              <w:rPr>
                <w:rFonts w:cs="Calibri"/>
                <w:szCs w:val="24"/>
              </w:rPr>
              <w:t>e świadczenia opieki zdrowotnej,</w:t>
            </w:r>
            <w:r w:rsidRPr="006B07CB">
              <w:rPr>
                <w:rFonts w:cs="Calibri"/>
                <w:szCs w:val="24"/>
              </w:rPr>
              <w:t xml:space="preserve"> </w:t>
            </w:r>
          </w:p>
          <w:p w14:paraId="350BD54D" w14:textId="26D35055" w:rsidR="006B07CB" w:rsidRPr="006B07CB" w:rsidRDefault="00826BFD" w:rsidP="00AC2E89">
            <w:pPr>
              <w:numPr>
                <w:ilvl w:val="0"/>
                <w:numId w:val="39"/>
              </w:numPr>
              <w:spacing w:before="240" w:line="276" w:lineRule="auto"/>
              <w:jc w:val="both"/>
              <w:rPr>
                <w:rFonts w:cs="Calibri"/>
                <w:szCs w:val="24"/>
              </w:rPr>
            </w:pPr>
            <w:r>
              <w:rPr>
                <w:rFonts w:cs="Calibri"/>
                <w:szCs w:val="24"/>
              </w:rPr>
              <w:t>p</w:t>
            </w:r>
            <w:r w:rsidR="006B07CB" w:rsidRPr="006B07CB">
              <w:rPr>
                <w:rFonts w:cs="Calibri"/>
                <w:szCs w:val="24"/>
              </w:rPr>
              <w:t xml:space="preserve">romocji i ochrony zdrowia </w:t>
            </w:r>
          </w:p>
          <w:p w14:paraId="2202AA4A" w14:textId="06D1FC1D" w:rsidR="006B07CB" w:rsidRPr="006B07CB" w:rsidRDefault="006B07CB" w:rsidP="00474147">
            <w:pPr>
              <w:spacing w:before="240" w:line="276" w:lineRule="auto"/>
              <w:jc w:val="both"/>
              <w:rPr>
                <w:rFonts w:cs="Calibri"/>
                <w:szCs w:val="24"/>
              </w:rPr>
            </w:pPr>
            <w:r w:rsidRPr="006B07CB">
              <w:rPr>
                <w:rFonts w:cs="Calibri"/>
                <w:szCs w:val="24"/>
              </w:rPr>
              <w:t xml:space="preserve">Katalog świadczeń służących zachowaniu, przywracaniu lub poprawie zdrowia oraz inne działania medyczne wynikające z procesu leczenia. Obszar ten obejmuje działania o charakterze informacyjnym, profilaktycznym, diagnostycznym. </w:t>
            </w:r>
          </w:p>
          <w:p w14:paraId="5B4B9F04" w14:textId="77777777" w:rsidR="006B07CB" w:rsidRPr="006B07CB" w:rsidRDefault="006B07CB" w:rsidP="00AC2E89">
            <w:pPr>
              <w:numPr>
                <w:ilvl w:val="0"/>
                <w:numId w:val="36"/>
              </w:numPr>
              <w:spacing w:before="240" w:line="276" w:lineRule="auto"/>
              <w:jc w:val="both"/>
              <w:rPr>
                <w:rFonts w:cs="Calibri"/>
                <w:szCs w:val="24"/>
              </w:rPr>
            </w:pPr>
            <w:r w:rsidRPr="006B07CB">
              <w:rPr>
                <w:rFonts w:cs="Calibri"/>
                <w:szCs w:val="24"/>
              </w:rPr>
              <w:t xml:space="preserve">badania profilaktyczne, działania promocyjne i informacyjne: </w:t>
            </w:r>
          </w:p>
          <w:p w14:paraId="7F2036E3" w14:textId="77777777" w:rsidR="006B07CB" w:rsidRPr="006B07CB" w:rsidRDefault="006B07CB" w:rsidP="00AC2E89">
            <w:pPr>
              <w:numPr>
                <w:ilvl w:val="0"/>
                <w:numId w:val="40"/>
              </w:numPr>
              <w:spacing w:before="240" w:line="276" w:lineRule="auto"/>
              <w:jc w:val="both"/>
              <w:rPr>
                <w:rFonts w:cs="Calibri"/>
                <w:szCs w:val="24"/>
              </w:rPr>
            </w:pPr>
            <w:r w:rsidRPr="006B07CB">
              <w:rPr>
                <w:rFonts w:cs="Calibri"/>
                <w:szCs w:val="24"/>
              </w:rPr>
              <w:lastRenderedPageBreak/>
              <w:t xml:space="preserve">badania profilaktyczne dla określonych grup (m.in. badanie słuchu, </w:t>
            </w:r>
            <w:proofErr w:type="spellStart"/>
            <w:r w:rsidRPr="006B07CB">
              <w:rPr>
                <w:rFonts w:cs="Calibri"/>
                <w:szCs w:val="24"/>
              </w:rPr>
              <w:t>usg</w:t>
            </w:r>
            <w:proofErr w:type="spellEnd"/>
            <w:r w:rsidRPr="006B07CB">
              <w:rPr>
                <w:rFonts w:cs="Calibri"/>
                <w:szCs w:val="24"/>
              </w:rPr>
              <w:t xml:space="preserve">), </w:t>
            </w:r>
          </w:p>
          <w:p w14:paraId="11E6ABE3" w14:textId="19B22152" w:rsidR="006B07CB" w:rsidRPr="006B07CB" w:rsidRDefault="006B07CB" w:rsidP="00AC2E89">
            <w:pPr>
              <w:numPr>
                <w:ilvl w:val="0"/>
                <w:numId w:val="40"/>
              </w:numPr>
              <w:spacing w:before="240" w:line="276" w:lineRule="auto"/>
              <w:jc w:val="both"/>
              <w:rPr>
                <w:rFonts w:cs="Calibri"/>
                <w:szCs w:val="24"/>
              </w:rPr>
            </w:pPr>
            <w:r w:rsidRPr="006B07CB">
              <w:rPr>
                <w:rFonts w:cs="Calibri"/>
                <w:szCs w:val="24"/>
              </w:rPr>
              <w:t>warsztaty informacyjne profilaktyczne, działania pro</w:t>
            </w:r>
            <w:r w:rsidR="00AD72FF">
              <w:rPr>
                <w:rFonts w:cs="Calibri"/>
                <w:szCs w:val="24"/>
              </w:rPr>
              <w:t>zdrowotne (konkursy, pogadanki),</w:t>
            </w:r>
            <w:r w:rsidRPr="006B07CB">
              <w:rPr>
                <w:rFonts w:cs="Calibri"/>
                <w:szCs w:val="24"/>
              </w:rPr>
              <w:t xml:space="preserve"> </w:t>
            </w:r>
          </w:p>
          <w:p w14:paraId="595CDC09" w14:textId="6FBCD368" w:rsidR="006B07CB" w:rsidRPr="006B07CB" w:rsidRDefault="006B07CB" w:rsidP="00AC2E89">
            <w:pPr>
              <w:numPr>
                <w:ilvl w:val="0"/>
                <w:numId w:val="36"/>
              </w:numPr>
              <w:spacing w:before="240" w:line="276" w:lineRule="auto"/>
              <w:jc w:val="both"/>
              <w:rPr>
                <w:rFonts w:cs="Calibri"/>
                <w:szCs w:val="24"/>
              </w:rPr>
            </w:pPr>
            <w:r w:rsidRPr="006B07CB">
              <w:rPr>
                <w:rFonts w:cs="Calibri"/>
                <w:szCs w:val="24"/>
              </w:rPr>
              <w:t>usługa stomatologiczna dla dzieci: badania profilaktyczne, stomatologia zach</w:t>
            </w:r>
            <w:r w:rsidR="00AD72FF">
              <w:rPr>
                <w:rFonts w:cs="Calibri"/>
                <w:szCs w:val="24"/>
              </w:rPr>
              <w:t>owawcza, przeglądy, poradnictwo,</w:t>
            </w:r>
            <w:r w:rsidRPr="006B07CB">
              <w:rPr>
                <w:rFonts w:cs="Calibri"/>
                <w:szCs w:val="24"/>
              </w:rPr>
              <w:t xml:space="preserve"> </w:t>
            </w:r>
          </w:p>
          <w:p w14:paraId="5A72246D" w14:textId="738D910D" w:rsidR="006B07CB" w:rsidRPr="006B07CB" w:rsidRDefault="00826BFD" w:rsidP="00AC2E89">
            <w:pPr>
              <w:numPr>
                <w:ilvl w:val="0"/>
                <w:numId w:val="39"/>
              </w:numPr>
              <w:spacing w:before="240" w:line="276" w:lineRule="auto"/>
              <w:jc w:val="both"/>
              <w:rPr>
                <w:rFonts w:cs="Calibri"/>
                <w:szCs w:val="24"/>
              </w:rPr>
            </w:pPr>
            <w:r>
              <w:rPr>
                <w:rFonts w:cs="Calibri"/>
                <w:szCs w:val="24"/>
              </w:rPr>
              <w:t>w</w:t>
            </w:r>
            <w:r w:rsidR="006B07CB" w:rsidRPr="006B07CB">
              <w:rPr>
                <w:rFonts w:cs="Calibri"/>
                <w:szCs w:val="24"/>
              </w:rPr>
              <w:t xml:space="preserve">sparcia rodziny </w:t>
            </w:r>
          </w:p>
          <w:p w14:paraId="67EC5DA9" w14:textId="77777777" w:rsidR="006B07CB" w:rsidRPr="006B07CB" w:rsidRDefault="006B07CB" w:rsidP="00474147">
            <w:pPr>
              <w:spacing w:before="240" w:line="276" w:lineRule="auto"/>
              <w:jc w:val="both"/>
              <w:rPr>
                <w:rFonts w:cs="Calibri"/>
                <w:szCs w:val="24"/>
              </w:rPr>
            </w:pPr>
            <w:r w:rsidRPr="006B07CB">
              <w:rPr>
                <w:rFonts w:cs="Calibri"/>
                <w:szCs w:val="24"/>
              </w:rPr>
              <w:t xml:space="preserve">Szereg działań wspierających rodziny w trudnej sytuacji materialnej, z trudnościami w pełnieniu funkcji opiekuńczo-wychowawczej, zawierające także pomoc logopedy oraz pedagoga wspomagającą prawidłowy rozwój dzieci. </w:t>
            </w:r>
          </w:p>
          <w:p w14:paraId="71D20418" w14:textId="5D36A52B" w:rsidR="006B07CB" w:rsidRPr="006B07CB" w:rsidRDefault="006B07CB" w:rsidP="00AC2E89">
            <w:pPr>
              <w:numPr>
                <w:ilvl w:val="0"/>
                <w:numId w:val="37"/>
              </w:numPr>
              <w:spacing w:before="240" w:line="276" w:lineRule="auto"/>
              <w:jc w:val="both"/>
              <w:rPr>
                <w:rFonts w:cs="Calibri"/>
                <w:szCs w:val="24"/>
              </w:rPr>
            </w:pPr>
            <w:r w:rsidRPr="006B07CB">
              <w:rPr>
                <w:rFonts w:cs="Calibri"/>
                <w:szCs w:val="24"/>
              </w:rPr>
              <w:t xml:space="preserve">usługi wspomagające dla rodzin wielodzietnych: opieka nad dziećmi (okazjonalna lub stała), merytoryczne wsparcie asystenta rodziny lub pedagoga, </w:t>
            </w:r>
          </w:p>
          <w:p w14:paraId="20F3F58C" w14:textId="58CACFD0" w:rsidR="006B07CB" w:rsidRPr="006B07CB" w:rsidRDefault="006B07CB" w:rsidP="00AC2E89">
            <w:pPr>
              <w:numPr>
                <w:ilvl w:val="0"/>
                <w:numId w:val="37"/>
              </w:numPr>
              <w:spacing w:before="240" w:line="276" w:lineRule="auto"/>
              <w:jc w:val="both"/>
              <w:rPr>
                <w:rFonts w:cs="Calibri"/>
                <w:szCs w:val="24"/>
              </w:rPr>
            </w:pPr>
            <w:r w:rsidRPr="006B07CB">
              <w:rPr>
                <w:rFonts w:cs="Calibri"/>
                <w:szCs w:val="24"/>
              </w:rPr>
              <w:t xml:space="preserve">usługa logopedyczna i usługa pedagogiczna: </w:t>
            </w:r>
            <w:r w:rsidR="00B930D6">
              <w:rPr>
                <w:rFonts w:cs="Calibri"/>
                <w:szCs w:val="24"/>
              </w:rPr>
              <w:t>u</w:t>
            </w:r>
            <w:r w:rsidRPr="006B07CB">
              <w:rPr>
                <w:rFonts w:cs="Calibri"/>
                <w:szCs w:val="24"/>
              </w:rPr>
              <w:t>sługi będą miały na celu wsparcie prawidłowego rozwoju mowy u dzieci oraz wsparcie proces</w:t>
            </w:r>
            <w:r w:rsidR="00AD72FF">
              <w:rPr>
                <w:rFonts w:cs="Calibri"/>
                <w:szCs w:val="24"/>
              </w:rPr>
              <w:t>u adaptacji społecznej u dzieci,</w:t>
            </w:r>
            <w:r w:rsidRPr="006B07CB">
              <w:rPr>
                <w:rFonts w:cs="Calibri"/>
                <w:szCs w:val="24"/>
              </w:rPr>
              <w:t xml:space="preserve"> </w:t>
            </w:r>
          </w:p>
          <w:p w14:paraId="5B8BA472" w14:textId="6FA4B6F8" w:rsidR="006B07CB" w:rsidRPr="006B07CB" w:rsidRDefault="00826BFD" w:rsidP="00AC2E89">
            <w:pPr>
              <w:numPr>
                <w:ilvl w:val="0"/>
                <w:numId w:val="39"/>
              </w:numPr>
              <w:spacing w:before="240" w:line="276" w:lineRule="auto"/>
              <w:jc w:val="both"/>
              <w:rPr>
                <w:rFonts w:cs="Calibri"/>
                <w:szCs w:val="24"/>
              </w:rPr>
            </w:pPr>
            <w:r>
              <w:rPr>
                <w:rFonts w:cs="Calibri"/>
                <w:szCs w:val="24"/>
              </w:rPr>
              <w:t>e</w:t>
            </w:r>
            <w:r w:rsidR="006B07CB" w:rsidRPr="006B07CB">
              <w:rPr>
                <w:rFonts w:cs="Calibri"/>
                <w:szCs w:val="24"/>
              </w:rPr>
              <w:t>dukacji publicznej</w:t>
            </w:r>
          </w:p>
          <w:p w14:paraId="1730880D" w14:textId="77777777" w:rsidR="006B07CB" w:rsidRPr="006B07CB" w:rsidRDefault="006B07CB" w:rsidP="00474147">
            <w:pPr>
              <w:spacing w:before="240" w:line="276" w:lineRule="auto"/>
              <w:jc w:val="both"/>
              <w:rPr>
                <w:rFonts w:cs="Calibri"/>
                <w:szCs w:val="24"/>
              </w:rPr>
            </w:pPr>
            <w:r w:rsidRPr="006B07CB">
              <w:rPr>
                <w:rFonts w:cs="Calibri"/>
                <w:szCs w:val="24"/>
              </w:rPr>
              <w:t xml:space="preserve">Działania wspierające rozwój jednostek poprzez poszerzanie wiedzy na temat zdrowego stylu życia oraz umiejętności społecznych, wzmacniających proces integracji i aktywizacji społecznej: </w:t>
            </w:r>
          </w:p>
          <w:p w14:paraId="3BE01E02" w14:textId="67D57576" w:rsidR="006B07CB" w:rsidRPr="006B07CB" w:rsidRDefault="006B07CB" w:rsidP="00AC2E89">
            <w:pPr>
              <w:numPr>
                <w:ilvl w:val="0"/>
                <w:numId w:val="38"/>
              </w:numPr>
              <w:spacing w:before="240" w:line="276" w:lineRule="auto"/>
              <w:jc w:val="both"/>
              <w:rPr>
                <w:rFonts w:cs="Calibri"/>
                <w:szCs w:val="24"/>
              </w:rPr>
            </w:pPr>
            <w:r w:rsidRPr="006B07CB">
              <w:rPr>
                <w:rFonts w:cs="Calibri"/>
                <w:szCs w:val="24"/>
              </w:rPr>
              <w:t>pobudzanie aktywności obywatelskiej: działania mające na celu wspieranie idei wolontariatu i samopomocy</w:t>
            </w:r>
            <w:r w:rsidR="00AD72FF">
              <w:rPr>
                <w:rFonts w:cs="Calibri"/>
                <w:szCs w:val="24"/>
              </w:rPr>
              <w:t>,</w:t>
            </w:r>
            <w:r w:rsidRPr="006B07CB">
              <w:rPr>
                <w:rFonts w:cs="Calibri"/>
                <w:szCs w:val="24"/>
              </w:rPr>
              <w:t xml:space="preserve"> </w:t>
            </w:r>
          </w:p>
          <w:p w14:paraId="1FEC10EA" w14:textId="77777777" w:rsidR="006B07CB" w:rsidRPr="006B07CB" w:rsidRDefault="006B07CB" w:rsidP="00AC2E89">
            <w:pPr>
              <w:numPr>
                <w:ilvl w:val="0"/>
                <w:numId w:val="38"/>
              </w:numPr>
              <w:spacing w:before="240" w:line="276" w:lineRule="auto"/>
              <w:jc w:val="both"/>
              <w:rPr>
                <w:rFonts w:cs="Calibri"/>
                <w:szCs w:val="24"/>
              </w:rPr>
            </w:pPr>
            <w:r w:rsidRPr="006B07CB">
              <w:rPr>
                <w:rFonts w:cs="Calibri"/>
                <w:szCs w:val="24"/>
              </w:rPr>
              <w:t xml:space="preserve">klub wolontariuszy: utworzenie klubu poprzez zatrudnienie opiekuna, zakup materiałów, przeprowadzanie akcji promocyjnych i informacyjnych o działalności klubu, wspierającego poprzez swoją działalność realizację poszczególnych usług społecznych. </w:t>
            </w:r>
          </w:p>
        </w:tc>
      </w:tr>
      <w:tr w:rsidR="0082359A" w:rsidRPr="0082359A" w14:paraId="4667EE31"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5C947561"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Dostosowanie do osób ze szczególnymi potrzebami</w:t>
            </w:r>
          </w:p>
        </w:tc>
      </w:tr>
      <w:tr w:rsidR="006B07CB" w:rsidRPr="00C34FA0" w14:paraId="06D73BD2"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1C29B37B" w14:textId="77777777" w:rsidR="006B07CB" w:rsidRPr="006B07CB" w:rsidRDefault="006B07CB" w:rsidP="00474147">
            <w:pPr>
              <w:spacing w:line="276" w:lineRule="auto"/>
              <w:jc w:val="both"/>
              <w:rPr>
                <w:rFonts w:cs="Calibri"/>
                <w:szCs w:val="24"/>
              </w:rPr>
            </w:pPr>
            <w:r w:rsidRPr="006B07CB">
              <w:rPr>
                <w:rFonts w:cs="Calibri"/>
                <w:szCs w:val="24"/>
              </w:rPr>
              <w:t>Projekt będzie realizowany w sposób zapewniający dostępność we wszystkich możliwych wymiarach. Koncepcja architektoniczna zagospodarowania budynku i jego najbliższego otoczenia zewnętrznego będzie zawierała rozwiązania umożliwiające swobodne korzystanie z przestrzeni osobom dotkniętym różnymi formami niepełnosprawności oraz osobom starszym, osobom z wózkami dziecięcymi, ciężkim bagażem itp.</w:t>
            </w:r>
          </w:p>
        </w:tc>
      </w:tr>
      <w:tr w:rsidR="0082359A" w:rsidRPr="0082359A" w14:paraId="533B21D7"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0A1E9B5E"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Powiązanie przedsięwzięcia z celami rewitalizacji</w:t>
            </w:r>
          </w:p>
        </w:tc>
      </w:tr>
      <w:tr w:rsidR="009027DE" w:rsidRPr="00032818" w14:paraId="05B88A2E"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790FE449" w14:textId="6EF95BBC" w:rsidR="009027DE" w:rsidRPr="00032818" w:rsidRDefault="009027DE" w:rsidP="00CB17CB">
            <w:pPr>
              <w:tabs>
                <w:tab w:val="center" w:pos="4423"/>
              </w:tabs>
              <w:spacing w:line="276" w:lineRule="auto"/>
              <w:jc w:val="both"/>
              <w:rPr>
                <w:rFonts w:cs="Calibri"/>
                <w:b/>
                <w:bCs/>
              </w:rPr>
            </w:pPr>
            <w:r w:rsidRPr="00032818">
              <w:rPr>
                <w:rFonts w:cs="Calibri"/>
                <w:b/>
                <w:bCs/>
                <w:szCs w:val="24"/>
              </w:rPr>
              <w:t xml:space="preserve">Cel 1 </w:t>
            </w:r>
            <w:r w:rsidR="00224D09">
              <w:rPr>
                <w:rFonts w:cs="Calibri"/>
                <w:b/>
                <w:bCs/>
              </w:rPr>
              <w:t>Gmina Drawsko: stwarzająca komfortowe warunki życia mieszkańców</w:t>
            </w:r>
          </w:p>
          <w:p w14:paraId="71B5CFE2" w14:textId="77777777" w:rsidR="009027DE" w:rsidRDefault="009027DE" w:rsidP="00CB17CB">
            <w:pPr>
              <w:tabs>
                <w:tab w:val="center" w:pos="4423"/>
              </w:tabs>
              <w:spacing w:line="276" w:lineRule="auto"/>
              <w:jc w:val="both"/>
            </w:pPr>
            <w:r w:rsidRPr="00032818">
              <w:rPr>
                <w:rFonts w:cs="Calibri"/>
              </w:rPr>
              <w:lastRenderedPageBreak/>
              <w:t>Kierunek 1.1.</w:t>
            </w:r>
            <w:r>
              <w:rPr>
                <w:rFonts w:cs="Calibri"/>
                <w:b/>
                <w:bCs/>
              </w:rPr>
              <w:t xml:space="preserve"> </w:t>
            </w:r>
            <w:r>
              <w:t>Aktywizacja i integracja lokalnej społeczności</w:t>
            </w:r>
          </w:p>
          <w:p w14:paraId="09580E55" w14:textId="497F55B7" w:rsidR="009027DE" w:rsidRDefault="009027DE" w:rsidP="00CB17CB">
            <w:pPr>
              <w:tabs>
                <w:tab w:val="center" w:pos="4423"/>
              </w:tabs>
              <w:spacing w:line="276" w:lineRule="auto"/>
              <w:jc w:val="both"/>
            </w:pPr>
            <w:r>
              <w:t xml:space="preserve">Kierunek 1.2. </w:t>
            </w:r>
            <w:r w:rsidR="00224D09">
              <w:t>Rozwój i integracja</w:t>
            </w:r>
            <w:r w:rsidR="004876F7">
              <w:t xml:space="preserve"> w zakresie</w:t>
            </w:r>
            <w:r w:rsidR="00224D09">
              <w:t xml:space="preserve"> usług społecznych </w:t>
            </w:r>
            <w:r w:rsidR="005D1F1C">
              <w:t>organizowanych i świadczonych na obszarze Gminy</w:t>
            </w:r>
          </w:p>
          <w:p w14:paraId="341392D2" w14:textId="4599CA3C" w:rsidR="009027DE" w:rsidRDefault="009027DE" w:rsidP="00CB17CB">
            <w:pPr>
              <w:tabs>
                <w:tab w:val="center" w:pos="4423"/>
              </w:tabs>
              <w:spacing w:line="276" w:lineRule="auto"/>
              <w:jc w:val="both"/>
            </w:pPr>
            <w:r>
              <w:t xml:space="preserve">Kierunek 1.3 </w:t>
            </w:r>
            <w:r w:rsidR="005D1F1C">
              <w:rPr>
                <w:rFonts w:cs="Calibri"/>
              </w:rPr>
              <w:t>Pobudzanie oddolnych inicjatyw i wzmacnianie kapitału społecznego</w:t>
            </w:r>
          </w:p>
          <w:p w14:paraId="66F51725" w14:textId="77777777" w:rsidR="009027DE" w:rsidRDefault="009027DE" w:rsidP="00CB17CB">
            <w:pPr>
              <w:tabs>
                <w:tab w:val="center" w:pos="4423"/>
              </w:tabs>
              <w:spacing w:line="276" w:lineRule="auto"/>
              <w:jc w:val="both"/>
            </w:pPr>
            <w:r>
              <w:t>Kierunek 1.4. Przeciwdziałanie wykluczeniu społecznemu</w:t>
            </w:r>
          </w:p>
          <w:p w14:paraId="6385E4FE" w14:textId="074EA0BB" w:rsidR="009027DE" w:rsidRDefault="009027DE" w:rsidP="00CB17CB">
            <w:pPr>
              <w:tabs>
                <w:tab w:val="center" w:pos="4423"/>
              </w:tabs>
              <w:spacing w:line="276" w:lineRule="auto"/>
              <w:jc w:val="both"/>
            </w:pPr>
            <w:r>
              <w:t xml:space="preserve">Kierunek 1.5. </w:t>
            </w:r>
            <w:r w:rsidR="005D1F1C">
              <w:t>Wspieranie rozwoju przedsiębiorczości</w:t>
            </w:r>
          </w:p>
          <w:p w14:paraId="22AEDC76" w14:textId="52B9D352" w:rsidR="009027DE" w:rsidRPr="00032818" w:rsidRDefault="009027DE" w:rsidP="00CB17CB">
            <w:pPr>
              <w:tabs>
                <w:tab w:val="center" w:pos="4423"/>
              </w:tabs>
              <w:spacing w:before="240" w:line="276" w:lineRule="auto"/>
              <w:jc w:val="both"/>
              <w:rPr>
                <w:rFonts w:cs="Calibri"/>
                <w:b/>
                <w:bCs/>
                <w:szCs w:val="24"/>
              </w:rPr>
            </w:pPr>
            <w:r w:rsidRPr="00032818">
              <w:rPr>
                <w:rFonts w:cs="Calibri"/>
                <w:b/>
                <w:bCs/>
                <w:szCs w:val="24"/>
              </w:rPr>
              <w:t xml:space="preserve">Cel 2 </w:t>
            </w:r>
            <w:r w:rsidR="005D1F1C">
              <w:rPr>
                <w:rFonts w:cs="Calibri"/>
                <w:b/>
                <w:bCs/>
                <w:szCs w:val="24"/>
              </w:rPr>
              <w:t>Gmina Drawsko: atrakcyjnym miejscem spędzania czasu wolnego</w:t>
            </w:r>
          </w:p>
          <w:p w14:paraId="294C5BD5" w14:textId="77777777" w:rsidR="009027DE" w:rsidRDefault="009027DE" w:rsidP="00CB17CB">
            <w:pPr>
              <w:tabs>
                <w:tab w:val="center" w:pos="4423"/>
              </w:tabs>
              <w:spacing w:line="276" w:lineRule="auto"/>
              <w:jc w:val="both"/>
              <w:rPr>
                <w:rFonts w:cs="Calibri"/>
                <w:szCs w:val="24"/>
              </w:rPr>
            </w:pPr>
            <w:r>
              <w:rPr>
                <w:rFonts w:cs="Calibri"/>
                <w:szCs w:val="24"/>
              </w:rPr>
              <w:t xml:space="preserve">Kierunek 2.1. </w:t>
            </w:r>
            <w:r>
              <w:rPr>
                <w:rFonts w:cs="Calibri"/>
              </w:rPr>
              <w:t>Adaptacja nieużytkowanych budynków na cele społeczne</w:t>
            </w:r>
          </w:p>
          <w:p w14:paraId="716BC05C" w14:textId="77777777" w:rsidR="009027DE" w:rsidRDefault="009027DE" w:rsidP="00CB17CB">
            <w:pPr>
              <w:tabs>
                <w:tab w:val="center" w:pos="4423"/>
              </w:tabs>
              <w:spacing w:line="276" w:lineRule="auto"/>
              <w:jc w:val="both"/>
            </w:pPr>
            <w:r>
              <w:t>Kierunek 2.3. Uporządkowanie przestrzeni publicznych</w:t>
            </w:r>
          </w:p>
          <w:p w14:paraId="37CBA2A8" w14:textId="07E93F16" w:rsidR="00E77F37" w:rsidRDefault="00E77F37" w:rsidP="00CB17CB">
            <w:pPr>
              <w:tabs>
                <w:tab w:val="center" w:pos="4423"/>
              </w:tabs>
              <w:spacing w:line="276" w:lineRule="auto"/>
              <w:jc w:val="both"/>
            </w:pPr>
            <w:r>
              <w:t>Kierunek 2.5. Poprawa stanu środowiska przyrodniczego</w:t>
            </w:r>
          </w:p>
          <w:p w14:paraId="460FE7E4" w14:textId="023FED36" w:rsidR="009027DE" w:rsidRPr="00032818" w:rsidRDefault="009027DE" w:rsidP="00CB17CB">
            <w:pPr>
              <w:tabs>
                <w:tab w:val="center" w:pos="4423"/>
              </w:tabs>
              <w:spacing w:before="240" w:line="276" w:lineRule="auto"/>
              <w:jc w:val="both"/>
              <w:rPr>
                <w:b/>
                <w:bCs/>
              </w:rPr>
            </w:pPr>
            <w:r w:rsidRPr="00032818">
              <w:rPr>
                <w:b/>
                <w:bCs/>
              </w:rPr>
              <w:t xml:space="preserve">Cel 3 </w:t>
            </w:r>
            <w:r w:rsidR="005D1F1C">
              <w:rPr>
                <w:b/>
                <w:bCs/>
              </w:rPr>
              <w:t>Gmina Drawsko: czerpiąca korzyści z lokalnego potencjału historyczno-kulturowego</w:t>
            </w:r>
          </w:p>
          <w:p w14:paraId="5B091006" w14:textId="77777777" w:rsidR="009027DE" w:rsidRPr="00032818" w:rsidRDefault="009027DE" w:rsidP="00CB17CB">
            <w:pPr>
              <w:tabs>
                <w:tab w:val="center" w:pos="4423"/>
              </w:tabs>
              <w:spacing w:line="276" w:lineRule="auto"/>
              <w:jc w:val="both"/>
              <w:rPr>
                <w:rFonts w:cs="Calibri"/>
                <w:szCs w:val="24"/>
              </w:rPr>
            </w:pPr>
            <w:r>
              <w:rPr>
                <w:rFonts w:cs="Calibri"/>
                <w:szCs w:val="24"/>
              </w:rPr>
              <w:t xml:space="preserve">Kierunek 3.4. </w:t>
            </w:r>
            <w:r>
              <w:rPr>
                <w:rFonts w:cs="Calibri"/>
              </w:rPr>
              <w:t>Poprawa wizerunkowa Gminy poprzez odnowę terenów publicznych</w:t>
            </w:r>
          </w:p>
        </w:tc>
      </w:tr>
      <w:tr w:rsidR="0082359A" w:rsidRPr="0082359A" w14:paraId="6DC343B5"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031C3FAB"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lastRenderedPageBreak/>
              <w:t>Ramy realizacji przedsięwzięcia</w:t>
            </w:r>
          </w:p>
        </w:tc>
      </w:tr>
      <w:tr w:rsidR="0082359A" w:rsidRPr="0082359A" w14:paraId="05B2867E"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7709669F"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Szacowana wartość przedsięwzięcia</w:t>
            </w:r>
          </w:p>
        </w:tc>
        <w:tc>
          <w:tcPr>
            <w:tcW w:w="2914"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3EB2D9DF"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Możliwe źródła finansowania</w:t>
            </w:r>
          </w:p>
        </w:tc>
        <w:tc>
          <w:tcPr>
            <w:tcW w:w="293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6E5D2071"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Ramy czasowe realizacji przedsięwzięcia</w:t>
            </w:r>
          </w:p>
        </w:tc>
      </w:tr>
      <w:tr w:rsidR="006B07CB" w:rsidRPr="00C34FA0" w14:paraId="13B2AABB"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2CDE3191" w14:textId="77777777" w:rsidR="006B07CB" w:rsidRPr="006B07CB" w:rsidRDefault="006B07CB" w:rsidP="00474147">
            <w:pPr>
              <w:spacing w:line="276" w:lineRule="auto"/>
              <w:rPr>
                <w:rFonts w:cs="Calibri"/>
                <w:szCs w:val="24"/>
              </w:rPr>
            </w:pPr>
            <w:r w:rsidRPr="006B07CB">
              <w:rPr>
                <w:rFonts w:cs="Calibri"/>
                <w:szCs w:val="24"/>
              </w:rPr>
              <w:t>Moduł I: 2 000 000 zł</w:t>
            </w:r>
          </w:p>
          <w:p w14:paraId="63205E71" w14:textId="0D563120" w:rsidR="006B07CB" w:rsidRPr="006B07CB" w:rsidRDefault="006B07CB" w:rsidP="00474147">
            <w:pPr>
              <w:spacing w:line="276" w:lineRule="auto"/>
              <w:rPr>
                <w:rFonts w:cs="Calibri"/>
                <w:szCs w:val="24"/>
              </w:rPr>
            </w:pPr>
            <w:r w:rsidRPr="006B07CB">
              <w:rPr>
                <w:rFonts w:cs="Calibri"/>
                <w:szCs w:val="24"/>
              </w:rPr>
              <w:t>Moduł II:</w:t>
            </w:r>
            <w:r w:rsidR="004C1C59">
              <w:rPr>
                <w:rFonts w:cs="Calibri"/>
                <w:szCs w:val="24"/>
              </w:rPr>
              <w:t xml:space="preserve"> 2</w:t>
            </w:r>
            <w:r w:rsidRPr="006B07CB">
              <w:rPr>
                <w:rFonts w:cs="Calibri"/>
                <w:szCs w:val="24"/>
              </w:rPr>
              <w:t xml:space="preserve"> 500 000 zł</w:t>
            </w:r>
          </w:p>
          <w:p w14:paraId="6BD3FBED" w14:textId="77777777" w:rsidR="006B07CB" w:rsidRPr="006B07CB" w:rsidRDefault="006B07CB" w:rsidP="00474147">
            <w:pPr>
              <w:spacing w:line="276" w:lineRule="auto"/>
              <w:rPr>
                <w:rFonts w:cs="Calibri"/>
                <w:szCs w:val="24"/>
              </w:rPr>
            </w:pPr>
          </w:p>
          <w:p w14:paraId="3E749BFF" w14:textId="5F7F2044" w:rsidR="006B07CB" w:rsidRPr="006B07CB" w:rsidRDefault="006B07CB" w:rsidP="00474147">
            <w:pPr>
              <w:spacing w:line="276" w:lineRule="auto"/>
              <w:rPr>
                <w:rFonts w:cs="Calibri"/>
                <w:szCs w:val="24"/>
              </w:rPr>
            </w:pPr>
            <w:r w:rsidRPr="006B07CB">
              <w:rPr>
                <w:rFonts w:cs="Calibri"/>
                <w:szCs w:val="24"/>
              </w:rPr>
              <w:t xml:space="preserve">Łącznie: </w:t>
            </w:r>
            <w:r w:rsidR="004C1C59">
              <w:rPr>
                <w:rFonts w:cs="Calibri"/>
                <w:szCs w:val="24"/>
              </w:rPr>
              <w:t>4</w:t>
            </w:r>
            <w:r w:rsidRPr="006B07CB">
              <w:rPr>
                <w:rFonts w:cs="Calibri"/>
                <w:szCs w:val="24"/>
              </w:rPr>
              <w:t xml:space="preserve"> 500 000 zł</w:t>
            </w:r>
          </w:p>
          <w:p w14:paraId="1A916ADE" w14:textId="77777777" w:rsidR="006B07CB" w:rsidRPr="006B07CB" w:rsidRDefault="006B07CB" w:rsidP="00474147">
            <w:pPr>
              <w:spacing w:line="276" w:lineRule="auto"/>
              <w:rPr>
                <w:rFonts w:cs="Calibri"/>
                <w:szCs w:val="24"/>
              </w:rPr>
            </w:pPr>
            <w:r w:rsidRPr="006B07CB">
              <w:rPr>
                <w:rFonts w:cs="Calibri"/>
                <w:szCs w:val="24"/>
              </w:rPr>
              <w:t>(szczegółowe kwoty podane zostaną na etapie opracowania dokumentacji projektowej)</w:t>
            </w:r>
          </w:p>
        </w:tc>
        <w:tc>
          <w:tcPr>
            <w:tcW w:w="2914" w:type="dxa"/>
            <w:tcBorders>
              <w:top w:val="single" w:sz="4" w:space="0" w:color="auto"/>
              <w:left w:val="single" w:sz="4" w:space="0" w:color="auto"/>
              <w:bottom w:val="single" w:sz="4" w:space="0" w:color="auto"/>
              <w:right w:val="single" w:sz="4" w:space="0" w:color="auto"/>
            </w:tcBorders>
            <w:vAlign w:val="center"/>
          </w:tcPr>
          <w:p w14:paraId="57BD8955" w14:textId="77777777" w:rsidR="006B07CB" w:rsidRPr="006B07CB" w:rsidRDefault="006B07CB" w:rsidP="00474147">
            <w:pPr>
              <w:spacing w:line="276" w:lineRule="auto"/>
              <w:rPr>
                <w:rFonts w:cs="Calibri"/>
                <w:szCs w:val="24"/>
              </w:rPr>
            </w:pPr>
            <w:r w:rsidRPr="006B07CB">
              <w:rPr>
                <w:rFonts w:cs="Calibri"/>
                <w:szCs w:val="24"/>
              </w:rPr>
              <w:t>- Budżet Gminy Drawsko</w:t>
            </w:r>
          </w:p>
          <w:p w14:paraId="1D4A750C" w14:textId="77777777" w:rsidR="006B07CB" w:rsidRPr="006B07CB" w:rsidRDefault="006B07CB" w:rsidP="00474147">
            <w:pPr>
              <w:spacing w:line="276" w:lineRule="auto"/>
              <w:rPr>
                <w:rFonts w:cs="Calibri"/>
                <w:szCs w:val="24"/>
              </w:rPr>
            </w:pPr>
            <w:r w:rsidRPr="006B07CB">
              <w:rPr>
                <w:rFonts w:cs="Calibri"/>
                <w:szCs w:val="24"/>
              </w:rPr>
              <w:t>- Środki zewnętrzne (w tym m.in.: fundusze europejskie, dotacje krajowe, środki własne partnerów, pożyczki, kredyty)</w:t>
            </w:r>
          </w:p>
        </w:tc>
        <w:tc>
          <w:tcPr>
            <w:tcW w:w="2931" w:type="dxa"/>
            <w:tcBorders>
              <w:top w:val="single" w:sz="4" w:space="0" w:color="auto"/>
              <w:left w:val="single" w:sz="4" w:space="0" w:color="auto"/>
              <w:bottom w:val="single" w:sz="4" w:space="0" w:color="auto"/>
              <w:right w:val="single" w:sz="4" w:space="0" w:color="auto"/>
            </w:tcBorders>
            <w:vAlign w:val="center"/>
          </w:tcPr>
          <w:p w14:paraId="4C7907CE" w14:textId="444E092A" w:rsidR="006B07CB" w:rsidRPr="006B07CB" w:rsidRDefault="006B07CB" w:rsidP="00474147">
            <w:pPr>
              <w:spacing w:line="276" w:lineRule="auto"/>
              <w:rPr>
                <w:rFonts w:cs="Calibri"/>
                <w:szCs w:val="24"/>
              </w:rPr>
            </w:pPr>
            <w:r w:rsidRPr="006B07CB">
              <w:rPr>
                <w:rFonts w:cs="Calibri"/>
                <w:szCs w:val="24"/>
              </w:rPr>
              <w:t>Moduł I: 202</w:t>
            </w:r>
            <w:r w:rsidR="00DC66F5">
              <w:rPr>
                <w:rFonts w:cs="Calibri"/>
                <w:szCs w:val="24"/>
              </w:rPr>
              <w:t>4</w:t>
            </w:r>
            <w:r w:rsidRPr="006B07CB">
              <w:rPr>
                <w:rFonts w:cs="Calibri"/>
                <w:szCs w:val="24"/>
              </w:rPr>
              <w:t>-20</w:t>
            </w:r>
            <w:r w:rsidR="004C1C59">
              <w:rPr>
                <w:rFonts w:cs="Calibri"/>
                <w:szCs w:val="24"/>
              </w:rPr>
              <w:t>2</w:t>
            </w:r>
            <w:r w:rsidR="00DC66F5">
              <w:rPr>
                <w:rFonts w:cs="Calibri"/>
                <w:szCs w:val="24"/>
              </w:rPr>
              <w:t>7</w:t>
            </w:r>
          </w:p>
          <w:p w14:paraId="7020D745" w14:textId="77777777" w:rsidR="006B07CB" w:rsidRDefault="006B07CB" w:rsidP="00474147">
            <w:pPr>
              <w:spacing w:line="276" w:lineRule="auto"/>
              <w:rPr>
                <w:rFonts w:cs="Calibri"/>
                <w:szCs w:val="24"/>
              </w:rPr>
            </w:pPr>
            <w:r w:rsidRPr="006B07CB">
              <w:rPr>
                <w:rFonts w:cs="Calibri"/>
                <w:szCs w:val="24"/>
              </w:rPr>
              <w:t>Moduł II: 202</w:t>
            </w:r>
            <w:r w:rsidR="004C1C59">
              <w:rPr>
                <w:rFonts w:cs="Calibri"/>
                <w:szCs w:val="24"/>
              </w:rPr>
              <w:t>6</w:t>
            </w:r>
            <w:r w:rsidRPr="006B07CB">
              <w:rPr>
                <w:rFonts w:cs="Calibri"/>
                <w:szCs w:val="24"/>
              </w:rPr>
              <w:t>-2032</w:t>
            </w:r>
          </w:p>
          <w:p w14:paraId="2017A6BD" w14:textId="77777777" w:rsidR="004D0A88" w:rsidRPr="004D0A88" w:rsidRDefault="004D0A88" w:rsidP="004D0A88">
            <w:pPr>
              <w:spacing w:line="276" w:lineRule="auto"/>
              <w:rPr>
                <w:rFonts w:cs="Calibri"/>
                <w:szCs w:val="24"/>
              </w:rPr>
            </w:pPr>
            <w:r w:rsidRPr="004D0A88">
              <w:rPr>
                <w:rFonts w:cs="Calibri"/>
                <w:szCs w:val="24"/>
              </w:rPr>
              <w:t>(szczegółowe ramy czasowe przedsięwzięcia mogą być aktualizowane na etapach realizacji poszczególnych modułów)</w:t>
            </w:r>
          </w:p>
          <w:p w14:paraId="5A2D3763" w14:textId="74625FAD" w:rsidR="004D0A88" w:rsidRPr="006B07CB" w:rsidRDefault="004D0A88" w:rsidP="00474147">
            <w:pPr>
              <w:spacing w:line="276" w:lineRule="auto"/>
              <w:rPr>
                <w:rFonts w:cs="Calibri"/>
                <w:szCs w:val="24"/>
              </w:rPr>
            </w:pPr>
          </w:p>
        </w:tc>
      </w:tr>
      <w:tr w:rsidR="0082359A" w:rsidRPr="0082359A" w14:paraId="3CA254BA"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vAlign w:val="center"/>
            <w:hideMark/>
          </w:tcPr>
          <w:p w14:paraId="484C92A3"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Prognozowane rezultaty wraz ze sposobem ich oceny w odniesieniu do celów rewitalizacji</w:t>
            </w:r>
          </w:p>
        </w:tc>
      </w:tr>
      <w:tr w:rsidR="006B07CB" w:rsidRPr="00C34FA0" w14:paraId="6AAC5BCE"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8F22E8" w14:textId="573DCFFC" w:rsidR="004C1C59" w:rsidRDefault="004C1C59">
            <w:pPr>
              <w:numPr>
                <w:ilvl w:val="0"/>
                <w:numId w:val="5"/>
              </w:numPr>
              <w:spacing w:line="276" w:lineRule="auto"/>
              <w:jc w:val="both"/>
              <w:rPr>
                <w:rFonts w:cs="Calibri"/>
                <w:szCs w:val="24"/>
              </w:rPr>
            </w:pPr>
            <w:r>
              <w:rPr>
                <w:rFonts w:cs="Calibri"/>
                <w:szCs w:val="24"/>
              </w:rPr>
              <w:t>przeciwdziałanie wykluczeniu społecznemu,</w:t>
            </w:r>
          </w:p>
          <w:p w14:paraId="64B58552" w14:textId="77777777" w:rsidR="004C1C59" w:rsidRDefault="004C1C59">
            <w:pPr>
              <w:numPr>
                <w:ilvl w:val="0"/>
                <w:numId w:val="5"/>
              </w:numPr>
              <w:spacing w:line="276" w:lineRule="auto"/>
              <w:jc w:val="both"/>
              <w:rPr>
                <w:rFonts w:cs="Calibri"/>
                <w:szCs w:val="24"/>
              </w:rPr>
            </w:pPr>
            <w:r>
              <w:rPr>
                <w:rFonts w:cs="Calibri"/>
                <w:szCs w:val="24"/>
              </w:rPr>
              <w:t>wzmacnianie kapitału społecznego,</w:t>
            </w:r>
          </w:p>
          <w:p w14:paraId="1C751A7B" w14:textId="77777777" w:rsidR="004C1C59" w:rsidRDefault="004C1C59">
            <w:pPr>
              <w:numPr>
                <w:ilvl w:val="0"/>
                <w:numId w:val="5"/>
              </w:numPr>
              <w:spacing w:line="276" w:lineRule="auto"/>
              <w:jc w:val="both"/>
              <w:rPr>
                <w:rFonts w:cs="Calibri"/>
                <w:szCs w:val="24"/>
              </w:rPr>
            </w:pPr>
            <w:r>
              <w:rPr>
                <w:rFonts w:cs="Calibri"/>
                <w:szCs w:val="24"/>
              </w:rPr>
              <w:t>promocja i ochrona zdrowia,</w:t>
            </w:r>
          </w:p>
          <w:p w14:paraId="06A38D46" w14:textId="77777777" w:rsidR="004C1C59" w:rsidRDefault="004C1C59">
            <w:pPr>
              <w:numPr>
                <w:ilvl w:val="0"/>
                <w:numId w:val="5"/>
              </w:numPr>
              <w:spacing w:line="276" w:lineRule="auto"/>
              <w:jc w:val="both"/>
              <w:rPr>
                <w:rFonts w:cs="Calibri"/>
                <w:szCs w:val="24"/>
              </w:rPr>
            </w:pPr>
            <w:r>
              <w:rPr>
                <w:rFonts w:cs="Calibri"/>
                <w:szCs w:val="24"/>
              </w:rPr>
              <w:t>wspieranie rodziny,</w:t>
            </w:r>
          </w:p>
          <w:p w14:paraId="18A7E27D" w14:textId="77777777" w:rsidR="004C1C59" w:rsidRDefault="004C1C59">
            <w:pPr>
              <w:numPr>
                <w:ilvl w:val="0"/>
                <w:numId w:val="5"/>
              </w:numPr>
              <w:spacing w:line="276" w:lineRule="auto"/>
              <w:jc w:val="both"/>
              <w:rPr>
                <w:rFonts w:cs="Calibri"/>
                <w:szCs w:val="24"/>
              </w:rPr>
            </w:pPr>
            <w:r>
              <w:rPr>
                <w:rFonts w:cs="Calibri"/>
                <w:szCs w:val="24"/>
              </w:rPr>
              <w:t>wspieranie osób ze szczególnymi potrzebami,</w:t>
            </w:r>
          </w:p>
          <w:p w14:paraId="7CC2D7F3" w14:textId="77777777" w:rsidR="004C1C59" w:rsidRDefault="004C1C59">
            <w:pPr>
              <w:numPr>
                <w:ilvl w:val="0"/>
                <w:numId w:val="5"/>
              </w:numPr>
              <w:spacing w:line="276" w:lineRule="auto"/>
              <w:jc w:val="both"/>
              <w:rPr>
                <w:rFonts w:cs="Calibri"/>
                <w:szCs w:val="24"/>
              </w:rPr>
            </w:pPr>
            <w:r>
              <w:rPr>
                <w:rFonts w:cs="Calibri"/>
                <w:szCs w:val="24"/>
              </w:rPr>
              <w:t>pobudzanie aktywności obywatelskiej,</w:t>
            </w:r>
          </w:p>
          <w:p w14:paraId="13ADF5E0" w14:textId="77777777" w:rsidR="004C1C59" w:rsidRDefault="004C1C59">
            <w:pPr>
              <w:numPr>
                <w:ilvl w:val="0"/>
                <w:numId w:val="5"/>
              </w:numPr>
              <w:spacing w:line="276" w:lineRule="auto"/>
              <w:jc w:val="both"/>
              <w:rPr>
                <w:rFonts w:cs="Calibri"/>
                <w:szCs w:val="24"/>
              </w:rPr>
            </w:pPr>
            <w:r>
              <w:rPr>
                <w:rFonts w:cs="Calibri"/>
                <w:szCs w:val="24"/>
              </w:rPr>
              <w:t>aktywizacja dzieci i młodzieży,</w:t>
            </w:r>
          </w:p>
          <w:p w14:paraId="5F7C2B22" w14:textId="49D3EC72" w:rsidR="004C1C59" w:rsidRDefault="004C1C59">
            <w:pPr>
              <w:numPr>
                <w:ilvl w:val="0"/>
                <w:numId w:val="5"/>
              </w:numPr>
              <w:spacing w:line="276" w:lineRule="auto"/>
              <w:jc w:val="both"/>
              <w:rPr>
                <w:rFonts w:cs="Calibri"/>
                <w:szCs w:val="24"/>
              </w:rPr>
            </w:pPr>
            <w:r>
              <w:rPr>
                <w:rFonts w:cs="Calibri"/>
                <w:szCs w:val="24"/>
              </w:rPr>
              <w:t xml:space="preserve">poprawa zdrowia psychicznego oraz kształtowanie pozytywnych postaw </w:t>
            </w:r>
            <w:r w:rsidR="007322A3">
              <w:rPr>
                <w:rFonts w:cs="Calibri"/>
                <w:szCs w:val="24"/>
              </w:rPr>
              <w:t xml:space="preserve">wśród </w:t>
            </w:r>
            <w:r>
              <w:rPr>
                <w:rFonts w:cs="Calibri"/>
                <w:szCs w:val="24"/>
              </w:rPr>
              <w:t>dzieci i młodzieży,</w:t>
            </w:r>
          </w:p>
          <w:p w14:paraId="0E298A53" w14:textId="54A74634" w:rsidR="006B07CB" w:rsidRPr="006B07CB" w:rsidRDefault="004C1C59">
            <w:pPr>
              <w:numPr>
                <w:ilvl w:val="0"/>
                <w:numId w:val="5"/>
              </w:numPr>
              <w:spacing w:line="276" w:lineRule="auto"/>
              <w:jc w:val="both"/>
              <w:rPr>
                <w:rFonts w:cs="Calibri"/>
                <w:szCs w:val="24"/>
              </w:rPr>
            </w:pPr>
            <w:r>
              <w:rPr>
                <w:rFonts w:cs="Calibri"/>
                <w:szCs w:val="24"/>
              </w:rPr>
              <w:t>poprawa stanu technicznego i efektywności energetycznej budynku</w:t>
            </w:r>
            <w:r w:rsidR="006B07CB" w:rsidRPr="006B07CB">
              <w:rPr>
                <w:rFonts w:cs="Calibri"/>
                <w:szCs w:val="24"/>
              </w:rPr>
              <w:t>.</w:t>
            </w:r>
          </w:p>
        </w:tc>
      </w:tr>
      <w:tr w:rsidR="0082359A" w:rsidRPr="0082359A" w14:paraId="4D98D33B"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714ADCE1"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Wskaźniki produktu</w:t>
            </w:r>
          </w:p>
        </w:tc>
        <w:tc>
          <w:tcPr>
            <w:tcW w:w="2914"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600884EB"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Wartość i jednostka miary</w:t>
            </w:r>
          </w:p>
        </w:tc>
        <w:tc>
          <w:tcPr>
            <w:tcW w:w="293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41E01BD7" w14:textId="77777777" w:rsidR="006B07CB" w:rsidRPr="0082359A" w:rsidRDefault="006B07CB" w:rsidP="00474147">
            <w:pPr>
              <w:spacing w:line="276" w:lineRule="auto"/>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6B07CB" w:rsidRPr="00C34FA0" w14:paraId="06F11D7D"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7AEC6D40" w14:textId="4FFAC03F" w:rsidR="006B07CB" w:rsidRPr="006B07CB" w:rsidRDefault="006B07CB" w:rsidP="00474147">
            <w:pPr>
              <w:spacing w:line="276" w:lineRule="auto"/>
              <w:rPr>
                <w:rFonts w:cs="Calibri"/>
                <w:szCs w:val="24"/>
              </w:rPr>
            </w:pPr>
            <w:r w:rsidRPr="006B07CB">
              <w:rPr>
                <w:rFonts w:cs="Calibri"/>
                <w:szCs w:val="24"/>
              </w:rPr>
              <w:lastRenderedPageBreak/>
              <w:t xml:space="preserve">Liczba </w:t>
            </w:r>
            <w:r w:rsidR="004C1C59">
              <w:rPr>
                <w:rFonts w:cs="Calibri"/>
                <w:szCs w:val="24"/>
              </w:rPr>
              <w:t>zrewitalizowanych obiektów</w:t>
            </w:r>
          </w:p>
        </w:tc>
        <w:tc>
          <w:tcPr>
            <w:tcW w:w="2914" w:type="dxa"/>
            <w:tcBorders>
              <w:top w:val="single" w:sz="4" w:space="0" w:color="auto"/>
              <w:left w:val="single" w:sz="4" w:space="0" w:color="auto"/>
              <w:bottom w:val="single" w:sz="4" w:space="0" w:color="auto"/>
              <w:right w:val="single" w:sz="4" w:space="0" w:color="auto"/>
            </w:tcBorders>
            <w:vAlign w:val="center"/>
          </w:tcPr>
          <w:p w14:paraId="5B2822E4" w14:textId="77777777" w:rsidR="006B07CB" w:rsidRPr="006B07CB" w:rsidRDefault="006B07CB" w:rsidP="00474147">
            <w:pPr>
              <w:spacing w:line="276" w:lineRule="auto"/>
              <w:rPr>
                <w:rFonts w:cs="Calibri"/>
                <w:szCs w:val="24"/>
              </w:rPr>
            </w:pPr>
            <w:r w:rsidRPr="006B07CB">
              <w:rPr>
                <w:rFonts w:cs="Calibri"/>
                <w:szCs w:val="24"/>
              </w:rPr>
              <w:t>1 szt.</w:t>
            </w:r>
          </w:p>
        </w:tc>
        <w:tc>
          <w:tcPr>
            <w:tcW w:w="2931" w:type="dxa"/>
            <w:tcBorders>
              <w:top w:val="single" w:sz="4" w:space="0" w:color="auto"/>
              <w:left w:val="single" w:sz="4" w:space="0" w:color="auto"/>
              <w:bottom w:val="single" w:sz="4" w:space="0" w:color="auto"/>
              <w:right w:val="single" w:sz="4" w:space="0" w:color="auto"/>
            </w:tcBorders>
            <w:vAlign w:val="center"/>
          </w:tcPr>
          <w:p w14:paraId="2DCF5B5F" w14:textId="77777777" w:rsidR="006B07CB" w:rsidRPr="006B07CB" w:rsidRDefault="006B07CB" w:rsidP="00474147">
            <w:pPr>
              <w:spacing w:line="276" w:lineRule="auto"/>
              <w:rPr>
                <w:rFonts w:cs="Calibri"/>
                <w:szCs w:val="24"/>
              </w:rPr>
            </w:pPr>
            <w:r w:rsidRPr="006B07CB">
              <w:rPr>
                <w:rFonts w:cs="Calibri"/>
                <w:szCs w:val="24"/>
              </w:rPr>
              <w:t>Protokół odbioru, dokumentacja techniczna</w:t>
            </w:r>
          </w:p>
        </w:tc>
      </w:tr>
      <w:tr w:rsidR="004C1C59" w:rsidRPr="00C34FA0" w14:paraId="1426D98D"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26F6FC95" w14:textId="4580698B" w:rsidR="004C1C59" w:rsidRPr="006B07CB" w:rsidRDefault="004C1C59" w:rsidP="004C1C59">
            <w:pPr>
              <w:rPr>
                <w:rFonts w:cs="Calibri"/>
                <w:szCs w:val="24"/>
              </w:rPr>
            </w:pPr>
            <w:r>
              <w:rPr>
                <w:rFonts w:cs="Calibri"/>
                <w:szCs w:val="24"/>
              </w:rPr>
              <w:t>Liczba obiektów poddanych termomodernizacji</w:t>
            </w:r>
          </w:p>
        </w:tc>
        <w:tc>
          <w:tcPr>
            <w:tcW w:w="2914" w:type="dxa"/>
            <w:tcBorders>
              <w:top w:val="single" w:sz="4" w:space="0" w:color="auto"/>
              <w:left w:val="single" w:sz="4" w:space="0" w:color="auto"/>
              <w:bottom w:val="single" w:sz="4" w:space="0" w:color="auto"/>
              <w:right w:val="single" w:sz="4" w:space="0" w:color="auto"/>
            </w:tcBorders>
            <w:vAlign w:val="center"/>
          </w:tcPr>
          <w:p w14:paraId="6C44A0A4" w14:textId="64ADE940" w:rsidR="004C1C59" w:rsidRPr="006B07CB" w:rsidRDefault="004C1C59" w:rsidP="004C1C59">
            <w:pPr>
              <w:rPr>
                <w:rFonts w:cs="Calibri"/>
                <w:szCs w:val="24"/>
              </w:rPr>
            </w:pPr>
            <w:r w:rsidRPr="006B07CB">
              <w:rPr>
                <w:rFonts w:cs="Calibri"/>
                <w:szCs w:val="24"/>
              </w:rPr>
              <w:t>1 szt.</w:t>
            </w:r>
          </w:p>
        </w:tc>
        <w:tc>
          <w:tcPr>
            <w:tcW w:w="2931" w:type="dxa"/>
            <w:tcBorders>
              <w:top w:val="single" w:sz="4" w:space="0" w:color="auto"/>
              <w:left w:val="single" w:sz="4" w:space="0" w:color="auto"/>
              <w:bottom w:val="single" w:sz="4" w:space="0" w:color="auto"/>
              <w:right w:val="single" w:sz="4" w:space="0" w:color="auto"/>
            </w:tcBorders>
            <w:vAlign w:val="center"/>
          </w:tcPr>
          <w:p w14:paraId="1FD39C7B" w14:textId="7EDA17BC" w:rsidR="004C1C59" w:rsidRPr="006B07CB" w:rsidRDefault="004C1C59" w:rsidP="004C1C59">
            <w:pPr>
              <w:rPr>
                <w:rFonts w:cs="Calibri"/>
                <w:szCs w:val="24"/>
              </w:rPr>
            </w:pPr>
            <w:r w:rsidRPr="006B07CB">
              <w:rPr>
                <w:rFonts w:cs="Calibri"/>
                <w:szCs w:val="24"/>
              </w:rPr>
              <w:t>Protokół odbioru, dokumentacja techniczna</w:t>
            </w:r>
          </w:p>
        </w:tc>
      </w:tr>
      <w:tr w:rsidR="000C3AD4" w:rsidRPr="00C34FA0" w14:paraId="3B20C521"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43DEF991" w14:textId="36FC833C" w:rsidR="000C3AD4" w:rsidRDefault="000C3AD4" w:rsidP="004C1C59">
            <w:pPr>
              <w:rPr>
                <w:rFonts w:cs="Calibri"/>
                <w:szCs w:val="24"/>
              </w:rPr>
            </w:pPr>
            <w:r>
              <w:rPr>
                <w:rFonts w:cs="Calibri"/>
                <w:szCs w:val="24"/>
              </w:rPr>
              <w:t>Liczba wprowadzonych nowych usług w ramach działalności CUS</w:t>
            </w:r>
          </w:p>
        </w:tc>
        <w:tc>
          <w:tcPr>
            <w:tcW w:w="2914" w:type="dxa"/>
            <w:tcBorders>
              <w:top w:val="single" w:sz="4" w:space="0" w:color="auto"/>
              <w:left w:val="single" w:sz="4" w:space="0" w:color="auto"/>
              <w:bottom w:val="single" w:sz="4" w:space="0" w:color="auto"/>
              <w:right w:val="single" w:sz="4" w:space="0" w:color="auto"/>
            </w:tcBorders>
            <w:vAlign w:val="center"/>
          </w:tcPr>
          <w:p w14:paraId="5C1910A2" w14:textId="2C956CD2" w:rsidR="000C3AD4" w:rsidRPr="006B07CB" w:rsidRDefault="000C3AD4" w:rsidP="004C1C59">
            <w:pPr>
              <w:rPr>
                <w:rFonts w:cs="Calibri"/>
                <w:szCs w:val="24"/>
              </w:rPr>
            </w:pPr>
            <w:r>
              <w:rPr>
                <w:rFonts w:cs="Calibri"/>
                <w:szCs w:val="24"/>
              </w:rPr>
              <w:t>6 szt.</w:t>
            </w:r>
          </w:p>
        </w:tc>
        <w:tc>
          <w:tcPr>
            <w:tcW w:w="2931" w:type="dxa"/>
            <w:tcBorders>
              <w:top w:val="single" w:sz="4" w:space="0" w:color="auto"/>
              <w:left w:val="single" w:sz="4" w:space="0" w:color="auto"/>
              <w:bottom w:val="single" w:sz="4" w:space="0" w:color="auto"/>
              <w:right w:val="single" w:sz="4" w:space="0" w:color="auto"/>
            </w:tcBorders>
            <w:vAlign w:val="center"/>
          </w:tcPr>
          <w:p w14:paraId="489FF257" w14:textId="76623ED8" w:rsidR="000C3AD4" w:rsidRPr="006B07CB" w:rsidRDefault="000C3AD4" w:rsidP="004C1C59">
            <w:pPr>
              <w:rPr>
                <w:rFonts w:cs="Calibri"/>
                <w:szCs w:val="24"/>
              </w:rPr>
            </w:pPr>
            <w:r>
              <w:rPr>
                <w:rFonts w:cs="Calibri"/>
                <w:szCs w:val="24"/>
              </w:rPr>
              <w:t>Regulamin organizacyjny CUS</w:t>
            </w:r>
          </w:p>
        </w:tc>
      </w:tr>
      <w:tr w:rsidR="004C1C59" w:rsidRPr="0082359A" w14:paraId="6182AD6E"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6B04ECF2" w14:textId="77777777" w:rsidR="004C1C59" w:rsidRPr="0082359A" w:rsidRDefault="004C1C59" w:rsidP="004C1C59">
            <w:pPr>
              <w:spacing w:line="276" w:lineRule="auto"/>
              <w:jc w:val="center"/>
              <w:rPr>
                <w:rFonts w:cs="Calibri"/>
                <w:b/>
                <w:bCs/>
                <w:color w:val="FFFFFF" w:themeColor="background1"/>
                <w:szCs w:val="24"/>
              </w:rPr>
            </w:pPr>
            <w:r w:rsidRPr="0082359A">
              <w:rPr>
                <w:rFonts w:cs="Calibri"/>
                <w:b/>
                <w:bCs/>
                <w:color w:val="FFFFFF" w:themeColor="background1"/>
                <w:szCs w:val="24"/>
              </w:rPr>
              <w:t>Wskaźniki rezultatu</w:t>
            </w:r>
          </w:p>
        </w:tc>
        <w:tc>
          <w:tcPr>
            <w:tcW w:w="2914"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3702E405" w14:textId="77777777" w:rsidR="004C1C59" w:rsidRPr="0082359A" w:rsidRDefault="004C1C59" w:rsidP="004C1C59">
            <w:pPr>
              <w:spacing w:line="276" w:lineRule="auto"/>
              <w:jc w:val="center"/>
              <w:rPr>
                <w:rFonts w:cs="Calibri"/>
                <w:b/>
                <w:bCs/>
                <w:color w:val="FFFFFF" w:themeColor="background1"/>
                <w:szCs w:val="24"/>
              </w:rPr>
            </w:pPr>
            <w:r w:rsidRPr="0082359A">
              <w:rPr>
                <w:rFonts w:cs="Calibri"/>
                <w:b/>
                <w:bCs/>
                <w:color w:val="FFFFFF" w:themeColor="background1"/>
                <w:szCs w:val="24"/>
              </w:rPr>
              <w:t>Wartość</w:t>
            </w:r>
          </w:p>
        </w:tc>
        <w:tc>
          <w:tcPr>
            <w:tcW w:w="293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04F26112" w14:textId="77777777" w:rsidR="004C1C59" w:rsidRPr="0082359A" w:rsidRDefault="004C1C59" w:rsidP="004C1C59">
            <w:pPr>
              <w:spacing w:line="276" w:lineRule="auto"/>
              <w:jc w:val="center"/>
              <w:rPr>
                <w:rFonts w:cs="Calibri"/>
                <w:b/>
                <w:bCs/>
                <w:color w:val="FFFFFF" w:themeColor="background1"/>
                <w:szCs w:val="24"/>
              </w:rPr>
            </w:pPr>
            <w:r w:rsidRPr="0082359A">
              <w:rPr>
                <w:rFonts w:cs="Calibri"/>
                <w:b/>
                <w:bCs/>
                <w:color w:val="FFFFFF" w:themeColor="background1"/>
                <w:szCs w:val="24"/>
              </w:rPr>
              <w:t>Sposób oceny i źródło danych</w:t>
            </w:r>
          </w:p>
        </w:tc>
      </w:tr>
      <w:tr w:rsidR="004C1C59" w:rsidRPr="00C34FA0" w14:paraId="2766F155"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6D443025" w14:textId="77777777" w:rsidR="004C1C59" w:rsidRPr="006B07CB" w:rsidRDefault="004C1C59" w:rsidP="004C1C59">
            <w:pPr>
              <w:spacing w:line="276" w:lineRule="auto"/>
              <w:rPr>
                <w:rFonts w:cs="Calibri"/>
                <w:szCs w:val="24"/>
              </w:rPr>
            </w:pPr>
            <w:r w:rsidRPr="006B07CB">
              <w:rPr>
                <w:rFonts w:cs="Calibri"/>
                <w:szCs w:val="24"/>
              </w:rPr>
              <w:t>Liczba osób korzystających z usług Centrum Usług Społecznych</w:t>
            </w:r>
          </w:p>
        </w:tc>
        <w:tc>
          <w:tcPr>
            <w:tcW w:w="2914" w:type="dxa"/>
            <w:tcBorders>
              <w:top w:val="single" w:sz="4" w:space="0" w:color="auto"/>
              <w:left w:val="single" w:sz="4" w:space="0" w:color="auto"/>
              <w:bottom w:val="single" w:sz="4" w:space="0" w:color="auto"/>
              <w:right w:val="single" w:sz="4" w:space="0" w:color="auto"/>
            </w:tcBorders>
            <w:vAlign w:val="center"/>
          </w:tcPr>
          <w:p w14:paraId="6BF7FDD0" w14:textId="528123F1" w:rsidR="004C1C59" w:rsidRPr="006B07CB" w:rsidRDefault="007322A3" w:rsidP="004C1C59">
            <w:pPr>
              <w:spacing w:line="276" w:lineRule="auto"/>
              <w:rPr>
                <w:rFonts w:cs="Calibri"/>
                <w:szCs w:val="24"/>
              </w:rPr>
            </w:pPr>
            <w:r>
              <w:rPr>
                <w:rFonts w:cs="Calibri"/>
                <w:szCs w:val="24"/>
              </w:rPr>
              <w:t>20</w:t>
            </w:r>
            <w:r w:rsidR="004C1C59" w:rsidRPr="006B07CB">
              <w:rPr>
                <w:rFonts w:cs="Calibri"/>
                <w:szCs w:val="24"/>
              </w:rPr>
              <w:t>0 os./rok</w:t>
            </w:r>
          </w:p>
        </w:tc>
        <w:tc>
          <w:tcPr>
            <w:tcW w:w="2931" w:type="dxa"/>
            <w:tcBorders>
              <w:top w:val="single" w:sz="4" w:space="0" w:color="auto"/>
              <w:left w:val="single" w:sz="4" w:space="0" w:color="auto"/>
              <w:bottom w:val="single" w:sz="4" w:space="0" w:color="auto"/>
              <w:right w:val="single" w:sz="4" w:space="0" w:color="auto"/>
            </w:tcBorders>
            <w:vAlign w:val="center"/>
          </w:tcPr>
          <w:p w14:paraId="23D116DD" w14:textId="77777777" w:rsidR="004C1C59" w:rsidRPr="006B07CB" w:rsidRDefault="004C1C59" w:rsidP="004C1C59">
            <w:pPr>
              <w:spacing w:line="276" w:lineRule="auto"/>
              <w:rPr>
                <w:rFonts w:cs="Calibri"/>
                <w:szCs w:val="24"/>
              </w:rPr>
            </w:pPr>
            <w:r w:rsidRPr="006B07CB">
              <w:rPr>
                <w:rFonts w:cs="Calibri"/>
                <w:szCs w:val="24"/>
              </w:rPr>
              <w:t>Ewidencja prowadzona przez pracowników, ankietyzacja mieszkańców raz w roku</w:t>
            </w:r>
          </w:p>
        </w:tc>
      </w:tr>
      <w:tr w:rsidR="004C1C59" w:rsidRPr="00C34FA0" w14:paraId="64344735" w14:textId="77777777" w:rsidTr="004C1C59">
        <w:trPr>
          <w:jc w:val="center"/>
        </w:trPr>
        <w:tc>
          <w:tcPr>
            <w:tcW w:w="3217" w:type="dxa"/>
            <w:tcBorders>
              <w:top w:val="single" w:sz="4" w:space="0" w:color="auto"/>
              <w:left w:val="single" w:sz="4" w:space="0" w:color="auto"/>
              <w:bottom w:val="single" w:sz="4" w:space="0" w:color="auto"/>
              <w:right w:val="single" w:sz="4" w:space="0" w:color="auto"/>
            </w:tcBorders>
            <w:vAlign w:val="center"/>
          </w:tcPr>
          <w:p w14:paraId="33450393" w14:textId="006E9E1E" w:rsidR="004C1C59" w:rsidRPr="006B07CB" w:rsidRDefault="007322A3" w:rsidP="004C1C59">
            <w:pPr>
              <w:spacing w:line="276" w:lineRule="auto"/>
              <w:rPr>
                <w:rFonts w:cs="Calibri"/>
                <w:szCs w:val="24"/>
              </w:rPr>
            </w:pPr>
            <w:r>
              <w:rPr>
                <w:rFonts w:cs="Calibri"/>
                <w:szCs w:val="24"/>
              </w:rPr>
              <w:t>Poprawa efektywności energetycznej obiektu – zmniejszenie zużycia energii</w:t>
            </w:r>
          </w:p>
        </w:tc>
        <w:tc>
          <w:tcPr>
            <w:tcW w:w="2914" w:type="dxa"/>
            <w:tcBorders>
              <w:top w:val="single" w:sz="4" w:space="0" w:color="auto"/>
              <w:left w:val="single" w:sz="4" w:space="0" w:color="auto"/>
              <w:bottom w:val="single" w:sz="4" w:space="0" w:color="auto"/>
              <w:right w:val="single" w:sz="4" w:space="0" w:color="auto"/>
            </w:tcBorders>
            <w:vAlign w:val="center"/>
          </w:tcPr>
          <w:p w14:paraId="79A6F2FE" w14:textId="7615B46A" w:rsidR="004C1C59" w:rsidRPr="006B07CB" w:rsidRDefault="007322A3" w:rsidP="004C1C59">
            <w:pPr>
              <w:spacing w:line="276" w:lineRule="auto"/>
              <w:rPr>
                <w:rFonts w:cs="Calibri"/>
                <w:szCs w:val="24"/>
              </w:rPr>
            </w:pPr>
            <w:r>
              <w:rPr>
                <w:rFonts w:cs="Calibri"/>
                <w:szCs w:val="24"/>
              </w:rPr>
              <w:t>Min. 25%</w:t>
            </w:r>
          </w:p>
        </w:tc>
        <w:tc>
          <w:tcPr>
            <w:tcW w:w="2931" w:type="dxa"/>
            <w:tcBorders>
              <w:top w:val="single" w:sz="4" w:space="0" w:color="auto"/>
              <w:left w:val="single" w:sz="4" w:space="0" w:color="auto"/>
              <w:bottom w:val="single" w:sz="4" w:space="0" w:color="auto"/>
              <w:right w:val="single" w:sz="4" w:space="0" w:color="auto"/>
            </w:tcBorders>
            <w:vAlign w:val="center"/>
          </w:tcPr>
          <w:p w14:paraId="14C4FD40" w14:textId="5C734A3A" w:rsidR="004C1C59" w:rsidRPr="006B07CB" w:rsidRDefault="004C1C59" w:rsidP="004C1C59">
            <w:pPr>
              <w:spacing w:line="276" w:lineRule="auto"/>
              <w:rPr>
                <w:rFonts w:cs="Calibri"/>
                <w:szCs w:val="24"/>
              </w:rPr>
            </w:pPr>
            <w:r w:rsidRPr="006B07CB">
              <w:rPr>
                <w:rFonts w:cs="Calibri"/>
                <w:szCs w:val="24"/>
              </w:rPr>
              <w:t xml:space="preserve"> </w:t>
            </w:r>
            <w:r w:rsidR="007322A3">
              <w:rPr>
                <w:rFonts w:cs="Calibri"/>
                <w:szCs w:val="24"/>
              </w:rPr>
              <w:t>Dokumentacja projektowa, audyt energetyczny</w:t>
            </w:r>
          </w:p>
        </w:tc>
      </w:tr>
    </w:tbl>
    <w:p w14:paraId="574306FC" w14:textId="3CE6AB8E" w:rsidR="0082359A" w:rsidRDefault="006B07CB" w:rsidP="00F004FD">
      <w:pPr>
        <w:pStyle w:val="Legenda"/>
      </w:pPr>
      <w:r>
        <w:t xml:space="preserve">Źródło: Opracowanie własne na podstawie informacji z prowadzonego naboru przedsięwzięć </w:t>
      </w:r>
      <w:r w:rsidR="0082359A">
        <w:br w:type="page"/>
      </w:r>
    </w:p>
    <w:p w14:paraId="110F9A20" w14:textId="702E5E3A" w:rsidR="007513DE" w:rsidRDefault="007513DE" w:rsidP="00A64445">
      <w:pPr>
        <w:pStyle w:val="Legenda"/>
      </w:pPr>
      <w:bookmarkStart w:id="62" w:name="_Toc159938207"/>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19</w:t>
      </w:r>
      <w:r w:rsidR="00335C4A">
        <w:rPr>
          <w:noProof/>
        </w:rPr>
        <w:fldChar w:fldCharType="end"/>
      </w:r>
      <w:r>
        <w:t xml:space="preserve"> Opis projektu zintegrowanego nr 4</w:t>
      </w:r>
      <w:bookmarkEnd w:id="62"/>
    </w:p>
    <w:tbl>
      <w:tblPr>
        <w:tblStyle w:val="Tabela-Siatka"/>
        <w:tblW w:w="0" w:type="auto"/>
        <w:jc w:val="center"/>
        <w:tblLook w:val="04A0" w:firstRow="1" w:lastRow="0" w:firstColumn="1" w:lastColumn="0" w:noHBand="0" w:noVBand="1"/>
      </w:tblPr>
      <w:tblGrid>
        <w:gridCol w:w="3020"/>
        <w:gridCol w:w="3021"/>
        <w:gridCol w:w="3021"/>
      </w:tblGrid>
      <w:tr w:rsidR="00474147" w:rsidRPr="00474147" w14:paraId="5A3FC4D4"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C500"/>
            <w:hideMark/>
          </w:tcPr>
          <w:p w14:paraId="70507906" w14:textId="77777777" w:rsidR="007513DE" w:rsidRPr="00474147" w:rsidRDefault="007513DE" w:rsidP="00474147">
            <w:pPr>
              <w:spacing w:line="276" w:lineRule="auto"/>
              <w:jc w:val="center"/>
              <w:rPr>
                <w:rFonts w:cs="Calibri"/>
                <w:b/>
                <w:bCs/>
                <w:color w:val="FFFFFF" w:themeColor="background1"/>
                <w:szCs w:val="24"/>
              </w:rPr>
            </w:pPr>
            <w:r w:rsidRPr="00474147">
              <w:rPr>
                <w:rFonts w:cs="Calibri"/>
                <w:b/>
                <w:bCs/>
                <w:color w:val="FFFFFF" w:themeColor="background1"/>
                <w:szCs w:val="24"/>
              </w:rPr>
              <w:t>PROJEKT ZINTEGROWANY NR 4</w:t>
            </w:r>
          </w:p>
        </w:tc>
      </w:tr>
      <w:tr w:rsidR="007513DE" w:rsidRPr="002803A8" w14:paraId="0D9B98E7"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5B6ED759" w14:textId="677511A8" w:rsidR="007513DE" w:rsidRPr="007513DE" w:rsidRDefault="007513DE" w:rsidP="00474147">
            <w:pPr>
              <w:spacing w:before="240" w:line="276" w:lineRule="auto"/>
              <w:jc w:val="center"/>
              <w:rPr>
                <w:rFonts w:cs="Calibri"/>
                <w:b/>
                <w:bCs/>
                <w:szCs w:val="24"/>
              </w:rPr>
            </w:pPr>
            <w:bookmarkStart w:id="63" w:name="_Hlk134799708"/>
            <w:r w:rsidRPr="007513DE">
              <w:rPr>
                <w:rFonts w:cs="Calibri"/>
                <w:b/>
                <w:bCs/>
                <w:szCs w:val="24"/>
              </w:rPr>
              <w:t>Kompleks rekreacyjno-sportow</w:t>
            </w:r>
            <w:r w:rsidR="007322A3">
              <w:rPr>
                <w:rFonts w:cs="Calibri"/>
                <w:b/>
                <w:bCs/>
                <w:szCs w:val="24"/>
              </w:rPr>
              <w:t>o-edukacyjny</w:t>
            </w:r>
            <w:r w:rsidRPr="007513DE">
              <w:rPr>
                <w:rFonts w:cs="Calibri"/>
                <w:b/>
                <w:bCs/>
                <w:szCs w:val="24"/>
              </w:rPr>
              <w:t xml:space="preserve"> w Drawskim Młynie</w:t>
            </w:r>
          </w:p>
          <w:bookmarkEnd w:id="63"/>
          <w:p w14:paraId="46486579" w14:textId="4B3C27D6" w:rsidR="007513DE" w:rsidRPr="007513DE" w:rsidRDefault="007513DE" w:rsidP="00474147">
            <w:pPr>
              <w:spacing w:before="240" w:line="276" w:lineRule="auto"/>
              <w:jc w:val="both"/>
              <w:rPr>
                <w:rFonts w:cs="Calibri"/>
                <w:szCs w:val="24"/>
              </w:rPr>
            </w:pPr>
            <w:r w:rsidRPr="007513DE">
              <w:rPr>
                <w:rFonts w:cs="Calibri"/>
                <w:szCs w:val="24"/>
              </w:rPr>
              <w:t>Obecnie coraz więcej ludzi prowadzi siedzący tryb życia, a tym samym naraża się na długotrwałe problemy zdrowotne. Należy pamiętać, że sport poprawia ni</w:t>
            </w:r>
            <w:r w:rsidR="00AD72FF">
              <w:rPr>
                <w:rFonts w:cs="Calibri"/>
                <w:szCs w:val="24"/>
              </w:rPr>
              <w:t xml:space="preserve">e tylko kondycję fizyczną </w:t>
            </w:r>
            <w:r w:rsidR="006A400A">
              <w:rPr>
                <w:rFonts w:cs="Calibri"/>
                <w:szCs w:val="24"/>
              </w:rPr>
              <w:t>ciała,</w:t>
            </w:r>
            <w:r w:rsidRPr="007513DE">
              <w:rPr>
                <w:rFonts w:cs="Calibri"/>
                <w:szCs w:val="24"/>
              </w:rPr>
              <w:t xml:space="preserve"> lecz także wpływa pozytywnie na redukcję stresu, poprawę samopoczucia oraz oczyszczenie umysłu z trosk dnia codziennego. Aktywne spędzenie czasu wolnego na świeżym powietrzu wpływa także pozytywnie na wzmocnienie układu immunologicznego, w wyniku czego zwiększa się odporność na choroby. </w:t>
            </w:r>
          </w:p>
          <w:p w14:paraId="62699B43" w14:textId="5393E5A3" w:rsidR="007513DE" w:rsidRPr="007513DE" w:rsidRDefault="007513DE" w:rsidP="00474147">
            <w:pPr>
              <w:spacing w:before="240" w:line="276" w:lineRule="auto"/>
              <w:jc w:val="both"/>
              <w:rPr>
                <w:rFonts w:cs="Calibri"/>
                <w:szCs w:val="24"/>
              </w:rPr>
            </w:pPr>
            <w:r w:rsidRPr="007513DE">
              <w:rPr>
                <w:rFonts w:cs="Calibri"/>
                <w:szCs w:val="24"/>
              </w:rPr>
              <w:t xml:space="preserve">Sport jest także nieodłącznym elementem lokalnej kultury Gminy Drawsko, to stąd pochodzi między innymi Józef </w:t>
            </w:r>
            <w:proofErr w:type="spellStart"/>
            <w:r w:rsidRPr="007513DE">
              <w:rPr>
                <w:rFonts w:cs="Calibri"/>
                <w:szCs w:val="24"/>
              </w:rPr>
              <w:t>Noji</w:t>
            </w:r>
            <w:proofErr w:type="spellEnd"/>
            <w:r w:rsidRPr="007513DE">
              <w:rPr>
                <w:rFonts w:cs="Calibri"/>
                <w:szCs w:val="24"/>
              </w:rPr>
              <w:t>, który był 10-krotnym mistrzem Polski w biegach długodystansowych</w:t>
            </w:r>
            <w:r w:rsidR="007322A3">
              <w:rPr>
                <w:rFonts w:cs="Calibri"/>
                <w:szCs w:val="24"/>
              </w:rPr>
              <w:t xml:space="preserve"> i długoletnim rywalem Janusza Kusocińskiego</w:t>
            </w:r>
            <w:r w:rsidRPr="007513DE">
              <w:rPr>
                <w:rFonts w:cs="Calibri"/>
                <w:szCs w:val="24"/>
              </w:rPr>
              <w:t xml:space="preserve">. Ponadto w Gminie dorastał także Jakub </w:t>
            </w:r>
            <w:proofErr w:type="spellStart"/>
            <w:r w:rsidRPr="007513DE">
              <w:rPr>
                <w:rFonts w:cs="Calibri"/>
                <w:szCs w:val="24"/>
              </w:rPr>
              <w:t>Moder</w:t>
            </w:r>
            <w:proofErr w:type="spellEnd"/>
            <w:r w:rsidRPr="007513DE">
              <w:rPr>
                <w:rFonts w:cs="Calibri"/>
                <w:szCs w:val="24"/>
              </w:rPr>
              <w:t xml:space="preserve"> –</w:t>
            </w:r>
            <w:r w:rsidR="00100CB0">
              <w:rPr>
                <w:rFonts w:cs="Calibri"/>
                <w:szCs w:val="24"/>
              </w:rPr>
              <w:t xml:space="preserve"> </w:t>
            </w:r>
            <w:r w:rsidR="007322A3">
              <w:rPr>
                <w:rFonts w:cs="Calibri"/>
                <w:szCs w:val="24"/>
              </w:rPr>
              <w:t xml:space="preserve">wychowanek Sokoła Drawsko, który </w:t>
            </w:r>
            <w:r w:rsidR="00100CB0">
              <w:rPr>
                <w:rFonts w:cs="Calibri"/>
                <w:szCs w:val="24"/>
              </w:rPr>
              <w:t xml:space="preserve">jest pomocnikiem w angielskim klubie </w:t>
            </w:r>
            <w:proofErr w:type="spellStart"/>
            <w:r w:rsidR="00100CB0">
              <w:rPr>
                <w:rFonts w:cs="Calibri"/>
                <w:szCs w:val="24"/>
              </w:rPr>
              <w:t>Brighton&amp;Hove</w:t>
            </w:r>
            <w:proofErr w:type="spellEnd"/>
            <w:r w:rsidR="00100CB0">
              <w:rPr>
                <w:rFonts w:cs="Calibri"/>
                <w:szCs w:val="24"/>
              </w:rPr>
              <w:t xml:space="preserve"> Albion oraz w reprezentacji Polski.</w:t>
            </w:r>
            <w:r w:rsidRPr="007513DE">
              <w:rPr>
                <w:rFonts w:cs="Calibri"/>
                <w:szCs w:val="24"/>
              </w:rPr>
              <w:t xml:space="preserve"> </w:t>
            </w:r>
          </w:p>
          <w:p w14:paraId="08763E0C" w14:textId="77777777" w:rsidR="007513DE" w:rsidRPr="007513DE" w:rsidRDefault="007513DE" w:rsidP="00474147">
            <w:pPr>
              <w:spacing w:before="240" w:line="276" w:lineRule="auto"/>
              <w:jc w:val="both"/>
              <w:rPr>
                <w:rFonts w:cs="Calibri"/>
                <w:szCs w:val="24"/>
              </w:rPr>
            </w:pPr>
            <w:r w:rsidRPr="007513DE">
              <w:rPr>
                <w:rFonts w:cs="Calibri"/>
                <w:szCs w:val="24"/>
              </w:rPr>
              <w:t xml:space="preserve">Połączenie Gminy z tak wybitnymi sportowcami zachęca młodych ludzi do aktywności i wpływa pozytywnie na ich zaangażowanie w rozwój fizyczny. Istotne jest zatem, aby w Gminie Drawsko powstała nowa strefa aktywności, która pozwoli na aktywny wypoczynek już od najmłodszych lat. </w:t>
            </w:r>
          </w:p>
          <w:p w14:paraId="3B370AA2" w14:textId="40BCDFDC" w:rsidR="007513DE" w:rsidRPr="007513DE" w:rsidRDefault="007513DE" w:rsidP="00474147">
            <w:pPr>
              <w:spacing w:before="240" w:line="276" w:lineRule="auto"/>
              <w:jc w:val="both"/>
              <w:rPr>
                <w:rFonts w:cs="Calibri"/>
                <w:szCs w:val="24"/>
              </w:rPr>
            </w:pPr>
            <w:r w:rsidRPr="007513DE">
              <w:rPr>
                <w:rFonts w:cs="Calibri"/>
                <w:szCs w:val="24"/>
              </w:rPr>
              <w:t>Dodatkowo w Gminie Drawsko bardzo rozpowszechnione są tradycje rowerowe. Niemal każdy mieszkaniec Gminy, w celu codziennego poruszania się po Gminie, w tym także dojazdów do pracy czy szkoły korzysta ze swojego roweru</w:t>
            </w:r>
            <w:r w:rsidR="00C25FE8">
              <w:rPr>
                <w:rFonts w:cs="Calibri"/>
                <w:szCs w:val="24"/>
              </w:rPr>
              <w:t>, czemu zdecydowanie sprzyja polityka Gminy w zakresie budowy ścieżek rowerowych.</w:t>
            </w:r>
          </w:p>
          <w:p w14:paraId="06AF0F31" w14:textId="77777777" w:rsidR="007513DE" w:rsidRDefault="007513DE" w:rsidP="00474147">
            <w:pPr>
              <w:spacing w:before="240" w:line="276" w:lineRule="auto"/>
              <w:jc w:val="both"/>
              <w:rPr>
                <w:rFonts w:cs="Calibri"/>
                <w:szCs w:val="24"/>
              </w:rPr>
            </w:pPr>
            <w:r w:rsidRPr="007513DE">
              <w:rPr>
                <w:rFonts w:cs="Calibri"/>
                <w:szCs w:val="24"/>
              </w:rPr>
              <w:t xml:space="preserve">Aby podkreślić rolę i znaczenie sportu na terenie Gminy powstanie duży odlew roweru, który jest jednym z najpopularniejszych środków transportu w Gminie. Istotnym elementem przedsięwzięcia jest przeniesienie istniejącego obelisku ku pamięci Józefa </w:t>
            </w:r>
            <w:proofErr w:type="spellStart"/>
            <w:r w:rsidRPr="007513DE">
              <w:rPr>
                <w:rFonts w:cs="Calibri"/>
                <w:szCs w:val="24"/>
              </w:rPr>
              <w:t>Noji</w:t>
            </w:r>
            <w:proofErr w:type="spellEnd"/>
            <w:r w:rsidRPr="007513DE">
              <w:rPr>
                <w:rFonts w:cs="Calibri"/>
                <w:szCs w:val="24"/>
              </w:rPr>
              <w:t xml:space="preserve"> na teren kompleksu.</w:t>
            </w:r>
          </w:p>
          <w:p w14:paraId="499FAC23" w14:textId="0D86117B" w:rsidR="00A431A6" w:rsidRPr="007513DE" w:rsidRDefault="00A431A6" w:rsidP="00474147">
            <w:pPr>
              <w:spacing w:before="240" w:line="276" w:lineRule="auto"/>
              <w:jc w:val="both"/>
              <w:rPr>
                <w:rFonts w:cs="Calibri"/>
                <w:szCs w:val="24"/>
              </w:rPr>
            </w:pPr>
            <w:r w:rsidRPr="00A431A6">
              <w:rPr>
                <w:rFonts w:cs="Calibri"/>
                <w:szCs w:val="24"/>
              </w:rPr>
              <w:t xml:space="preserve">W ramach projektu przewiduje się </w:t>
            </w:r>
            <w:r>
              <w:rPr>
                <w:rFonts w:cs="Calibri"/>
                <w:szCs w:val="24"/>
              </w:rPr>
              <w:t>także</w:t>
            </w:r>
            <w:r w:rsidRPr="00A431A6">
              <w:rPr>
                <w:rFonts w:cs="Calibri"/>
                <w:szCs w:val="24"/>
              </w:rPr>
              <w:t xml:space="preserve"> budowę na wskazanym obszarze Miasteczka Ruchu Drogowego, który będzie stanowił miejsce edukacji i rekreacji oraz rozwijał tradycje rowerowe wśród najmłodszych.</w:t>
            </w:r>
          </w:p>
        </w:tc>
      </w:tr>
      <w:tr w:rsidR="00D620DC" w:rsidRPr="00D620DC" w14:paraId="798F0405"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254595C2"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Nazwa wnioskodawcy</w:t>
            </w:r>
          </w:p>
        </w:tc>
      </w:tr>
      <w:tr w:rsidR="007513DE" w:rsidRPr="002803A8" w14:paraId="7E4E842D"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7E9A3E21" w14:textId="77777777" w:rsidR="007513DE" w:rsidRPr="007513DE" w:rsidRDefault="007513DE" w:rsidP="00474147">
            <w:pPr>
              <w:spacing w:line="276" w:lineRule="auto"/>
              <w:jc w:val="center"/>
              <w:rPr>
                <w:rFonts w:cs="Calibri"/>
                <w:szCs w:val="24"/>
              </w:rPr>
            </w:pPr>
            <w:r w:rsidRPr="007513DE">
              <w:rPr>
                <w:rFonts w:cs="Calibri"/>
                <w:szCs w:val="24"/>
              </w:rPr>
              <w:t>Gmina Drawsko</w:t>
            </w:r>
          </w:p>
        </w:tc>
      </w:tr>
      <w:tr w:rsidR="00D620DC" w:rsidRPr="00D620DC" w14:paraId="7DC126CB"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2531ACDB"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Potencjalni partnerzy</w:t>
            </w:r>
          </w:p>
        </w:tc>
      </w:tr>
      <w:tr w:rsidR="007513DE" w:rsidRPr="002803A8" w14:paraId="586FEEC9"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75FA46C2" w14:textId="52B86F15" w:rsidR="007513DE" w:rsidRPr="007513DE" w:rsidRDefault="007322A3" w:rsidP="00AC2E89">
            <w:pPr>
              <w:numPr>
                <w:ilvl w:val="0"/>
                <w:numId w:val="42"/>
              </w:numPr>
              <w:spacing w:line="276" w:lineRule="auto"/>
              <w:jc w:val="center"/>
              <w:rPr>
                <w:rFonts w:cs="Calibri"/>
                <w:szCs w:val="24"/>
              </w:rPr>
            </w:pPr>
            <w:r>
              <w:rPr>
                <w:rFonts w:cs="Calibri"/>
                <w:szCs w:val="24"/>
              </w:rPr>
              <w:t>Szkoła Podstawowa w Drawskim Młynie</w:t>
            </w:r>
          </w:p>
          <w:p w14:paraId="053380C1" w14:textId="6592722F" w:rsidR="007513DE" w:rsidRDefault="007513DE" w:rsidP="00AC2E89">
            <w:pPr>
              <w:numPr>
                <w:ilvl w:val="0"/>
                <w:numId w:val="41"/>
              </w:numPr>
              <w:spacing w:line="276" w:lineRule="auto"/>
              <w:jc w:val="center"/>
              <w:rPr>
                <w:rFonts w:cs="Calibri"/>
                <w:szCs w:val="24"/>
              </w:rPr>
            </w:pPr>
            <w:r w:rsidRPr="007513DE">
              <w:rPr>
                <w:rFonts w:cs="Calibri"/>
                <w:szCs w:val="24"/>
              </w:rPr>
              <w:t>Odlewnia Żeliwa DRAWSKI S.A</w:t>
            </w:r>
            <w:r w:rsidR="007322A3">
              <w:rPr>
                <w:rFonts w:cs="Calibri"/>
                <w:szCs w:val="24"/>
              </w:rPr>
              <w:t>.</w:t>
            </w:r>
          </w:p>
          <w:p w14:paraId="1D797AFD" w14:textId="520CF160" w:rsidR="00C25FE8" w:rsidRPr="007513DE" w:rsidRDefault="00C25FE8" w:rsidP="00AC2E89">
            <w:pPr>
              <w:numPr>
                <w:ilvl w:val="0"/>
                <w:numId w:val="41"/>
              </w:numPr>
              <w:spacing w:line="276" w:lineRule="auto"/>
              <w:jc w:val="center"/>
              <w:rPr>
                <w:rFonts w:cs="Calibri"/>
                <w:szCs w:val="24"/>
              </w:rPr>
            </w:pPr>
            <w:r>
              <w:rPr>
                <w:rFonts w:cs="Calibri"/>
                <w:szCs w:val="24"/>
              </w:rPr>
              <w:t>Organizacje pozarządowe</w:t>
            </w:r>
          </w:p>
        </w:tc>
      </w:tr>
      <w:tr w:rsidR="00D620DC" w:rsidRPr="00D620DC" w14:paraId="011D497C"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59287BAC"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lastRenderedPageBreak/>
              <w:t>Lokalizacja przedsięwzięcia</w:t>
            </w:r>
          </w:p>
        </w:tc>
      </w:tr>
      <w:tr w:rsidR="007513DE" w:rsidRPr="002803A8" w14:paraId="05E13BE0"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5B98BEE9" w14:textId="77777777" w:rsidR="007513DE" w:rsidRPr="007513DE" w:rsidRDefault="007513DE" w:rsidP="00474147">
            <w:pPr>
              <w:spacing w:line="276" w:lineRule="auto"/>
              <w:jc w:val="center"/>
              <w:rPr>
                <w:rFonts w:cs="Calibri"/>
                <w:szCs w:val="24"/>
              </w:rPr>
            </w:pPr>
            <w:r w:rsidRPr="007513DE">
              <w:rPr>
                <w:rFonts w:cs="Calibri"/>
                <w:szCs w:val="24"/>
              </w:rPr>
              <w:t>Działka nr 778 w Drawskim Młynie (na obszarze rewitalizacji)</w:t>
            </w:r>
          </w:p>
          <w:p w14:paraId="0DE0D893" w14:textId="77777777" w:rsidR="007513DE" w:rsidRPr="007513DE" w:rsidRDefault="007513DE" w:rsidP="00474147">
            <w:pPr>
              <w:spacing w:line="276" w:lineRule="auto"/>
              <w:jc w:val="center"/>
              <w:rPr>
                <w:rFonts w:cs="Calibri"/>
                <w:szCs w:val="24"/>
              </w:rPr>
            </w:pPr>
            <w:r w:rsidRPr="007513DE">
              <w:rPr>
                <w:rFonts w:cs="Calibri"/>
                <w:szCs w:val="24"/>
              </w:rPr>
              <w:t>Działki nr 780/2, 7020/3 oraz 793/8 w Drawskim Młynie (na obszarze rewitalizacji)</w:t>
            </w:r>
          </w:p>
        </w:tc>
      </w:tr>
      <w:tr w:rsidR="00D620DC" w:rsidRPr="00D620DC" w14:paraId="42163F6A"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2CC2A3E4"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Opis problemu jaki ma rozwiązać realizacja przedsięwzięcia</w:t>
            </w:r>
          </w:p>
        </w:tc>
      </w:tr>
      <w:tr w:rsidR="007513DE" w:rsidRPr="002803A8" w14:paraId="24C6E2C1"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6A8B9A53" w14:textId="77777777" w:rsidR="007513DE" w:rsidRPr="007513DE" w:rsidRDefault="007513DE" w:rsidP="00474147">
            <w:pPr>
              <w:spacing w:before="240" w:line="276" w:lineRule="auto"/>
              <w:jc w:val="both"/>
              <w:rPr>
                <w:rFonts w:cs="Calibri"/>
                <w:szCs w:val="24"/>
              </w:rPr>
            </w:pPr>
            <w:r w:rsidRPr="007513DE">
              <w:rPr>
                <w:rFonts w:cs="Calibri"/>
                <w:szCs w:val="24"/>
              </w:rPr>
              <w:t>Teren rewitalizacji charakteryzuje się niewystarczającą liczbą miejsc rekreacji i spędzania czasu wolnego na świeżym powietrzu.</w:t>
            </w:r>
          </w:p>
          <w:p w14:paraId="08AC53AC" w14:textId="77777777" w:rsidR="007513DE" w:rsidRPr="007513DE" w:rsidRDefault="007513DE" w:rsidP="00474147">
            <w:pPr>
              <w:spacing w:before="240" w:line="276" w:lineRule="auto"/>
              <w:jc w:val="both"/>
              <w:rPr>
                <w:rFonts w:cs="Calibri"/>
                <w:szCs w:val="24"/>
              </w:rPr>
            </w:pPr>
            <w:r w:rsidRPr="007513DE">
              <w:rPr>
                <w:rFonts w:cs="Calibri"/>
                <w:szCs w:val="24"/>
              </w:rPr>
              <w:t>Na obszarze rewitalizacji zdiagnozowano problemy społeczne w zakresie niskiego poziomu uczestnictwa w życiu publicznym i integracji wśród mieszkańców, a także problemy po pandemiczne dzieci i młodzieży, którzy stopniowo odsuwają się od życia społecznego i nawiązywania bliższych relacji z drugim człowiekiem, w tym także z rówieśnikami. Ograniczenie kontaktów z rówieśnikami w okresie pandemii wpłynęło na pogorszenie zdrowia psychicznego dziecka, co z kolei doprowadziło do problemów w nauce, popadania w nałogi, wandalizmu, a w późniejszym czasie skutkuje trudnościami lub niskim poziomem motywacji w znalezieniu pracy. W efekcie problemy te się pogłębiają.</w:t>
            </w:r>
          </w:p>
          <w:p w14:paraId="079A70F4" w14:textId="77777777" w:rsidR="007513DE" w:rsidRDefault="007513DE" w:rsidP="00474147">
            <w:pPr>
              <w:spacing w:before="240" w:line="276" w:lineRule="auto"/>
              <w:jc w:val="both"/>
              <w:rPr>
                <w:rFonts w:cs="Calibri"/>
                <w:szCs w:val="24"/>
              </w:rPr>
            </w:pPr>
            <w:r w:rsidRPr="007513DE">
              <w:rPr>
                <w:rFonts w:cs="Calibri"/>
                <w:szCs w:val="24"/>
              </w:rPr>
              <w:t xml:space="preserve">W 2023 roku Gmina rozpoczęła prace nad boiskiem </w:t>
            </w:r>
            <w:r w:rsidR="00C25FE8">
              <w:rPr>
                <w:rFonts w:cs="Calibri"/>
                <w:szCs w:val="24"/>
              </w:rPr>
              <w:t>z bieżnią</w:t>
            </w:r>
            <w:r w:rsidRPr="007513DE">
              <w:rPr>
                <w:rFonts w:cs="Calibri"/>
                <w:szCs w:val="24"/>
              </w:rPr>
              <w:t xml:space="preserve"> przy Szkole Podstawowej w Drawskim Młynie, w celu zwiększenia możliwości rozwoju fizycznego uczniów. Dodatkowo niedaleko zaplanowanego boiska zlokalizowany jest także kort tenisowy, położony poza obszarem rewitalizacji, a także niewielkie boisko do koszykówki oraz siatkówki, które ze względu na zaniechanie wszelkich działań naprawczych wymaga przeprowadzenia remontu i wymiany nawierzchni. Wskazane tereny sportowe nie są ze sobą w żaden sposób powiązane. W Gminie brakuje ciągłości i spójności w obrębie ważnych punktów społecznych i rekreacyjnych.</w:t>
            </w:r>
          </w:p>
          <w:p w14:paraId="5612A814" w14:textId="217F8092" w:rsidR="00A431A6" w:rsidRPr="007513DE" w:rsidRDefault="00A431A6" w:rsidP="00474147">
            <w:pPr>
              <w:spacing w:before="240" w:line="276" w:lineRule="auto"/>
              <w:jc w:val="both"/>
              <w:rPr>
                <w:rFonts w:cs="Calibri"/>
                <w:szCs w:val="24"/>
              </w:rPr>
            </w:pPr>
            <w:r w:rsidRPr="00A431A6">
              <w:rPr>
                <w:rFonts w:cs="Calibri"/>
                <w:szCs w:val="24"/>
              </w:rPr>
              <w:t>Odpowiednio wyposażone Miasteczko Ruchu Drogowego będzie miejscem odpowiednim do nauki połączonej z zabawą. Dzieci aktywnie spędzając czas poznają zasady ruchu drogowego, dzięki czemu stają się świadomymi uczestnikami ruchu, tym samym poprawiają bezpieczeństwo własne, jak i innych.</w:t>
            </w:r>
          </w:p>
        </w:tc>
      </w:tr>
      <w:tr w:rsidR="00D620DC" w:rsidRPr="00D620DC" w14:paraId="7E5E53AA"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7CF5D7A2"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Cel przedsięwzięcia</w:t>
            </w:r>
          </w:p>
        </w:tc>
      </w:tr>
      <w:tr w:rsidR="007513DE" w:rsidRPr="002803A8" w14:paraId="56873186"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3BC9DAB" w14:textId="77777777" w:rsidR="007513DE" w:rsidRPr="007513DE" w:rsidRDefault="007513DE" w:rsidP="00474147">
            <w:pPr>
              <w:spacing w:before="240" w:line="276" w:lineRule="auto"/>
              <w:jc w:val="both"/>
              <w:rPr>
                <w:rFonts w:cs="Calibri"/>
                <w:szCs w:val="24"/>
              </w:rPr>
            </w:pPr>
            <w:r w:rsidRPr="007513DE">
              <w:rPr>
                <w:rFonts w:cs="Calibri"/>
                <w:szCs w:val="24"/>
              </w:rPr>
              <w:t xml:space="preserve">Celem wskazanego projektu zintegrowanego jest stworzenie spójnej strefy rekreacyjno-sportowej, poprzez nadanie spójności obiektom sportowym w Gminie. </w:t>
            </w:r>
          </w:p>
          <w:p w14:paraId="75F954CD" w14:textId="26FBDDC1" w:rsidR="007513DE" w:rsidRPr="007513DE" w:rsidRDefault="007513DE" w:rsidP="00474147">
            <w:pPr>
              <w:spacing w:before="240" w:line="276" w:lineRule="auto"/>
              <w:jc w:val="both"/>
              <w:rPr>
                <w:rFonts w:cs="Calibri"/>
                <w:szCs w:val="24"/>
              </w:rPr>
            </w:pPr>
            <w:r w:rsidRPr="007513DE">
              <w:rPr>
                <w:rFonts w:cs="Calibri"/>
                <w:szCs w:val="24"/>
              </w:rPr>
              <w:t>Wskazany projekt ma na celu podniesienie integracji wśród mieszkańców</w:t>
            </w:r>
            <w:r w:rsidR="007322A3">
              <w:rPr>
                <w:rFonts w:cs="Calibri"/>
                <w:szCs w:val="24"/>
              </w:rPr>
              <w:t xml:space="preserve"> oraz zwiększenie ich aktywności fizycznej</w:t>
            </w:r>
            <w:r w:rsidRPr="007513DE">
              <w:rPr>
                <w:rFonts w:cs="Calibri"/>
                <w:szCs w:val="24"/>
              </w:rPr>
              <w:t xml:space="preserve">. Tym samym projekt ma za zadanie zwiększyć w mieszkańcach poczucie przynależności i identyfikacji z zamieszkiwanymi obszarami. </w:t>
            </w:r>
          </w:p>
          <w:p w14:paraId="793738B3" w14:textId="523806B9" w:rsidR="007513DE" w:rsidRPr="007513DE" w:rsidRDefault="007513DE" w:rsidP="00474147">
            <w:pPr>
              <w:spacing w:before="240" w:line="276" w:lineRule="auto"/>
              <w:jc w:val="both"/>
              <w:rPr>
                <w:rFonts w:cs="Calibri"/>
                <w:szCs w:val="24"/>
              </w:rPr>
            </w:pPr>
            <w:r w:rsidRPr="007513DE">
              <w:rPr>
                <w:rFonts w:cs="Calibri"/>
                <w:szCs w:val="24"/>
              </w:rPr>
              <w:t xml:space="preserve">Ważnym celem projektu jest także wykorzystanie istniejących potencjałów sportowych Gminy. </w:t>
            </w:r>
            <w:r w:rsidR="00A431A6">
              <w:rPr>
                <w:rFonts w:cs="Calibri"/>
                <w:szCs w:val="24"/>
              </w:rPr>
              <w:t xml:space="preserve">Ponadto w ramach powstania Miasteczka Ruchu Drogowego nastąpi poprawa i </w:t>
            </w:r>
            <w:r w:rsidR="00A431A6">
              <w:rPr>
                <w:rFonts w:cs="Calibri"/>
                <w:szCs w:val="24"/>
              </w:rPr>
              <w:lastRenderedPageBreak/>
              <w:t>podniesienie poziomu wiedzy dzieci oraz młodzieży o zasadach bezpieczeństwa ruchu drogowego.</w:t>
            </w:r>
          </w:p>
        </w:tc>
      </w:tr>
      <w:tr w:rsidR="00D620DC" w:rsidRPr="00D620DC" w14:paraId="2802ABE3"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1B83BD52"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lastRenderedPageBreak/>
              <w:t>Zakres realizowanych zadań</w:t>
            </w:r>
          </w:p>
        </w:tc>
      </w:tr>
      <w:tr w:rsidR="007513DE" w:rsidRPr="002803A8" w14:paraId="1596FBFC"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988E6AE" w14:textId="4F17351A" w:rsidR="007513DE" w:rsidRPr="007513DE" w:rsidRDefault="007513DE" w:rsidP="00474147">
            <w:pPr>
              <w:spacing w:before="240" w:line="276" w:lineRule="auto"/>
              <w:jc w:val="both"/>
              <w:rPr>
                <w:rFonts w:cs="Calibri"/>
                <w:szCs w:val="24"/>
              </w:rPr>
            </w:pPr>
            <w:r w:rsidRPr="007513DE">
              <w:rPr>
                <w:rFonts w:cs="Calibri"/>
                <w:szCs w:val="24"/>
              </w:rPr>
              <w:t xml:space="preserve">Projekt zintegrowany obejmuje powstanie w Drawskim Młynie parku linowego, który wraz z powstającym boiskiem lekkoatletycznym, </w:t>
            </w:r>
            <w:r w:rsidR="00C25FE8">
              <w:rPr>
                <w:rFonts w:cs="Calibri"/>
                <w:szCs w:val="24"/>
              </w:rPr>
              <w:t>przy szkole i świetlicy</w:t>
            </w:r>
            <w:r w:rsidRPr="007513DE">
              <w:rPr>
                <w:rFonts w:cs="Calibri"/>
                <w:szCs w:val="24"/>
              </w:rPr>
              <w:t xml:space="preserve"> oraz kor</w:t>
            </w:r>
            <w:r w:rsidR="00AD72FF">
              <w:rPr>
                <w:rFonts w:cs="Calibri"/>
                <w:szCs w:val="24"/>
              </w:rPr>
              <w:t>tem</w:t>
            </w:r>
            <w:r w:rsidRPr="007513DE">
              <w:rPr>
                <w:rFonts w:cs="Calibri"/>
                <w:szCs w:val="24"/>
              </w:rPr>
              <w:t xml:space="preserve"> tenisowym będzie pełnił rolę zintegrowanego kompleksu sportowego.</w:t>
            </w:r>
          </w:p>
          <w:p w14:paraId="64065210" w14:textId="094CA02B" w:rsidR="007513DE" w:rsidRPr="007513DE" w:rsidRDefault="007513DE" w:rsidP="00474147">
            <w:pPr>
              <w:spacing w:before="240" w:line="276" w:lineRule="auto"/>
              <w:jc w:val="both"/>
              <w:rPr>
                <w:rFonts w:cs="Calibri"/>
                <w:szCs w:val="24"/>
              </w:rPr>
            </w:pPr>
            <w:r w:rsidRPr="007513DE">
              <w:rPr>
                <w:rFonts w:cs="Calibri"/>
                <w:szCs w:val="24"/>
              </w:rPr>
              <w:t xml:space="preserve">Aby zwiększyć zainteresowanie mieszkańców sportową historią Gminy obelisk Józefa </w:t>
            </w:r>
            <w:proofErr w:type="spellStart"/>
            <w:r w:rsidRPr="007513DE">
              <w:rPr>
                <w:rFonts w:cs="Calibri"/>
                <w:szCs w:val="24"/>
              </w:rPr>
              <w:t>Noji</w:t>
            </w:r>
            <w:proofErr w:type="spellEnd"/>
            <w:r w:rsidRPr="007513DE">
              <w:rPr>
                <w:rFonts w:cs="Calibri"/>
                <w:szCs w:val="24"/>
              </w:rPr>
              <w:t xml:space="preserve"> zostanie przeniesiony na teren Szkoły Podstawowej w Drawskim Młynie, gdzie zostanie usytuowany także żeliwny odlew roweru będący symbolem </w:t>
            </w:r>
            <w:r w:rsidR="007322A3">
              <w:rPr>
                <w:rFonts w:cs="Calibri"/>
                <w:szCs w:val="24"/>
              </w:rPr>
              <w:t>tradycji rowerowych Gminy</w:t>
            </w:r>
            <w:r w:rsidRPr="007513DE">
              <w:rPr>
                <w:rFonts w:cs="Calibri"/>
                <w:szCs w:val="24"/>
              </w:rPr>
              <w:t>.</w:t>
            </w:r>
          </w:p>
          <w:p w14:paraId="61871A22" w14:textId="6C5C1544" w:rsidR="007513DE" w:rsidRPr="007513DE" w:rsidRDefault="007513DE" w:rsidP="00474147">
            <w:pPr>
              <w:spacing w:before="240" w:line="276" w:lineRule="auto"/>
              <w:jc w:val="both"/>
              <w:rPr>
                <w:rFonts w:cs="Calibri"/>
                <w:szCs w:val="24"/>
              </w:rPr>
            </w:pPr>
            <w:r w:rsidRPr="007513DE">
              <w:rPr>
                <w:rFonts w:cs="Calibri"/>
                <w:szCs w:val="24"/>
              </w:rPr>
              <w:t xml:space="preserve">Przedsięwzięcie będzie obejmowało </w:t>
            </w:r>
            <w:r w:rsidR="00AF19CD">
              <w:rPr>
                <w:rFonts w:cs="Calibri"/>
                <w:szCs w:val="24"/>
              </w:rPr>
              <w:t>cztery</w:t>
            </w:r>
            <w:r w:rsidRPr="007513DE">
              <w:rPr>
                <w:rFonts w:cs="Calibri"/>
                <w:szCs w:val="24"/>
              </w:rPr>
              <w:t xml:space="preserve"> moduły:</w:t>
            </w:r>
          </w:p>
          <w:p w14:paraId="170280E4" w14:textId="77777777" w:rsidR="007513DE" w:rsidRPr="007513DE" w:rsidRDefault="007513DE" w:rsidP="00474147">
            <w:pPr>
              <w:spacing w:before="240" w:line="276" w:lineRule="auto"/>
              <w:jc w:val="both"/>
              <w:rPr>
                <w:rFonts w:cs="Calibri"/>
                <w:b/>
                <w:bCs/>
                <w:szCs w:val="24"/>
              </w:rPr>
            </w:pPr>
            <w:r w:rsidRPr="007513DE">
              <w:rPr>
                <w:rFonts w:cs="Calibri"/>
                <w:b/>
                <w:bCs/>
                <w:szCs w:val="24"/>
              </w:rPr>
              <w:t>Moduł I: Stworzenie parku linowego oraz strefy rowerowej</w:t>
            </w:r>
          </w:p>
          <w:p w14:paraId="56176BF1" w14:textId="6D09A6F0" w:rsidR="007513DE" w:rsidRPr="007513DE" w:rsidRDefault="007513DE" w:rsidP="00474147">
            <w:pPr>
              <w:spacing w:before="240" w:line="276" w:lineRule="auto"/>
              <w:jc w:val="both"/>
              <w:rPr>
                <w:rFonts w:cs="Calibri"/>
                <w:szCs w:val="24"/>
              </w:rPr>
            </w:pPr>
            <w:r w:rsidRPr="007513DE">
              <w:rPr>
                <w:rFonts w:cs="Calibri"/>
                <w:szCs w:val="24"/>
              </w:rPr>
              <w:t xml:space="preserve">Aby zachęcić mieszkańców do aktywnego spędzania wolnego czasu na świeżym powietrzu w przestrzeni Gminy </w:t>
            </w:r>
            <w:r w:rsidR="007322A3">
              <w:rPr>
                <w:rFonts w:cs="Calibri"/>
                <w:szCs w:val="24"/>
              </w:rPr>
              <w:t>stworzony zostanie</w:t>
            </w:r>
            <w:r w:rsidRPr="007513DE">
              <w:rPr>
                <w:rFonts w:cs="Calibri"/>
                <w:szCs w:val="24"/>
              </w:rPr>
              <w:t xml:space="preserve"> niewielki park linowy, który powstanie na terenie zlokalizowanym w sąsiedztwie Szkoły Podstawowej w Drawskim Młynie. </w:t>
            </w:r>
          </w:p>
          <w:p w14:paraId="5B94D078" w14:textId="0020D227" w:rsidR="007513DE" w:rsidRPr="007513DE" w:rsidRDefault="007513DE" w:rsidP="00474147">
            <w:pPr>
              <w:spacing w:before="240" w:line="276" w:lineRule="auto"/>
              <w:jc w:val="both"/>
              <w:rPr>
                <w:rFonts w:cs="Calibri"/>
                <w:szCs w:val="24"/>
              </w:rPr>
            </w:pPr>
            <w:r w:rsidRPr="007513DE">
              <w:rPr>
                <w:rFonts w:cs="Calibri"/>
                <w:szCs w:val="24"/>
              </w:rPr>
              <w:t>Park będzie miejscem ogólnodostępnym, gdzie każdy będzie mógł znaleźć odpowiednią trasę dla jego wymagań, kondycji</w:t>
            </w:r>
            <w:r w:rsidR="004C0C38">
              <w:rPr>
                <w:rFonts w:cs="Calibri"/>
                <w:szCs w:val="24"/>
              </w:rPr>
              <w:t>,</w:t>
            </w:r>
            <w:r w:rsidRPr="007513DE">
              <w:rPr>
                <w:rFonts w:cs="Calibri"/>
                <w:szCs w:val="24"/>
              </w:rPr>
              <w:t xml:space="preserve"> czy wieku. Dzięki odpowiednio przygotowanym trasom, użytkownicy będą mogli swobodnie i bezpiecznie wspinać się na różne wysokości oraz pokonywać różne przeszkody przy użyciu własnych sił, zręczności, a także zwinności. Park wpłynie pozytywnie na rozwój fizyczny mieszkańców, a także poprawi ich relacje międzysąsiedzkie.</w:t>
            </w:r>
          </w:p>
          <w:p w14:paraId="770E7637" w14:textId="77777777" w:rsidR="007513DE" w:rsidRPr="007513DE" w:rsidRDefault="007513DE" w:rsidP="00474147">
            <w:pPr>
              <w:spacing w:before="240" w:line="276" w:lineRule="auto"/>
              <w:jc w:val="both"/>
              <w:rPr>
                <w:rFonts w:cs="Calibri"/>
                <w:szCs w:val="24"/>
              </w:rPr>
            </w:pPr>
            <w:r w:rsidRPr="007513DE">
              <w:rPr>
                <w:rFonts w:cs="Calibri"/>
                <w:szCs w:val="24"/>
              </w:rPr>
              <w:t xml:space="preserve">Istotnym zadaniem jest także zadbanie o potrzeby najmłodszych mieszkańców. Z tego względu w parku linowym zostaną zlokalizowane także trasy przeznaczone dla dzieci, które będą mogły korzystać z atrakcji bez użycia niezbędnych lin asekuracyjnych. </w:t>
            </w:r>
          </w:p>
          <w:p w14:paraId="00DA0808" w14:textId="77777777" w:rsidR="007513DE" w:rsidRPr="007513DE" w:rsidRDefault="007513DE" w:rsidP="00474147">
            <w:pPr>
              <w:spacing w:before="240" w:line="276" w:lineRule="auto"/>
              <w:jc w:val="both"/>
              <w:rPr>
                <w:rFonts w:cs="Calibri"/>
                <w:szCs w:val="24"/>
              </w:rPr>
            </w:pPr>
            <w:r w:rsidRPr="007513DE">
              <w:rPr>
                <w:rFonts w:cs="Calibri"/>
                <w:szCs w:val="24"/>
              </w:rPr>
              <w:t>Przestrzeń ta wpłynie pozytywnie na integrację dzieci i już od najmłodszych lat młodzi mieszkańcy Gminy Drawsko będą mogli nawiązywać ze sobą znajomości i wspólnie poznawać świat, co wpłynie na wypracowanie postaw społecznych wśród najmłodszych. Ponadto czas, który dzieci poświęcą na zabawach na świeżym powietrzu wpływa pozytywnie na układ odpornościowy. Zabawa w parku linowym kształtuje także zdolności motoryczne wśród dzieci, wyrabia w nich poczucie niezależności oraz samodzielności.</w:t>
            </w:r>
          </w:p>
          <w:p w14:paraId="4772CBAF" w14:textId="77777777" w:rsidR="007513DE" w:rsidRPr="007513DE" w:rsidRDefault="007513DE" w:rsidP="00474147">
            <w:pPr>
              <w:spacing w:before="240" w:line="276" w:lineRule="auto"/>
              <w:jc w:val="both"/>
              <w:rPr>
                <w:rFonts w:cs="Calibri"/>
                <w:szCs w:val="24"/>
              </w:rPr>
            </w:pPr>
            <w:r w:rsidRPr="007513DE">
              <w:rPr>
                <w:rFonts w:cs="Calibri"/>
                <w:szCs w:val="24"/>
              </w:rPr>
              <w:t xml:space="preserve">Dodatkowo ważnym elementem niniejszego modułu jest stworzenie strefy rowerowej. Powstanie wiat w strefie rowerowej, wpłynie pozytywnie na zwiększenie liczby osób przemieszczających się swoimi rowerami. Ponadto wiaty te umożliwią rowerzystom na bezpieczne pozostawienie swojego środka transportu. </w:t>
            </w:r>
          </w:p>
          <w:p w14:paraId="19FCDBEF" w14:textId="77777777" w:rsidR="007513DE" w:rsidRPr="007513DE" w:rsidRDefault="007513DE" w:rsidP="00474147">
            <w:pPr>
              <w:spacing w:before="240" w:line="276" w:lineRule="auto"/>
              <w:jc w:val="both"/>
              <w:rPr>
                <w:rFonts w:cs="Calibri"/>
                <w:szCs w:val="24"/>
              </w:rPr>
            </w:pPr>
            <w:r w:rsidRPr="007513DE">
              <w:rPr>
                <w:rFonts w:cs="Calibri"/>
                <w:szCs w:val="24"/>
              </w:rPr>
              <w:lastRenderedPageBreak/>
              <w:t xml:space="preserve">Ponadto w strefie rowerowej powstanie stacja naprawcza dla rowerów. Publiczna, samoobsługowa stacja naprawy rowerów to rozwiązanie, które będzie wspomagać rowerzystów w drobnych naprawach, a także regulacjach ich środka transportu. W punkcie stacji naprawczej znajdzie się między innymi uniwersalna pompka do opon, zestaw </w:t>
            </w:r>
            <w:proofErr w:type="spellStart"/>
            <w:r w:rsidRPr="007513DE">
              <w:rPr>
                <w:rFonts w:cs="Calibri"/>
                <w:szCs w:val="24"/>
              </w:rPr>
              <w:t>imbusów</w:t>
            </w:r>
            <w:proofErr w:type="spellEnd"/>
            <w:r w:rsidRPr="007513DE">
              <w:rPr>
                <w:rFonts w:cs="Calibri"/>
                <w:szCs w:val="24"/>
              </w:rPr>
              <w:t xml:space="preserve"> i kluczy, a także łyżka do opon oraz szczypce. Stacja zostanie umieszczona w dogodnym dla użytkowników miejscu, w pobliżu często uczęszczanych szlaków. </w:t>
            </w:r>
          </w:p>
          <w:p w14:paraId="148E1939" w14:textId="3A26C6E9" w:rsidR="007513DE" w:rsidRPr="007513DE" w:rsidRDefault="007513DE" w:rsidP="00474147">
            <w:pPr>
              <w:spacing w:before="240" w:line="276" w:lineRule="auto"/>
              <w:jc w:val="both"/>
              <w:rPr>
                <w:rFonts w:cs="Calibri"/>
                <w:szCs w:val="24"/>
              </w:rPr>
            </w:pPr>
            <w:r w:rsidRPr="007513DE">
              <w:rPr>
                <w:rFonts w:cs="Calibri"/>
                <w:szCs w:val="24"/>
              </w:rPr>
              <w:t xml:space="preserve">Istotnym działaniem wskazanego przedsięwzięcia jest także stworzenie </w:t>
            </w:r>
            <w:r w:rsidR="007322A3">
              <w:rPr>
                <w:rFonts w:cs="Calibri"/>
                <w:szCs w:val="24"/>
              </w:rPr>
              <w:t>obok strefy rowerowej</w:t>
            </w:r>
            <w:r w:rsidRPr="007513DE">
              <w:rPr>
                <w:rFonts w:cs="Calibri"/>
                <w:szCs w:val="24"/>
              </w:rPr>
              <w:t xml:space="preserve"> ogródka szkolnego, dzięki które</w:t>
            </w:r>
            <w:r w:rsidR="00C25FE8">
              <w:rPr>
                <w:rFonts w:cs="Calibri"/>
                <w:szCs w:val="24"/>
              </w:rPr>
              <w:t>mu</w:t>
            </w:r>
            <w:r w:rsidRPr="007513DE">
              <w:rPr>
                <w:rFonts w:cs="Calibri"/>
                <w:szCs w:val="24"/>
              </w:rPr>
              <w:t xml:space="preserve"> uczniowie będą mieli zapewniony kontakt z przyrodą</w:t>
            </w:r>
            <w:r w:rsidR="007322A3">
              <w:rPr>
                <w:rFonts w:cs="Calibri"/>
                <w:szCs w:val="24"/>
              </w:rPr>
              <w:t>, a jednocześnie poprawi on walory estetyczne i środowiskowe obszaru</w:t>
            </w:r>
            <w:r w:rsidRPr="007513DE">
              <w:rPr>
                <w:rFonts w:cs="Calibri"/>
                <w:szCs w:val="24"/>
              </w:rPr>
              <w:t xml:space="preserve">. Prowadzenie ogródków szkolnych wytwarza w dzieciach umiejętność pracy w zespole i otwiera ich umysły na świat. Uczniowie, dzięki zajęciom w ogródku będą lepiej rozwijać swoje umiejętności społeczne. Warto wspomnieć, że uczestnictwo w zajęciach prowadzonych w ogródkach poszerzy ich wiedzę naukową i pozwoli na lepsze poznanie procesów, które zachodzą w przyrodzie. </w:t>
            </w:r>
          </w:p>
          <w:p w14:paraId="2A6A586E" w14:textId="77777777" w:rsidR="007513DE" w:rsidRPr="007513DE" w:rsidRDefault="007513DE" w:rsidP="00474147">
            <w:pPr>
              <w:spacing w:before="240" w:line="276" w:lineRule="auto"/>
              <w:jc w:val="both"/>
              <w:rPr>
                <w:rFonts w:cs="Calibri"/>
                <w:szCs w:val="24"/>
              </w:rPr>
            </w:pPr>
            <w:r w:rsidRPr="007513DE">
              <w:rPr>
                <w:rFonts w:cs="Calibri"/>
                <w:szCs w:val="24"/>
              </w:rPr>
              <w:t xml:space="preserve">Przedsięwzięcie zakłada stworzenie miejsca, w którym uczniowie będą mogli rozwijać swoje zainteresowania, a także aktywnie spędzać czas. </w:t>
            </w:r>
          </w:p>
          <w:p w14:paraId="4CCF3AB1" w14:textId="77777777" w:rsidR="007513DE" w:rsidRPr="007513DE" w:rsidRDefault="007513DE" w:rsidP="00474147">
            <w:pPr>
              <w:spacing w:before="240" w:line="276" w:lineRule="auto"/>
              <w:jc w:val="both"/>
              <w:rPr>
                <w:rFonts w:cs="Calibri"/>
                <w:b/>
                <w:bCs/>
                <w:szCs w:val="24"/>
              </w:rPr>
            </w:pPr>
            <w:r w:rsidRPr="007513DE">
              <w:rPr>
                <w:rFonts w:cs="Calibri"/>
                <w:b/>
                <w:bCs/>
                <w:szCs w:val="24"/>
              </w:rPr>
              <w:t>Moduł II: Kultywowanie tradycji i zwyczajów w Gminie</w:t>
            </w:r>
          </w:p>
          <w:p w14:paraId="450B841F" w14:textId="77777777" w:rsidR="007513DE" w:rsidRPr="007513DE" w:rsidRDefault="007513DE" w:rsidP="00474147">
            <w:pPr>
              <w:spacing w:before="240" w:line="276" w:lineRule="auto"/>
              <w:jc w:val="both"/>
              <w:rPr>
                <w:rFonts w:cs="Calibri"/>
                <w:szCs w:val="24"/>
              </w:rPr>
            </w:pPr>
            <w:r w:rsidRPr="007513DE">
              <w:rPr>
                <w:rFonts w:cs="Calibri"/>
                <w:szCs w:val="24"/>
              </w:rPr>
              <w:t xml:space="preserve">Józef </w:t>
            </w:r>
            <w:proofErr w:type="spellStart"/>
            <w:r w:rsidRPr="007513DE">
              <w:rPr>
                <w:rFonts w:cs="Calibri"/>
                <w:szCs w:val="24"/>
              </w:rPr>
              <w:t>Noji</w:t>
            </w:r>
            <w:proofErr w:type="spellEnd"/>
            <w:r w:rsidRPr="007513DE">
              <w:rPr>
                <w:rFonts w:cs="Calibri"/>
                <w:szCs w:val="24"/>
              </w:rPr>
              <w:t xml:space="preserve"> to polski lekkoatleta oraz olimpijczyk, który 10-krotnie uzyskał tytuł mistrza Polski w biegach długodystansowych. Pierwsze złoto osiągnął w 1935 roku w Białymstoku w biegu na 5 000 m, a już w następnym roku otrzymał trzy złote medale w biegu na 5 000 m, na 10 000 m oraz w biegu przełajowym. Ostatni złoty medal w Mistrzostwach Polski uzyskał w 1939 roku w Lublinie w kategorii biegu przełajowego. </w:t>
            </w:r>
          </w:p>
          <w:p w14:paraId="65D881B6" w14:textId="32814191" w:rsidR="007513DE" w:rsidRPr="007513DE" w:rsidRDefault="007513DE" w:rsidP="00474147">
            <w:pPr>
              <w:spacing w:before="240" w:line="276" w:lineRule="auto"/>
              <w:jc w:val="both"/>
              <w:rPr>
                <w:rFonts w:cs="Calibri"/>
                <w:szCs w:val="24"/>
              </w:rPr>
            </w:pPr>
            <w:r w:rsidRPr="007513DE">
              <w:rPr>
                <w:rFonts w:cs="Calibri"/>
                <w:szCs w:val="24"/>
              </w:rPr>
              <w:t>Biegacz urodził się w 1909 roku w Pęckowie, położonym w Gminie Drawsko. Swoją sportową karierę rozpoczął w 1934 roku, kiedy to wygrał Biegi Narodowe na Przełaj</w:t>
            </w:r>
            <w:r w:rsidR="00F7634F">
              <w:rPr>
                <w:rFonts w:cs="Calibri"/>
                <w:szCs w:val="24"/>
              </w:rPr>
              <w:t>. K</w:t>
            </w:r>
            <w:r w:rsidRPr="007513DE">
              <w:rPr>
                <w:rFonts w:cs="Calibri"/>
                <w:szCs w:val="24"/>
              </w:rPr>
              <w:t>ilka miesi</w:t>
            </w:r>
            <w:r w:rsidR="004C0C38">
              <w:rPr>
                <w:rFonts w:cs="Calibri"/>
                <w:szCs w:val="24"/>
              </w:rPr>
              <w:t>ęcy później został powołany do p</w:t>
            </w:r>
            <w:r w:rsidRPr="007513DE">
              <w:rPr>
                <w:rFonts w:cs="Calibri"/>
                <w:szCs w:val="24"/>
              </w:rPr>
              <w:t>olskiej kadry. Przez kolejne lata uważany był za jednego z najbardziej utalentowanych polskich długodystansowców. Jego karierę przerwał jednak wybuch II wojny światowej, w trakcie której aktywnie uczestniczył w strukturach konspiracyjnych polskiego podziemia niepodległościowego. We wrześniu 1940 roku został umieszczony w niemieckim więzieniu w Warszawie, skąd niespełna rok później został przewieziony do niemieckiego obozu koncentracyjnego Auschwitz, gdzie zginął 15 lutego 1943 roku. Pośmiertnie został odznaczony Krzyżem Walecznych oraz Srebrnym Krzyżem Zasługi z Mieczami.</w:t>
            </w:r>
          </w:p>
          <w:p w14:paraId="3DF504E6" w14:textId="1791E8F6" w:rsidR="007513DE" w:rsidRPr="007513DE" w:rsidRDefault="007513DE" w:rsidP="00474147">
            <w:pPr>
              <w:spacing w:before="240" w:line="276" w:lineRule="auto"/>
              <w:jc w:val="both"/>
              <w:rPr>
                <w:rFonts w:cs="Calibri"/>
                <w:szCs w:val="24"/>
              </w:rPr>
            </w:pPr>
            <w:r w:rsidRPr="007513DE">
              <w:rPr>
                <w:rFonts w:cs="Calibri"/>
                <w:szCs w:val="24"/>
              </w:rPr>
              <w:t>W celu upamiętnienia tak istotnej postaci pochodzącej z Gminy Drawsko we wsi Drawski Młyn przed laty</w:t>
            </w:r>
            <w:r w:rsidR="00F7634F">
              <w:rPr>
                <w:rFonts w:cs="Calibri"/>
                <w:szCs w:val="24"/>
              </w:rPr>
              <w:t xml:space="preserve">, przez pracowników </w:t>
            </w:r>
            <w:r w:rsidR="007322A3">
              <w:rPr>
                <w:rFonts w:cs="Calibri"/>
                <w:szCs w:val="24"/>
              </w:rPr>
              <w:t>O</w:t>
            </w:r>
            <w:r w:rsidR="00F7634F">
              <w:rPr>
                <w:rFonts w:cs="Calibri"/>
                <w:szCs w:val="24"/>
              </w:rPr>
              <w:t xml:space="preserve">dlewni </w:t>
            </w:r>
            <w:r w:rsidR="007322A3">
              <w:rPr>
                <w:rFonts w:cs="Calibri"/>
                <w:szCs w:val="24"/>
              </w:rPr>
              <w:t>Ż</w:t>
            </w:r>
            <w:r w:rsidR="00F7634F">
              <w:rPr>
                <w:rFonts w:cs="Calibri"/>
                <w:szCs w:val="24"/>
              </w:rPr>
              <w:t xml:space="preserve">eliwa </w:t>
            </w:r>
            <w:r w:rsidR="007322A3">
              <w:rPr>
                <w:rFonts w:cs="Calibri"/>
                <w:szCs w:val="24"/>
              </w:rPr>
              <w:t>„</w:t>
            </w:r>
            <w:r w:rsidR="00F7634F">
              <w:rPr>
                <w:rFonts w:cs="Calibri"/>
                <w:szCs w:val="24"/>
              </w:rPr>
              <w:t>Drawski” S.A.</w:t>
            </w:r>
            <w:r w:rsidRPr="007513DE">
              <w:rPr>
                <w:rFonts w:cs="Calibri"/>
                <w:szCs w:val="24"/>
              </w:rPr>
              <w:t xml:space="preserve"> został usytuowany </w:t>
            </w:r>
            <w:r w:rsidR="00F7634F">
              <w:rPr>
                <w:rFonts w:cs="Calibri"/>
                <w:szCs w:val="24"/>
              </w:rPr>
              <w:t>obelisk</w:t>
            </w:r>
            <w:r w:rsidR="00100CB0">
              <w:rPr>
                <w:rFonts w:cs="Calibri"/>
                <w:szCs w:val="24"/>
              </w:rPr>
              <w:t xml:space="preserve">. </w:t>
            </w:r>
            <w:r w:rsidRPr="007513DE">
              <w:rPr>
                <w:rFonts w:cs="Calibri"/>
                <w:szCs w:val="24"/>
              </w:rPr>
              <w:t>Niestety, z upływem czasu</w:t>
            </w:r>
            <w:r w:rsidR="00F7634F">
              <w:rPr>
                <w:rFonts w:cs="Calibri"/>
                <w:szCs w:val="24"/>
              </w:rPr>
              <w:t>,</w:t>
            </w:r>
            <w:r w:rsidRPr="007513DE">
              <w:rPr>
                <w:rFonts w:cs="Calibri"/>
                <w:szCs w:val="24"/>
              </w:rPr>
              <w:t xml:space="preserve"> obelisk</w:t>
            </w:r>
            <w:r w:rsidR="00F7634F">
              <w:rPr>
                <w:rFonts w:cs="Calibri"/>
                <w:szCs w:val="24"/>
              </w:rPr>
              <w:t xml:space="preserve"> </w:t>
            </w:r>
            <w:r w:rsidR="007322A3">
              <w:rPr>
                <w:rFonts w:cs="Calibri"/>
                <w:szCs w:val="24"/>
              </w:rPr>
              <w:t>stopniowo niszczeje</w:t>
            </w:r>
            <w:r w:rsidR="00F7634F">
              <w:rPr>
                <w:rFonts w:cs="Calibri"/>
                <w:szCs w:val="24"/>
              </w:rPr>
              <w:t xml:space="preserve">. Obecnie </w:t>
            </w:r>
            <w:r w:rsidRPr="007513DE">
              <w:rPr>
                <w:rFonts w:cs="Calibri"/>
                <w:szCs w:val="24"/>
              </w:rPr>
              <w:t xml:space="preserve">znajduje się </w:t>
            </w:r>
            <w:r w:rsidR="00F7634F">
              <w:rPr>
                <w:rFonts w:cs="Calibri"/>
                <w:szCs w:val="24"/>
              </w:rPr>
              <w:t xml:space="preserve">na </w:t>
            </w:r>
            <w:r w:rsidR="00F7634F">
              <w:rPr>
                <w:rFonts w:cs="Calibri"/>
                <w:szCs w:val="24"/>
              </w:rPr>
              <w:lastRenderedPageBreak/>
              <w:t>terenie prywatnym</w:t>
            </w:r>
            <w:r w:rsidRPr="007513DE">
              <w:rPr>
                <w:rFonts w:cs="Calibri"/>
                <w:szCs w:val="24"/>
              </w:rPr>
              <w:t>. Aby zapobiec</w:t>
            </w:r>
            <w:r w:rsidR="00F7634F">
              <w:rPr>
                <w:rFonts w:cs="Calibri"/>
                <w:szCs w:val="24"/>
              </w:rPr>
              <w:t xml:space="preserve"> dalszemu niszczeniu</w:t>
            </w:r>
            <w:r w:rsidRPr="007513DE">
              <w:rPr>
                <w:rFonts w:cs="Calibri"/>
                <w:szCs w:val="24"/>
              </w:rPr>
              <w:t xml:space="preserve"> </w:t>
            </w:r>
            <w:r w:rsidR="007322A3">
              <w:rPr>
                <w:rFonts w:cs="Calibri"/>
                <w:szCs w:val="24"/>
              </w:rPr>
              <w:t xml:space="preserve">oraz wzmocnić pamięć o sportowcu </w:t>
            </w:r>
            <w:r w:rsidRPr="007513DE">
              <w:rPr>
                <w:rFonts w:cs="Calibri"/>
                <w:szCs w:val="24"/>
              </w:rPr>
              <w:t>obiekt należy przenieść na teren Szkoły Podstawowej w Drawskim Młynie</w:t>
            </w:r>
            <w:r w:rsidR="00F7634F">
              <w:rPr>
                <w:rFonts w:cs="Calibri"/>
                <w:szCs w:val="24"/>
              </w:rPr>
              <w:t>, szkoły z tradycjami sportowymi</w:t>
            </w:r>
            <w:r w:rsidR="007322A3">
              <w:rPr>
                <w:rFonts w:cs="Calibri"/>
                <w:szCs w:val="24"/>
              </w:rPr>
              <w:t xml:space="preserve"> – w miejsce, w którym będzie </w:t>
            </w:r>
            <w:r w:rsidR="002506DD">
              <w:rPr>
                <w:rFonts w:cs="Calibri"/>
                <w:szCs w:val="24"/>
              </w:rPr>
              <w:t>wyeksponowany oraz pełnił będzie większą rolę w budowaniu świadomości i tożsamości lokalnej, szczególnie wśród dzieci i młodzieży.</w:t>
            </w:r>
          </w:p>
          <w:p w14:paraId="7BC9C6F7" w14:textId="62AC2E6B" w:rsidR="007513DE" w:rsidRPr="007513DE" w:rsidRDefault="007513DE" w:rsidP="00474147">
            <w:pPr>
              <w:spacing w:before="240" w:line="276" w:lineRule="auto"/>
              <w:jc w:val="both"/>
              <w:rPr>
                <w:rFonts w:cs="Calibri"/>
                <w:szCs w:val="24"/>
              </w:rPr>
            </w:pPr>
            <w:r w:rsidRPr="007513DE">
              <w:rPr>
                <w:rFonts w:cs="Calibri"/>
                <w:szCs w:val="24"/>
              </w:rPr>
              <w:t xml:space="preserve">Przyczyni się to do wzrostu zainteresowania zarówno samą postacią </w:t>
            </w:r>
            <w:r w:rsidR="00F7634F">
              <w:rPr>
                <w:rFonts w:cs="Calibri"/>
                <w:szCs w:val="24"/>
              </w:rPr>
              <w:t xml:space="preserve">Józefa </w:t>
            </w:r>
            <w:proofErr w:type="spellStart"/>
            <w:r w:rsidRPr="007513DE">
              <w:rPr>
                <w:rFonts w:cs="Calibri"/>
                <w:szCs w:val="24"/>
              </w:rPr>
              <w:t>Noji</w:t>
            </w:r>
            <w:proofErr w:type="spellEnd"/>
            <w:r w:rsidRPr="007513DE">
              <w:rPr>
                <w:rFonts w:cs="Calibri"/>
                <w:szCs w:val="24"/>
              </w:rPr>
              <w:t xml:space="preserve">, jak też sportem. Dodatkowo umieszczenie </w:t>
            </w:r>
            <w:r w:rsidR="00F7634F">
              <w:rPr>
                <w:rFonts w:cs="Calibri"/>
                <w:szCs w:val="24"/>
              </w:rPr>
              <w:t>obelisku</w:t>
            </w:r>
            <w:r w:rsidRPr="007513DE">
              <w:rPr>
                <w:rFonts w:cs="Calibri"/>
                <w:szCs w:val="24"/>
              </w:rPr>
              <w:t xml:space="preserve"> w uczęszczanym</w:t>
            </w:r>
            <w:r w:rsidR="002506DD">
              <w:rPr>
                <w:rFonts w:cs="Calibri"/>
                <w:szCs w:val="24"/>
              </w:rPr>
              <w:t xml:space="preserve"> i</w:t>
            </w:r>
            <w:r w:rsidRPr="007513DE">
              <w:rPr>
                <w:rFonts w:cs="Calibri"/>
                <w:szCs w:val="24"/>
              </w:rPr>
              <w:t xml:space="preserve"> istotnym dla Gminy miejscu podniesie jego wartość oraz znaczenie i przyczyni się do podniesienia poczucia przynależności do lokalnej społeczności.</w:t>
            </w:r>
          </w:p>
          <w:p w14:paraId="06E2E2A7" w14:textId="77777777" w:rsidR="007513DE" w:rsidRPr="007513DE" w:rsidRDefault="007513DE" w:rsidP="00474147">
            <w:pPr>
              <w:spacing w:before="240" w:line="276" w:lineRule="auto"/>
              <w:jc w:val="both"/>
              <w:rPr>
                <w:rFonts w:cs="Calibri"/>
                <w:szCs w:val="24"/>
              </w:rPr>
            </w:pPr>
            <w:r w:rsidRPr="007513DE">
              <w:rPr>
                <w:rFonts w:cs="Calibri"/>
                <w:szCs w:val="24"/>
              </w:rPr>
              <w:t>Moduł II obejmuje także działania infrastrukturalne polegające na wykonaniu odlewu żeliwnego, który swoim kształtem będzie przypominał rower. Symbol ten ma na celu podkreślenie istoty sportu oraz jego znaczenia dla drawskiej społeczności.</w:t>
            </w:r>
          </w:p>
          <w:p w14:paraId="491DC9F4" w14:textId="49A9B27E" w:rsidR="007513DE" w:rsidRDefault="007513DE" w:rsidP="00474147">
            <w:pPr>
              <w:spacing w:before="240" w:line="276" w:lineRule="auto"/>
              <w:jc w:val="both"/>
              <w:rPr>
                <w:rFonts w:cs="Calibri"/>
                <w:szCs w:val="24"/>
              </w:rPr>
            </w:pPr>
            <w:r w:rsidRPr="007513DE">
              <w:rPr>
                <w:rFonts w:cs="Calibri"/>
                <w:szCs w:val="24"/>
              </w:rPr>
              <w:t xml:space="preserve">Odlew ten zostanie wykonany przy współpracy Gminy z Odlewnią Żeliwa Drawski S.A., która zlokalizowana jest w miejscowości Drawski Młyn. Przedsiębiorstwo prężnie działa od połowy XIX wieku i jest największym pracodawcą zlokalizowanym na terenie Gminy. Ponadto </w:t>
            </w:r>
            <w:r w:rsidR="00F7634F">
              <w:rPr>
                <w:rFonts w:cs="Calibri"/>
                <w:szCs w:val="24"/>
              </w:rPr>
              <w:t xml:space="preserve">zakład </w:t>
            </w:r>
            <w:r w:rsidRPr="007513DE">
              <w:rPr>
                <w:rFonts w:cs="Calibri"/>
                <w:szCs w:val="24"/>
              </w:rPr>
              <w:t>czynnie uczestnicz</w:t>
            </w:r>
            <w:r w:rsidR="00F7634F">
              <w:rPr>
                <w:rFonts w:cs="Calibri"/>
                <w:szCs w:val="24"/>
              </w:rPr>
              <w:t>y</w:t>
            </w:r>
            <w:r w:rsidRPr="007513DE">
              <w:rPr>
                <w:rFonts w:cs="Calibri"/>
                <w:szCs w:val="24"/>
              </w:rPr>
              <w:t xml:space="preserve"> w życiu Gminy i angażu</w:t>
            </w:r>
            <w:r w:rsidR="00F7634F">
              <w:rPr>
                <w:rFonts w:cs="Calibri"/>
                <w:szCs w:val="24"/>
              </w:rPr>
              <w:t>je</w:t>
            </w:r>
            <w:r w:rsidRPr="007513DE">
              <w:rPr>
                <w:rFonts w:cs="Calibri"/>
                <w:szCs w:val="24"/>
              </w:rPr>
              <w:t xml:space="preserve"> się w jej stały rozwój.</w:t>
            </w:r>
          </w:p>
          <w:p w14:paraId="16D972B4" w14:textId="2373BCC2" w:rsidR="007513DE" w:rsidRPr="007513DE" w:rsidRDefault="00F7634F" w:rsidP="00474147">
            <w:pPr>
              <w:spacing w:before="240" w:line="276" w:lineRule="auto"/>
              <w:jc w:val="both"/>
              <w:rPr>
                <w:rFonts w:cs="Calibri"/>
                <w:szCs w:val="24"/>
              </w:rPr>
            </w:pPr>
            <w:r>
              <w:rPr>
                <w:rFonts w:cs="Calibri"/>
                <w:szCs w:val="24"/>
              </w:rPr>
              <w:t xml:space="preserve">Drawski Młyn zdecydowanie kojarzony jest między innymi z Odlewnią. </w:t>
            </w:r>
            <w:r w:rsidR="007513DE" w:rsidRPr="007513DE">
              <w:rPr>
                <w:rFonts w:cs="Calibri"/>
                <w:szCs w:val="24"/>
              </w:rPr>
              <w:t>Powstały odlew zostanie umieszczony przy Szkole Podstawowej w Drawskim Młynie, tuż przy zaproponowa</w:t>
            </w:r>
            <w:r>
              <w:rPr>
                <w:rFonts w:cs="Calibri"/>
                <w:szCs w:val="24"/>
              </w:rPr>
              <w:t>nej</w:t>
            </w:r>
            <w:r w:rsidR="007513DE" w:rsidRPr="007513DE">
              <w:rPr>
                <w:rFonts w:cs="Calibri"/>
                <w:szCs w:val="24"/>
              </w:rPr>
              <w:t xml:space="preserve"> w module I strefie rowerowej, będzie symbolem zarówno sportu jak też współpracy Gminy z lokalnymi przedsiębiorstwami prywatnymi.  </w:t>
            </w:r>
          </w:p>
          <w:p w14:paraId="2F122DCC" w14:textId="13614A85" w:rsidR="007513DE" w:rsidRPr="007513DE" w:rsidRDefault="007513DE" w:rsidP="00474147">
            <w:pPr>
              <w:spacing w:before="240" w:line="276" w:lineRule="auto"/>
              <w:jc w:val="both"/>
              <w:rPr>
                <w:rFonts w:cs="Calibri"/>
                <w:b/>
                <w:bCs/>
                <w:szCs w:val="24"/>
              </w:rPr>
            </w:pPr>
            <w:r w:rsidRPr="007513DE">
              <w:rPr>
                <w:rFonts w:cs="Calibri"/>
                <w:b/>
                <w:bCs/>
                <w:szCs w:val="24"/>
              </w:rPr>
              <w:t>Moduł III</w:t>
            </w:r>
            <w:r w:rsidR="002506DD">
              <w:rPr>
                <w:rFonts w:cs="Calibri"/>
                <w:b/>
                <w:bCs/>
                <w:szCs w:val="24"/>
              </w:rPr>
              <w:t>:</w:t>
            </w:r>
            <w:r w:rsidRPr="007513DE">
              <w:rPr>
                <w:rFonts w:cs="Calibri"/>
                <w:b/>
                <w:bCs/>
                <w:szCs w:val="24"/>
              </w:rPr>
              <w:t xml:space="preserve"> Różne formy aktywności – zajęcia dodatkowe</w:t>
            </w:r>
          </w:p>
          <w:p w14:paraId="6773ACBF" w14:textId="77777777" w:rsidR="007513DE" w:rsidRPr="007513DE" w:rsidRDefault="007513DE" w:rsidP="00474147">
            <w:pPr>
              <w:spacing w:before="240" w:line="276" w:lineRule="auto"/>
              <w:jc w:val="both"/>
              <w:rPr>
                <w:rFonts w:cs="Calibri"/>
                <w:b/>
                <w:bCs/>
                <w:szCs w:val="24"/>
              </w:rPr>
            </w:pPr>
            <w:r w:rsidRPr="007513DE">
              <w:rPr>
                <w:rFonts w:cs="Calibri"/>
                <w:szCs w:val="24"/>
              </w:rPr>
              <w:t xml:space="preserve">W życiu każdego człowieka niezmiernie ważne jest zadbanie o swój rozwój osobisty, a zatem poznanie samego siebie. Podstawowym celem rozwoju osobistego jest stawanie się lepszym człowiekiem, świadomym siebie oraz posiadającym jak najlepsze umiejętności i kompetencje. Należy zaznaczyć, że stymulowanie rozwoju powinno trwać już od najmłodszych lat, dlatego istotne jest, aby już w dzieciach pobudzać chęć życia i poznawania świata. </w:t>
            </w:r>
          </w:p>
          <w:p w14:paraId="02563D30" w14:textId="77777777" w:rsidR="007513DE" w:rsidRDefault="007513DE" w:rsidP="00474147">
            <w:pPr>
              <w:spacing w:before="240" w:line="276" w:lineRule="auto"/>
              <w:jc w:val="both"/>
              <w:rPr>
                <w:rFonts w:cs="Calibri"/>
                <w:szCs w:val="24"/>
              </w:rPr>
            </w:pPr>
            <w:r w:rsidRPr="007513DE">
              <w:rPr>
                <w:rFonts w:cs="Calibri"/>
                <w:szCs w:val="24"/>
              </w:rPr>
              <w:t xml:space="preserve">Istotnym jest zatem, by mająca bogate tradycje sportowe Gmina Drawsko mogła zapewnić uczniom realizację swych zainteresowań. Dzieci oraz młodzież będą mogli uczęszczać na liczne zajęcia dodatkowe, które będą ich interesować i sprawiać radość. Uczniowie będą mogli uczęszczać na bezpłatne lekcje sportowe, a także zajęcia artystyczne i naukowe w ramach nowopowstałej infrastruktury opisanej m.in. w module I. Wśród dodatkowych zajęć znajdą się także tzw. „zielone lekcje” w ogródku szkolnym. Szkoła będzie starała się pomóc każdemu uczniowi w realizacji jego marzeń i planów. </w:t>
            </w:r>
          </w:p>
          <w:p w14:paraId="27E508CC" w14:textId="77777777" w:rsidR="00221493" w:rsidRPr="00221493" w:rsidRDefault="00221493" w:rsidP="00221493">
            <w:pPr>
              <w:spacing w:before="240" w:line="276" w:lineRule="auto"/>
              <w:jc w:val="both"/>
              <w:rPr>
                <w:rFonts w:cs="Calibri"/>
                <w:b/>
                <w:bCs/>
                <w:szCs w:val="24"/>
              </w:rPr>
            </w:pPr>
            <w:r w:rsidRPr="00221493">
              <w:rPr>
                <w:rFonts w:cs="Calibri"/>
                <w:b/>
                <w:bCs/>
                <w:szCs w:val="24"/>
              </w:rPr>
              <w:t>Moduł IV: Powstanie Miasteczka Ruchu Drogowego w Drawskim Młynie</w:t>
            </w:r>
          </w:p>
          <w:p w14:paraId="188F3B00" w14:textId="77777777" w:rsidR="00221493" w:rsidRPr="00221493" w:rsidRDefault="00221493" w:rsidP="00221493">
            <w:pPr>
              <w:spacing w:before="240" w:line="276" w:lineRule="auto"/>
              <w:jc w:val="both"/>
              <w:rPr>
                <w:rFonts w:cs="Calibri"/>
                <w:szCs w:val="24"/>
              </w:rPr>
            </w:pPr>
            <w:r w:rsidRPr="00221493">
              <w:rPr>
                <w:rFonts w:cs="Calibri"/>
                <w:szCs w:val="24"/>
              </w:rPr>
              <w:lastRenderedPageBreak/>
              <w:t>W ramach modułu przewiduje się budowę na wskazanym obszarze Miasteczka Ruchu Drogowego, które będzie stanowiło miejsce edukacji i rekreacji oraz rozwijało tradycje rowerowe wśród najmłodszych.</w:t>
            </w:r>
          </w:p>
          <w:p w14:paraId="49D72E04" w14:textId="77777777" w:rsidR="00221493" w:rsidRPr="00221493" w:rsidRDefault="00221493" w:rsidP="00221493">
            <w:pPr>
              <w:spacing w:before="240" w:line="276" w:lineRule="auto"/>
              <w:jc w:val="both"/>
              <w:rPr>
                <w:rFonts w:cs="Calibri"/>
                <w:szCs w:val="24"/>
              </w:rPr>
            </w:pPr>
            <w:r w:rsidRPr="00221493">
              <w:rPr>
                <w:rFonts w:cs="Calibri"/>
                <w:szCs w:val="24"/>
              </w:rPr>
              <w:t>W Miasteczku będą znajdować się między innymi takie elementy jak: skrzyżowanie równorzędne, skrzyżowanie z ruchem okrężnym, próg zwalniający, oznaczenie strefy zamieszkania oraz przejazdu kolejowego, przejścia dla pieszych, a także ścieżki rowerowe oraz podstawowe znaki drogowe pionowe i poziome oraz sygnalizator S1 i S2.</w:t>
            </w:r>
          </w:p>
          <w:p w14:paraId="5F0D2013" w14:textId="77777777" w:rsidR="00221493" w:rsidRPr="00221493" w:rsidRDefault="00221493" w:rsidP="00221493">
            <w:pPr>
              <w:spacing w:before="240" w:line="276" w:lineRule="auto"/>
              <w:jc w:val="both"/>
              <w:rPr>
                <w:rFonts w:cs="Calibri"/>
                <w:szCs w:val="24"/>
              </w:rPr>
            </w:pPr>
            <w:r w:rsidRPr="00221493">
              <w:rPr>
                <w:rFonts w:cs="Calibri"/>
                <w:szCs w:val="24"/>
              </w:rPr>
              <w:t>Projektowany obiekt będzie posiadać wymiary: 20m x 40 m wraz z trybunami o pojemności 50 miejsc siedzących, posadowionymi naprzeciwko terenu Miasteczka.</w:t>
            </w:r>
          </w:p>
          <w:p w14:paraId="5BB6F9B8" w14:textId="159463D4" w:rsidR="00221493" w:rsidRPr="007513DE" w:rsidRDefault="00221493" w:rsidP="00221493">
            <w:pPr>
              <w:spacing w:before="240" w:line="276" w:lineRule="auto"/>
              <w:jc w:val="both"/>
              <w:rPr>
                <w:rFonts w:cs="Calibri"/>
                <w:szCs w:val="24"/>
              </w:rPr>
            </w:pPr>
            <w:r w:rsidRPr="00221493">
              <w:rPr>
                <w:rFonts w:cs="Calibri"/>
                <w:szCs w:val="24"/>
              </w:rPr>
              <w:t>W Miasteczku Ruchu Drogowego realizowane będą egzaminy w celu uzyskania karty rowerowej przez uczniów Szkoły Podstawowej.</w:t>
            </w:r>
          </w:p>
        </w:tc>
      </w:tr>
      <w:tr w:rsidR="00D620DC" w:rsidRPr="00D620DC" w14:paraId="2D0621E7"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5C4DBADA"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lastRenderedPageBreak/>
              <w:t>Dostosowanie do osób ze szczególnymi potrzebami</w:t>
            </w:r>
          </w:p>
        </w:tc>
      </w:tr>
      <w:tr w:rsidR="007513DE" w:rsidRPr="002803A8" w14:paraId="3FEF242D"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5F4F5330" w14:textId="44F826CB" w:rsidR="007513DE" w:rsidRPr="007513DE" w:rsidRDefault="007513DE" w:rsidP="00474147">
            <w:pPr>
              <w:spacing w:before="240" w:line="276" w:lineRule="auto"/>
              <w:jc w:val="both"/>
              <w:rPr>
                <w:rFonts w:cs="Calibri"/>
                <w:szCs w:val="24"/>
              </w:rPr>
            </w:pPr>
            <w:r w:rsidRPr="007513DE">
              <w:rPr>
                <w:rFonts w:cs="Calibri"/>
                <w:szCs w:val="24"/>
              </w:rPr>
              <w:t>Działania będą realizowane w sposób, który umożliwi swobodne korzystanie z obiektów jak największej liczbie osób. Projekt zostanie dostosowany do potrzeb osób niesamodzielnych, a także uwzględni zakres preferencji odbiorców.</w:t>
            </w:r>
          </w:p>
          <w:p w14:paraId="01374217" w14:textId="435B824D" w:rsidR="00197FEF" w:rsidRPr="00221493" w:rsidRDefault="007513DE" w:rsidP="00474147">
            <w:pPr>
              <w:spacing w:before="240" w:line="276" w:lineRule="auto"/>
              <w:jc w:val="both"/>
              <w:rPr>
                <w:rFonts w:cs="Calibri"/>
                <w:szCs w:val="24"/>
              </w:rPr>
            </w:pPr>
            <w:r w:rsidRPr="007513DE">
              <w:rPr>
                <w:rFonts w:cs="Calibri"/>
                <w:szCs w:val="24"/>
              </w:rPr>
              <w:t>Przestrzeń zostanie zagospodarowana w sposób, który umożliwi dostęp dla osób dotkniętych różnymi formami niepełnosprawności, osób starszych oraz osób z wózkami dziecięcymi.</w:t>
            </w:r>
          </w:p>
        </w:tc>
      </w:tr>
      <w:tr w:rsidR="00D620DC" w:rsidRPr="00D620DC" w14:paraId="77F3D53B"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544BB88D"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Powiązanie przedsięwzięcia z celami rewitalizacji</w:t>
            </w:r>
          </w:p>
        </w:tc>
      </w:tr>
      <w:tr w:rsidR="00FF6E77" w:rsidRPr="00032818" w14:paraId="5DFE6E71"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50570550" w14:textId="6487621C" w:rsidR="00FF6E77" w:rsidRPr="00032818" w:rsidRDefault="00FF6E77" w:rsidP="00CB17CB">
            <w:pPr>
              <w:tabs>
                <w:tab w:val="center" w:pos="4423"/>
              </w:tabs>
              <w:spacing w:line="276" w:lineRule="auto"/>
              <w:jc w:val="both"/>
              <w:rPr>
                <w:rFonts w:cs="Calibri"/>
                <w:b/>
                <w:bCs/>
              </w:rPr>
            </w:pPr>
            <w:r w:rsidRPr="00032818">
              <w:rPr>
                <w:rFonts w:cs="Calibri"/>
                <w:b/>
                <w:bCs/>
                <w:szCs w:val="24"/>
              </w:rPr>
              <w:t xml:space="preserve">Cel 1 </w:t>
            </w:r>
            <w:r w:rsidR="00EC0A95">
              <w:rPr>
                <w:rFonts w:cs="Calibri"/>
                <w:b/>
                <w:bCs/>
              </w:rPr>
              <w:t>Gmina Drawsko: stwarzająca komfortowe warunki życia mieszkańców</w:t>
            </w:r>
          </w:p>
          <w:p w14:paraId="3573A62E" w14:textId="77777777" w:rsidR="00FF6E77" w:rsidRDefault="00FF6E77" w:rsidP="00CB17CB">
            <w:pPr>
              <w:tabs>
                <w:tab w:val="center" w:pos="4423"/>
              </w:tabs>
              <w:spacing w:line="276" w:lineRule="auto"/>
              <w:jc w:val="both"/>
            </w:pPr>
            <w:r w:rsidRPr="00032818">
              <w:rPr>
                <w:rFonts w:cs="Calibri"/>
              </w:rPr>
              <w:t>Kierunek 1.1.</w:t>
            </w:r>
            <w:r>
              <w:rPr>
                <w:rFonts w:cs="Calibri"/>
                <w:b/>
                <w:bCs/>
              </w:rPr>
              <w:t xml:space="preserve"> </w:t>
            </w:r>
            <w:r>
              <w:t>Aktywizacja i integracja lokalnej społeczności</w:t>
            </w:r>
          </w:p>
          <w:p w14:paraId="21979AFC" w14:textId="240D842D" w:rsidR="00570F75" w:rsidRDefault="00570F75" w:rsidP="00CB17CB">
            <w:pPr>
              <w:tabs>
                <w:tab w:val="center" w:pos="4423"/>
              </w:tabs>
              <w:spacing w:line="276" w:lineRule="auto"/>
              <w:jc w:val="both"/>
            </w:pPr>
            <w:r>
              <w:t>Kierunek 1.3. Pobudzanie oddolnych inicjatyw i wzmacnianie kapitału społecznego</w:t>
            </w:r>
          </w:p>
          <w:p w14:paraId="2825C673" w14:textId="77777777" w:rsidR="00FF6E77" w:rsidRDefault="00FF6E77" w:rsidP="00CB17CB">
            <w:pPr>
              <w:tabs>
                <w:tab w:val="center" w:pos="4423"/>
              </w:tabs>
              <w:spacing w:line="276" w:lineRule="auto"/>
              <w:jc w:val="both"/>
            </w:pPr>
            <w:r>
              <w:t>Kierunek 1.4. Przeciwdziałanie wykluczeniu społecznemu</w:t>
            </w:r>
          </w:p>
          <w:p w14:paraId="0D8E0704" w14:textId="660513F6" w:rsidR="00FF6E77" w:rsidRPr="00032818" w:rsidRDefault="00FF6E77" w:rsidP="00CB17CB">
            <w:pPr>
              <w:tabs>
                <w:tab w:val="center" w:pos="4423"/>
              </w:tabs>
              <w:spacing w:before="240" w:line="276" w:lineRule="auto"/>
              <w:jc w:val="both"/>
              <w:rPr>
                <w:rFonts w:cs="Calibri"/>
                <w:b/>
                <w:bCs/>
                <w:szCs w:val="24"/>
              </w:rPr>
            </w:pPr>
            <w:r w:rsidRPr="00032818">
              <w:rPr>
                <w:rFonts w:cs="Calibri"/>
                <w:b/>
                <w:bCs/>
                <w:szCs w:val="24"/>
              </w:rPr>
              <w:t xml:space="preserve">Cel 2 </w:t>
            </w:r>
            <w:r w:rsidR="00EC0A95">
              <w:rPr>
                <w:rFonts w:cs="Calibri"/>
                <w:b/>
                <w:bCs/>
                <w:szCs w:val="24"/>
              </w:rPr>
              <w:t>Gmina Drawsko: atrakcyjnym miejscem spędzania czasu wolnego</w:t>
            </w:r>
          </w:p>
          <w:p w14:paraId="1CAFDA41" w14:textId="13F97BB2" w:rsidR="00FF6E77" w:rsidRDefault="00FF6E77" w:rsidP="00CB17CB">
            <w:pPr>
              <w:tabs>
                <w:tab w:val="center" w:pos="4423"/>
              </w:tabs>
              <w:spacing w:line="276" w:lineRule="auto"/>
              <w:jc w:val="both"/>
              <w:rPr>
                <w:rFonts w:cs="Calibri"/>
                <w:szCs w:val="24"/>
              </w:rPr>
            </w:pPr>
            <w:r>
              <w:rPr>
                <w:rFonts w:cs="Calibri"/>
                <w:szCs w:val="24"/>
              </w:rPr>
              <w:t xml:space="preserve">Kierunek 2.2. </w:t>
            </w:r>
            <w:r>
              <w:t xml:space="preserve">Rozwój infrastruktury </w:t>
            </w:r>
            <w:r w:rsidR="004876F7">
              <w:t>rekreacyjno-turystycznej</w:t>
            </w:r>
          </w:p>
          <w:p w14:paraId="2154B320" w14:textId="77777777" w:rsidR="00FF6E77" w:rsidRDefault="00FF6E77" w:rsidP="00CB17CB">
            <w:pPr>
              <w:tabs>
                <w:tab w:val="center" w:pos="4423"/>
              </w:tabs>
              <w:spacing w:line="276" w:lineRule="auto"/>
              <w:jc w:val="both"/>
            </w:pPr>
            <w:r>
              <w:t>Kierunek 2.3. Uporządkowanie przestrzeni publicznych</w:t>
            </w:r>
          </w:p>
          <w:p w14:paraId="2EE8CF08" w14:textId="11B70822" w:rsidR="00FF6E77" w:rsidRDefault="00FF6E77" w:rsidP="00CB17CB">
            <w:pPr>
              <w:tabs>
                <w:tab w:val="center" w:pos="4423"/>
              </w:tabs>
              <w:spacing w:line="276" w:lineRule="auto"/>
              <w:jc w:val="both"/>
            </w:pPr>
            <w:r>
              <w:t>Kierunek 2.4. Stworzenie miejsc odpoczynku i rekreacji</w:t>
            </w:r>
          </w:p>
          <w:p w14:paraId="4820F9E9" w14:textId="2D245F8B" w:rsidR="00F77DF4" w:rsidRDefault="00F77DF4" w:rsidP="00CB17CB">
            <w:pPr>
              <w:tabs>
                <w:tab w:val="center" w:pos="4423"/>
              </w:tabs>
              <w:spacing w:line="276" w:lineRule="auto"/>
              <w:jc w:val="both"/>
            </w:pPr>
            <w:r>
              <w:t>Kierunek 2.5. Poprawa stanu środowiska przyrodniczego</w:t>
            </w:r>
          </w:p>
          <w:p w14:paraId="49689F5A" w14:textId="02F285E5" w:rsidR="00FF6E77" w:rsidRPr="00032818" w:rsidRDefault="00FF6E77" w:rsidP="00CB17CB">
            <w:pPr>
              <w:tabs>
                <w:tab w:val="center" w:pos="4423"/>
              </w:tabs>
              <w:spacing w:before="240" w:line="276" w:lineRule="auto"/>
              <w:jc w:val="both"/>
              <w:rPr>
                <w:b/>
                <w:bCs/>
              </w:rPr>
            </w:pPr>
            <w:r w:rsidRPr="00032818">
              <w:rPr>
                <w:b/>
                <w:bCs/>
              </w:rPr>
              <w:t xml:space="preserve">Cel 3 </w:t>
            </w:r>
            <w:r w:rsidR="00FE3AE5">
              <w:rPr>
                <w:b/>
                <w:bCs/>
              </w:rPr>
              <w:t>Gmina Drawsko: czerpiąca korzyści z lokalnego potencjału historyczno-kulturowego</w:t>
            </w:r>
          </w:p>
          <w:p w14:paraId="4DB61989" w14:textId="77777777" w:rsidR="00FF6E77" w:rsidRPr="00032818" w:rsidRDefault="00FF6E77" w:rsidP="00CB17CB">
            <w:pPr>
              <w:tabs>
                <w:tab w:val="center" w:pos="4423"/>
              </w:tabs>
              <w:spacing w:line="276" w:lineRule="auto"/>
              <w:jc w:val="both"/>
              <w:rPr>
                <w:rFonts w:cs="Calibri"/>
                <w:szCs w:val="24"/>
              </w:rPr>
            </w:pPr>
            <w:r>
              <w:rPr>
                <w:rFonts w:cs="Calibri"/>
                <w:szCs w:val="24"/>
              </w:rPr>
              <w:t xml:space="preserve">Kierunek 3.4. </w:t>
            </w:r>
            <w:r>
              <w:rPr>
                <w:rFonts w:cs="Calibri"/>
              </w:rPr>
              <w:t>Poprawa wizerunkowa Gminy poprzez odnowę terenów publicznych</w:t>
            </w:r>
          </w:p>
        </w:tc>
      </w:tr>
      <w:tr w:rsidR="00D620DC" w:rsidRPr="00D620DC" w14:paraId="40CDDE5A"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40ACD0AA"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Ramy realizacji przedsięwzięcia</w:t>
            </w:r>
          </w:p>
        </w:tc>
      </w:tr>
      <w:tr w:rsidR="00D620DC" w:rsidRPr="00D620DC" w14:paraId="26A2C9C8" w14:textId="77777777" w:rsidTr="00474147">
        <w:trPr>
          <w:jc w:val="center"/>
        </w:trPr>
        <w:tc>
          <w:tcPr>
            <w:tcW w:w="3020"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34D7FF4F"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5D6A40A8"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503F4765"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Ramy czasowe realizacji przedsięwzięcia</w:t>
            </w:r>
          </w:p>
        </w:tc>
      </w:tr>
      <w:tr w:rsidR="007513DE" w:rsidRPr="002803A8" w14:paraId="1B242F94"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tcPr>
          <w:p w14:paraId="4E23BA33" w14:textId="77777777" w:rsidR="007513DE" w:rsidRPr="007513DE" w:rsidRDefault="007513DE" w:rsidP="00474147">
            <w:pPr>
              <w:spacing w:line="276" w:lineRule="auto"/>
              <w:rPr>
                <w:rFonts w:cs="Calibri"/>
                <w:szCs w:val="24"/>
              </w:rPr>
            </w:pPr>
            <w:r w:rsidRPr="007513DE">
              <w:rPr>
                <w:rFonts w:cs="Calibri"/>
                <w:szCs w:val="24"/>
              </w:rPr>
              <w:t>Moduł I: 2 000 000 zł</w:t>
            </w:r>
          </w:p>
          <w:p w14:paraId="4BAB0760" w14:textId="7C1BE83D" w:rsidR="007513DE" w:rsidRPr="007513DE" w:rsidRDefault="007513DE" w:rsidP="00474147">
            <w:pPr>
              <w:spacing w:line="276" w:lineRule="auto"/>
              <w:rPr>
                <w:rFonts w:cs="Calibri"/>
                <w:szCs w:val="24"/>
              </w:rPr>
            </w:pPr>
            <w:r w:rsidRPr="007513DE">
              <w:rPr>
                <w:rFonts w:cs="Calibri"/>
                <w:szCs w:val="24"/>
              </w:rPr>
              <w:t>Moduł II:</w:t>
            </w:r>
            <w:r w:rsidR="002506DD">
              <w:rPr>
                <w:rFonts w:cs="Calibri"/>
                <w:szCs w:val="24"/>
              </w:rPr>
              <w:t xml:space="preserve"> 5</w:t>
            </w:r>
            <w:r w:rsidRPr="007513DE">
              <w:rPr>
                <w:rFonts w:cs="Calibri"/>
                <w:szCs w:val="24"/>
              </w:rPr>
              <w:t>00 000 zł</w:t>
            </w:r>
          </w:p>
          <w:p w14:paraId="7B46C756" w14:textId="77777777" w:rsidR="007513DE" w:rsidRDefault="007513DE" w:rsidP="00474147">
            <w:pPr>
              <w:spacing w:line="276" w:lineRule="auto"/>
              <w:rPr>
                <w:rFonts w:cs="Calibri"/>
                <w:szCs w:val="24"/>
              </w:rPr>
            </w:pPr>
            <w:r w:rsidRPr="007513DE">
              <w:rPr>
                <w:rFonts w:cs="Calibri"/>
                <w:szCs w:val="24"/>
              </w:rPr>
              <w:lastRenderedPageBreak/>
              <w:t>Moduł III: 500 000 zł</w:t>
            </w:r>
          </w:p>
          <w:p w14:paraId="7D0BAB2E" w14:textId="3CA904ED" w:rsidR="00907574" w:rsidRPr="007513DE" w:rsidRDefault="00907574" w:rsidP="00474147">
            <w:pPr>
              <w:spacing w:line="276" w:lineRule="auto"/>
              <w:rPr>
                <w:rFonts w:cs="Calibri"/>
                <w:szCs w:val="24"/>
              </w:rPr>
            </w:pPr>
            <w:r>
              <w:rPr>
                <w:rFonts w:cs="Calibri"/>
                <w:szCs w:val="24"/>
              </w:rPr>
              <w:t>Moduł IV: 2 000 000 zł</w:t>
            </w:r>
          </w:p>
          <w:p w14:paraId="655A29CC" w14:textId="77777777" w:rsidR="007513DE" w:rsidRPr="007513DE" w:rsidRDefault="007513DE" w:rsidP="00474147">
            <w:pPr>
              <w:spacing w:line="276" w:lineRule="auto"/>
              <w:rPr>
                <w:rFonts w:cs="Calibri"/>
                <w:szCs w:val="24"/>
              </w:rPr>
            </w:pPr>
          </w:p>
          <w:p w14:paraId="4F02652E" w14:textId="0CBA6710" w:rsidR="007513DE" w:rsidRPr="007513DE" w:rsidRDefault="007513DE" w:rsidP="00474147">
            <w:pPr>
              <w:spacing w:line="276" w:lineRule="auto"/>
              <w:rPr>
                <w:rFonts w:cs="Calibri"/>
                <w:szCs w:val="24"/>
              </w:rPr>
            </w:pPr>
            <w:r w:rsidRPr="007513DE">
              <w:rPr>
                <w:rFonts w:cs="Calibri"/>
                <w:szCs w:val="24"/>
              </w:rPr>
              <w:t xml:space="preserve">Łącznie: </w:t>
            </w:r>
            <w:r w:rsidR="00907574">
              <w:rPr>
                <w:rFonts w:cs="Calibri"/>
                <w:szCs w:val="24"/>
              </w:rPr>
              <w:t>5</w:t>
            </w:r>
            <w:r w:rsidRPr="007513DE">
              <w:rPr>
                <w:rFonts w:cs="Calibri"/>
                <w:szCs w:val="24"/>
              </w:rPr>
              <w:t xml:space="preserve"> </w:t>
            </w:r>
            <w:r w:rsidR="002506DD">
              <w:rPr>
                <w:rFonts w:cs="Calibri"/>
                <w:szCs w:val="24"/>
              </w:rPr>
              <w:t>0</w:t>
            </w:r>
            <w:r w:rsidRPr="007513DE">
              <w:rPr>
                <w:rFonts w:cs="Calibri"/>
                <w:szCs w:val="24"/>
              </w:rPr>
              <w:t>00 000 zł</w:t>
            </w:r>
          </w:p>
          <w:p w14:paraId="29F06908" w14:textId="77777777" w:rsidR="007513DE" w:rsidRPr="007513DE" w:rsidRDefault="007513DE" w:rsidP="00474147">
            <w:pPr>
              <w:spacing w:line="276" w:lineRule="auto"/>
              <w:rPr>
                <w:rFonts w:cs="Calibri"/>
                <w:szCs w:val="24"/>
              </w:rPr>
            </w:pPr>
            <w:r w:rsidRPr="007513DE">
              <w:rPr>
                <w:rFonts w:cs="Calibri"/>
                <w:szCs w:val="24"/>
              </w:rPr>
              <w:t>(szczegółowe kwoty zostaną podane na etapie opracowania dokumentacji projektowej)</w:t>
            </w:r>
          </w:p>
        </w:tc>
        <w:tc>
          <w:tcPr>
            <w:tcW w:w="3021" w:type="dxa"/>
            <w:tcBorders>
              <w:top w:val="single" w:sz="4" w:space="0" w:color="auto"/>
              <w:left w:val="single" w:sz="4" w:space="0" w:color="auto"/>
              <w:bottom w:val="single" w:sz="4" w:space="0" w:color="auto"/>
              <w:right w:val="single" w:sz="4" w:space="0" w:color="auto"/>
            </w:tcBorders>
          </w:tcPr>
          <w:p w14:paraId="06FA3126" w14:textId="77777777" w:rsidR="007513DE" w:rsidRPr="007513DE" w:rsidRDefault="007513DE" w:rsidP="00474147">
            <w:pPr>
              <w:spacing w:line="276" w:lineRule="auto"/>
              <w:rPr>
                <w:rFonts w:cs="Calibri"/>
                <w:szCs w:val="24"/>
              </w:rPr>
            </w:pPr>
            <w:r w:rsidRPr="007513DE">
              <w:rPr>
                <w:rFonts w:cs="Calibri"/>
                <w:szCs w:val="24"/>
              </w:rPr>
              <w:lastRenderedPageBreak/>
              <w:t>- Budżet Gminy Drawsko</w:t>
            </w:r>
          </w:p>
          <w:p w14:paraId="473C3F18" w14:textId="77777777" w:rsidR="007513DE" w:rsidRPr="007513DE" w:rsidRDefault="007513DE" w:rsidP="00474147">
            <w:pPr>
              <w:spacing w:line="276" w:lineRule="auto"/>
              <w:rPr>
                <w:rFonts w:cs="Calibri"/>
                <w:szCs w:val="24"/>
              </w:rPr>
            </w:pPr>
            <w:r w:rsidRPr="007513DE">
              <w:rPr>
                <w:rFonts w:cs="Calibri"/>
                <w:szCs w:val="24"/>
              </w:rPr>
              <w:lastRenderedPageBreak/>
              <w:t>- Środki zewnętrzne (w tym m.in.: fundusze europejskie, dotacje 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6D4D4FB6" w14:textId="1248C530" w:rsidR="007513DE" w:rsidRPr="007513DE" w:rsidRDefault="007513DE" w:rsidP="00474147">
            <w:pPr>
              <w:spacing w:line="276" w:lineRule="auto"/>
              <w:rPr>
                <w:rFonts w:cs="Calibri"/>
                <w:szCs w:val="24"/>
              </w:rPr>
            </w:pPr>
            <w:r w:rsidRPr="007513DE">
              <w:rPr>
                <w:rFonts w:cs="Calibri"/>
                <w:szCs w:val="24"/>
              </w:rPr>
              <w:lastRenderedPageBreak/>
              <w:t>Moduł I: 202</w:t>
            </w:r>
            <w:r w:rsidR="00DC66F5">
              <w:rPr>
                <w:rFonts w:cs="Calibri"/>
                <w:szCs w:val="24"/>
              </w:rPr>
              <w:t>4</w:t>
            </w:r>
            <w:r w:rsidRPr="007513DE">
              <w:rPr>
                <w:rFonts w:cs="Calibri"/>
                <w:szCs w:val="24"/>
              </w:rPr>
              <w:t>-20</w:t>
            </w:r>
            <w:r w:rsidR="002506DD">
              <w:rPr>
                <w:rFonts w:cs="Calibri"/>
                <w:szCs w:val="24"/>
              </w:rPr>
              <w:t>2</w:t>
            </w:r>
            <w:r w:rsidR="00DC66F5">
              <w:rPr>
                <w:rFonts w:cs="Calibri"/>
                <w:szCs w:val="24"/>
              </w:rPr>
              <w:t>7</w:t>
            </w:r>
          </w:p>
          <w:p w14:paraId="49F7EAB5" w14:textId="1289A3DC" w:rsidR="007513DE" w:rsidRPr="007513DE" w:rsidRDefault="007513DE" w:rsidP="00474147">
            <w:pPr>
              <w:spacing w:line="276" w:lineRule="auto"/>
              <w:rPr>
                <w:rFonts w:cs="Calibri"/>
                <w:szCs w:val="24"/>
              </w:rPr>
            </w:pPr>
            <w:r w:rsidRPr="007513DE">
              <w:rPr>
                <w:rFonts w:cs="Calibri"/>
                <w:szCs w:val="24"/>
              </w:rPr>
              <w:t>Moduł II: 202</w:t>
            </w:r>
            <w:r w:rsidR="002506DD">
              <w:rPr>
                <w:rFonts w:cs="Calibri"/>
                <w:szCs w:val="24"/>
              </w:rPr>
              <w:t>5</w:t>
            </w:r>
            <w:r w:rsidRPr="007513DE">
              <w:rPr>
                <w:rFonts w:cs="Calibri"/>
                <w:szCs w:val="24"/>
              </w:rPr>
              <w:t>-20</w:t>
            </w:r>
            <w:r w:rsidR="002506DD">
              <w:rPr>
                <w:rFonts w:cs="Calibri"/>
                <w:szCs w:val="24"/>
              </w:rPr>
              <w:t>26</w:t>
            </w:r>
          </w:p>
          <w:p w14:paraId="2F8B8BB1" w14:textId="77777777" w:rsidR="007513DE" w:rsidRDefault="007513DE" w:rsidP="00474147">
            <w:pPr>
              <w:spacing w:line="276" w:lineRule="auto"/>
              <w:rPr>
                <w:rFonts w:cs="Calibri"/>
                <w:szCs w:val="24"/>
              </w:rPr>
            </w:pPr>
            <w:r w:rsidRPr="007513DE">
              <w:rPr>
                <w:rFonts w:cs="Calibri"/>
                <w:szCs w:val="24"/>
              </w:rPr>
              <w:lastRenderedPageBreak/>
              <w:t>Moduł III: 202</w:t>
            </w:r>
            <w:r w:rsidR="002506DD">
              <w:rPr>
                <w:rFonts w:cs="Calibri"/>
                <w:szCs w:val="24"/>
              </w:rPr>
              <w:t>6</w:t>
            </w:r>
            <w:r w:rsidRPr="007513DE">
              <w:rPr>
                <w:rFonts w:cs="Calibri"/>
                <w:szCs w:val="24"/>
              </w:rPr>
              <w:t>-2032</w:t>
            </w:r>
          </w:p>
          <w:p w14:paraId="00238CA2" w14:textId="0E066875" w:rsidR="0091645D" w:rsidRDefault="0091645D" w:rsidP="00474147">
            <w:pPr>
              <w:spacing w:line="276" w:lineRule="auto"/>
              <w:rPr>
                <w:rFonts w:cs="Calibri"/>
                <w:szCs w:val="24"/>
              </w:rPr>
            </w:pPr>
            <w:r>
              <w:rPr>
                <w:rFonts w:cs="Calibri"/>
                <w:szCs w:val="24"/>
              </w:rPr>
              <w:t>Moduł IV: 2024-2027</w:t>
            </w:r>
          </w:p>
          <w:p w14:paraId="03AE319C" w14:textId="77777777" w:rsidR="0006054B" w:rsidRPr="0006054B" w:rsidRDefault="0006054B" w:rsidP="0006054B">
            <w:pPr>
              <w:spacing w:line="276" w:lineRule="auto"/>
              <w:rPr>
                <w:rFonts w:cs="Calibri"/>
                <w:szCs w:val="24"/>
              </w:rPr>
            </w:pPr>
            <w:r w:rsidRPr="0006054B">
              <w:rPr>
                <w:rFonts w:cs="Calibri"/>
                <w:szCs w:val="24"/>
              </w:rPr>
              <w:t>(szczegółowe ramy czasowe przedsięwzięcia mogą być aktualizowane na etapach realizacji poszczególnych modułów)</w:t>
            </w:r>
          </w:p>
          <w:p w14:paraId="46F409AE" w14:textId="455FF1AF" w:rsidR="0006054B" w:rsidRPr="007513DE" w:rsidRDefault="0006054B" w:rsidP="00474147">
            <w:pPr>
              <w:spacing w:line="276" w:lineRule="auto"/>
              <w:rPr>
                <w:rFonts w:cs="Calibri"/>
                <w:szCs w:val="24"/>
              </w:rPr>
            </w:pPr>
          </w:p>
        </w:tc>
      </w:tr>
      <w:tr w:rsidR="00D620DC" w:rsidRPr="00D620DC" w14:paraId="3FD2CBB0" w14:textId="77777777" w:rsidTr="00474147">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00A15E"/>
            <w:hideMark/>
          </w:tcPr>
          <w:p w14:paraId="564212A9"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lastRenderedPageBreak/>
              <w:t>Prognozowane rezultaty wraz ze sposobem ich oceny w odniesieniu do celów rewitalizacji</w:t>
            </w:r>
          </w:p>
        </w:tc>
      </w:tr>
      <w:tr w:rsidR="007513DE" w:rsidRPr="002803A8" w14:paraId="232CBDAB" w14:textId="77777777" w:rsidTr="00CB17CB">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4DD072A" w14:textId="2BDDF14E" w:rsidR="007513DE" w:rsidRPr="007513DE" w:rsidRDefault="00F7634F">
            <w:pPr>
              <w:numPr>
                <w:ilvl w:val="0"/>
                <w:numId w:val="5"/>
              </w:numPr>
              <w:spacing w:line="276" w:lineRule="auto"/>
              <w:rPr>
                <w:rFonts w:cs="Calibri"/>
                <w:szCs w:val="24"/>
              </w:rPr>
            </w:pPr>
            <w:r w:rsidRPr="007513DE">
              <w:rPr>
                <w:rFonts w:cs="Calibri"/>
                <w:szCs w:val="24"/>
              </w:rPr>
              <w:t xml:space="preserve">aktywizacja </w:t>
            </w:r>
            <w:r>
              <w:rPr>
                <w:rFonts w:cs="Calibri"/>
                <w:szCs w:val="24"/>
              </w:rPr>
              <w:t xml:space="preserve">i integracja </w:t>
            </w:r>
            <w:r w:rsidR="004C0C38">
              <w:rPr>
                <w:rFonts w:cs="Calibri"/>
                <w:szCs w:val="24"/>
              </w:rPr>
              <w:t>społeczeństwa,</w:t>
            </w:r>
          </w:p>
          <w:p w14:paraId="7E68A321" w14:textId="326F6D9B" w:rsidR="007513DE" w:rsidRPr="007513DE" w:rsidRDefault="00F7634F">
            <w:pPr>
              <w:numPr>
                <w:ilvl w:val="0"/>
                <w:numId w:val="5"/>
              </w:numPr>
              <w:spacing w:line="276" w:lineRule="auto"/>
              <w:rPr>
                <w:rFonts w:cs="Calibri"/>
                <w:szCs w:val="24"/>
              </w:rPr>
            </w:pPr>
            <w:r w:rsidRPr="007513DE">
              <w:rPr>
                <w:rFonts w:cs="Calibri"/>
                <w:szCs w:val="24"/>
              </w:rPr>
              <w:t>zwiększenie miejs</w:t>
            </w:r>
            <w:r w:rsidR="004C0C38">
              <w:rPr>
                <w:rFonts w:cs="Calibri"/>
                <w:szCs w:val="24"/>
              </w:rPr>
              <w:t>c spotkań lokalnej społeczności,</w:t>
            </w:r>
          </w:p>
          <w:p w14:paraId="0F473721" w14:textId="02EA532B" w:rsidR="007513DE" w:rsidRPr="007513DE" w:rsidRDefault="00F7634F">
            <w:pPr>
              <w:numPr>
                <w:ilvl w:val="0"/>
                <w:numId w:val="5"/>
              </w:numPr>
              <w:spacing w:line="276" w:lineRule="auto"/>
              <w:rPr>
                <w:rFonts w:cs="Calibri"/>
                <w:szCs w:val="24"/>
              </w:rPr>
            </w:pPr>
            <w:r w:rsidRPr="007513DE">
              <w:rPr>
                <w:rFonts w:cs="Calibri"/>
                <w:szCs w:val="24"/>
              </w:rPr>
              <w:t>zwiększenie do</w:t>
            </w:r>
            <w:r w:rsidR="004C0C38">
              <w:rPr>
                <w:rFonts w:cs="Calibri"/>
                <w:szCs w:val="24"/>
              </w:rPr>
              <w:t>stępności terenów rekreacyjnych,</w:t>
            </w:r>
          </w:p>
          <w:p w14:paraId="3A1AB67E" w14:textId="00409BB0" w:rsidR="007513DE" w:rsidRPr="007513DE" w:rsidRDefault="00F7634F">
            <w:pPr>
              <w:numPr>
                <w:ilvl w:val="0"/>
                <w:numId w:val="5"/>
              </w:numPr>
              <w:spacing w:line="276" w:lineRule="auto"/>
              <w:rPr>
                <w:rFonts w:cs="Calibri"/>
                <w:szCs w:val="24"/>
              </w:rPr>
            </w:pPr>
            <w:r w:rsidRPr="007513DE">
              <w:rPr>
                <w:rFonts w:cs="Calibri"/>
                <w:szCs w:val="24"/>
              </w:rPr>
              <w:t>podwyższe</w:t>
            </w:r>
            <w:r w:rsidR="004C0C38">
              <w:rPr>
                <w:rFonts w:cs="Calibri"/>
                <w:szCs w:val="24"/>
              </w:rPr>
              <w:t>nie jakości terenów publicznych,</w:t>
            </w:r>
          </w:p>
          <w:p w14:paraId="4DDB0129" w14:textId="51A4F306" w:rsidR="007513DE" w:rsidRPr="007513DE" w:rsidRDefault="00F7634F">
            <w:pPr>
              <w:numPr>
                <w:ilvl w:val="0"/>
                <w:numId w:val="5"/>
              </w:numPr>
              <w:spacing w:line="276" w:lineRule="auto"/>
              <w:rPr>
                <w:rFonts w:cs="Calibri"/>
                <w:szCs w:val="24"/>
              </w:rPr>
            </w:pPr>
            <w:r w:rsidRPr="007513DE">
              <w:rPr>
                <w:rFonts w:cs="Calibri"/>
                <w:szCs w:val="24"/>
              </w:rPr>
              <w:t>wzrost poczucia przynależności miesz</w:t>
            </w:r>
            <w:r w:rsidR="004C0C38">
              <w:rPr>
                <w:rFonts w:cs="Calibri"/>
                <w:szCs w:val="24"/>
              </w:rPr>
              <w:t>kańców do lokalnej społeczności,</w:t>
            </w:r>
          </w:p>
          <w:p w14:paraId="3CF81941" w14:textId="2756A96C" w:rsidR="00F7634F" w:rsidRDefault="00F7634F">
            <w:pPr>
              <w:numPr>
                <w:ilvl w:val="0"/>
                <w:numId w:val="5"/>
              </w:numPr>
              <w:spacing w:line="276" w:lineRule="auto"/>
              <w:rPr>
                <w:rFonts w:cs="Calibri"/>
                <w:szCs w:val="24"/>
              </w:rPr>
            </w:pPr>
            <w:r w:rsidRPr="007513DE">
              <w:rPr>
                <w:rFonts w:cs="Calibri"/>
                <w:szCs w:val="24"/>
              </w:rPr>
              <w:t>zwiększenie tożsamości lokalnej</w:t>
            </w:r>
            <w:r w:rsidR="002506DD">
              <w:rPr>
                <w:rFonts w:cs="Calibri"/>
                <w:szCs w:val="24"/>
              </w:rPr>
              <w:t>, w szczegó</w:t>
            </w:r>
            <w:r w:rsidR="004C0C38">
              <w:rPr>
                <w:rFonts w:cs="Calibri"/>
                <w:szCs w:val="24"/>
              </w:rPr>
              <w:t>lności wśród dzieci i młodzieży,</w:t>
            </w:r>
          </w:p>
          <w:p w14:paraId="5EC0BF06" w14:textId="3734F26C" w:rsidR="002506DD" w:rsidRDefault="002506DD">
            <w:pPr>
              <w:numPr>
                <w:ilvl w:val="0"/>
                <w:numId w:val="5"/>
              </w:numPr>
              <w:spacing w:line="276" w:lineRule="auto"/>
              <w:rPr>
                <w:rFonts w:cs="Calibri"/>
                <w:szCs w:val="24"/>
              </w:rPr>
            </w:pPr>
            <w:r>
              <w:rPr>
                <w:rFonts w:cs="Calibri"/>
                <w:szCs w:val="24"/>
              </w:rPr>
              <w:t>rozwój fizyczny dzieci i młod</w:t>
            </w:r>
            <w:r w:rsidR="004C0C38">
              <w:rPr>
                <w:rFonts w:cs="Calibri"/>
                <w:szCs w:val="24"/>
              </w:rPr>
              <w:t>zieży,</w:t>
            </w:r>
          </w:p>
          <w:p w14:paraId="26CC528C" w14:textId="4019FDFD" w:rsidR="002506DD" w:rsidRDefault="002506DD">
            <w:pPr>
              <w:numPr>
                <w:ilvl w:val="0"/>
                <w:numId w:val="5"/>
              </w:numPr>
              <w:spacing w:line="276" w:lineRule="auto"/>
              <w:rPr>
                <w:rFonts w:cs="Calibri"/>
                <w:szCs w:val="24"/>
              </w:rPr>
            </w:pPr>
            <w:r>
              <w:rPr>
                <w:rFonts w:cs="Calibri"/>
                <w:szCs w:val="24"/>
              </w:rPr>
              <w:t xml:space="preserve">poprawa świadomości </w:t>
            </w:r>
            <w:r w:rsidR="004C0C38">
              <w:rPr>
                <w:rFonts w:cs="Calibri"/>
                <w:szCs w:val="24"/>
              </w:rPr>
              <w:t>ekologicznej dzieci i młodzieży,</w:t>
            </w:r>
          </w:p>
          <w:p w14:paraId="55B88755" w14:textId="6689215B" w:rsidR="007513DE" w:rsidRPr="007513DE" w:rsidRDefault="00F7634F">
            <w:pPr>
              <w:numPr>
                <w:ilvl w:val="0"/>
                <w:numId w:val="5"/>
              </w:numPr>
              <w:spacing w:line="276" w:lineRule="auto"/>
              <w:rPr>
                <w:rFonts w:cs="Calibri"/>
                <w:szCs w:val="24"/>
              </w:rPr>
            </w:pPr>
            <w:r>
              <w:rPr>
                <w:rFonts w:cs="Calibri"/>
                <w:szCs w:val="24"/>
              </w:rPr>
              <w:t>rozwój współpracy z biznesem</w:t>
            </w:r>
            <w:r w:rsidR="007513DE" w:rsidRPr="007513DE">
              <w:rPr>
                <w:rFonts w:cs="Calibri"/>
                <w:szCs w:val="24"/>
              </w:rPr>
              <w:t>.</w:t>
            </w:r>
          </w:p>
        </w:tc>
      </w:tr>
      <w:tr w:rsidR="00D620DC" w:rsidRPr="00D620DC" w14:paraId="482F2A8D" w14:textId="77777777" w:rsidTr="00474147">
        <w:trPr>
          <w:jc w:val="center"/>
        </w:trPr>
        <w:tc>
          <w:tcPr>
            <w:tcW w:w="3020"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06751148"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5424A78F"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1D3CFFD4"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Sposób oceny i źródło danych</w:t>
            </w:r>
          </w:p>
        </w:tc>
      </w:tr>
      <w:tr w:rsidR="007513DE" w:rsidRPr="002803A8" w14:paraId="35E28BBC"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tcPr>
          <w:p w14:paraId="54804873" w14:textId="77777777" w:rsidR="007513DE" w:rsidRPr="007513DE" w:rsidRDefault="007513DE" w:rsidP="00474147">
            <w:pPr>
              <w:spacing w:line="276" w:lineRule="auto"/>
              <w:rPr>
                <w:rFonts w:cs="Calibri"/>
                <w:szCs w:val="24"/>
              </w:rPr>
            </w:pPr>
            <w:r w:rsidRPr="007513DE">
              <w:rPr>
                <w:rFonts w:cs="Calibri"/>
                <w:szCs w:val="24"/>
              </w:rPr>
              <w:t>Liczba nowopowstałych parków linowych</w:t>
            </w:r>
          </w:p>
        </w:tc>
        <w:tc>
          <w:tcPr>
            <w:tcW w:w="3021" w:type="dxa"/>
            <w:tcBorders>
              <w:top w:val="single" w:sz="4" w:space="0" w:color="auto"/>
              <w:left w:val="single" w:sz="4" w:space="0" w:color="auto"/>
              <w:bottom w:val="single" w:sz="4" w:space="0" w:color="auto"/>
              <w:right w:val="single" w:sz="4" w:space="0" w:color="auto"/>
            </w:tcBorders>
            <w:vAlign w:val="center"/>
          </w:tcPr>
          <w:p w14:paraId="58684CD3" w14:textId="77777777" w:rsidR="007513DE" w:rsidRPr="007513DE" w:rsidRDefault="007513DE" w:rsidP="00474147">
            <w:pPr>
              <w:spacing w:line="276" w:lineRule="auto"/>
              <w:rPr>
                <w:rFonts w:cs="Calibri"/>
                <w:szCs w:val="24"/>
              </w:rPr>
            </w:pPr>
            <w:r w:rsidRPr="007513DE">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34582DD1" w14:textId="77777777" w:rsidR="007513DE" w:rsidRPr="007513DE" w:rsidRDefault="007513DE" w:rsidP="00474147">
            <w:pPr>
              <w:spacing w:line="276" w:lineRule="auto"/>
              <w:rPr>
                <w:rFonts w:cs="Calibri"/>
                <w:szCs w:val="24"/>
              </w:rPr>
            </w:pPr>
            <w:r w:rsidRPr="007513DE">
              <w:rPr>
                <w:rFonts w:cs="Calibri"/>
                <w:szCs w:val="24"/>
              </w:rPr>
              <w:t>Protokół odbioru, dokumentacja techniczna</w:t>
            </w:r>
          </w:p>
        </w:tc>
      </w:tr>
      <w:tr w:rsidR="007513DE" w:rsidRPr="002803A8" w14:paraId="049BCC09"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tcPr>
          <w:p w14:paraId="4F1778D9" w14:textId="292FBB32" w:rsidR="007513DE" w:rsidRPr="007513DE" w:rsidRDefault="007513DE" w:rsidP="00474147">
            <w:pPr>
              <w:spacing w:line="276" w:lineRule="auto"/>
              <w:rPr>
                <w:rFonts w:cs="Calibri"/>
                <w:szCs w:val="24"/>
              </w:rPr>
            </w:pPr>
            <w:r w:rsidRPr="007513DE">
              <w:rPr>
                <w:rFonts w:cs="Calibri"/>
                <w:szCs w:val="24"/>
              </w:rPr>
              <w:t xml:space="preserve">Liczba przeniesionych </w:t>
            </w:r>
            <w:r w:rsidR="00F7634F">
              <w:rPr>
                <w:rFonts w:cs="Calibri"/>
                <w:szCs w:val="24"/>
              </w:rPr>
              <w:t>obelisków</w:t>
            </w:r>
          </w:p>
        </w:tc>
        <w:tc>
          <w:tcPr>
            <w:tcW w:w="3021" w:type="dxa"/>
            <w:tcBorders>
              <w:top w:val="single" w:sz="4" w:space="0" w:color="auto"/>
              <w:left w:val="single" w:sz="4" w:space="0" w:color="auto"/>
              <w:bottom w:val="single" w:sz="4" w:space="0" w:color="auto"/>
              <w:right w:val="single" w:sz="4" w:space="0" w:color="auto"/>
            </w:tcBorders>
            <w:vAlign w:val="center"/>
          </w:tcPr>
          <w:p w14:paraId="5283F698" w14:textId="77777777" w:rsidR="007513DE" w:rsidRPr="007513DE" w:rsidRDefault="007513DE" w:rsidP="00474147">
            <w:pPr>
              <w:spacing w:line="276" w:lineRule="auto"/>
              <w:rPr>
                <w:rFonts w:cs="Calibri"/>
                <w:szCs w:val="24"/>
              </w:rPr>
            </w:pPr>
            <w:r w:rsidRPr="007513DE">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2B98164A" w14:textId="77777777" w:rsidR="007513DE" w:rsidRPr="007513DE" w:rsidRDefault="007513DE" w:rsidP="00474147">
            <w:pPr>
              <w:spacing w:line="276" w:lineRule="auto"/>
              <w:rPr>
                <w:rFonts w:cs="Calibri"/>
                <w:szCs w:val="24"/>
              </w:rPr>
            </w:pPr>
            <w:r w:rsidRPr="007513DE">
              <w:rPr>
                <w:rFonts w:cs="Calibri"/>
                <w:szCs w:val="24"/>
              </w:rPr>
              <w:t>Protokół odbioru, dokumentacja techniczna</w:t>
            </w:r>
          </w:p>
        </w:tc>
      </w:tr>
      <w:tr w:rsidR="007513DE" w:rsidRPr="002803A8" w14:paraId="2F691EE4"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tcPr>
          <w:p w14:paraId="67EF1CC1" w14:textId="7485781D" w:rsidR="007513DE" w:rsidRPr="007513DE" w:rsidRDefault="007513DE" w:rsidP="00474147">
            <w:pPr>
              <w:spacing w:line="276" w:lineRule="auto"/>
              <w:rPr>
                <w:rFonts w:cs="Calibri"/>
                <w:szCs w:val="24"/>
              </w:rPr>
            </w:pPr>
            <w:r w:rsidRPr="007513DE">
              <w:rPr>
                <w:rFonts w:cs="Calibri"/>
                <w:szCs w:val="24"/>
              </w:rPr>
              <w:t xml:space="preserve">Liczba nowopowstałych </w:t>
            </w:r>
            <w:r w:rsidR="00F7634F">
              <w:rPr>
                <w:rFonts w:cs="Calibri"/>
                <w:szCs w:val="24"/>
              </w:rPr>
              <w:t>obelisków</w:t>
            </w:r>
          </w:p>
        </w:tc>
        <w:tc>
          <w:tcPr>
            <w:tcW w:w="3021" w:type="dxa"/>
            <w:tcBorders>
              <w:top w:val="single" w:sz="4" w:space="0" w:color="auto"/>
              <w:left w:val="single" w:sz="4" w:space="0" w:color="auto"/>
              <w:bottom w:val="single" w:sz="4" w:space="0" w:color="auto"/>
              <w:right w:val="single" w:sz="4" w:space="0" w:color="auto"/>
            </w:tcBorders>
            <w:vAlign w:val="center"/>
          </w:tcPr>
          <w:p w14:paraId="5B2F0DC0" w14:textId="77777777" w:rsidR="007513DE" w:rsidRPr="007513DE" w:rsidRDefault="007513DE" w:rsidP="00474147">
            <w:pPr>
              <w:spacing w:line="276" w:lineRule="auto"/>
              <w:rPr>
                <w:rFonts w:cs="Calibri"/>
                <w:szCs w:val="24"/>
              </w:rPr>
            </w:pPr>
            <w:r w:rsidRPr="007513DE">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372F5F55" w14:textId="77777777" w:rsidR="007513DE" w:rsidRPr="007513DE" w:rsidRDefault="007513DE" w:rsidP="00474147">
            <w:pPr>
              <w:spacing w:line="276" w:lineRule="auto"/>
              <w:rPr>
                <w:rFonts w:cs="Calibri"/>
                <w:szCs w:val="24"/>
              </w:rPr>
            </w:pPr>
            <w:r w:rsidRPr="007513DE">
              <w:rPr>
                <w:rFonts w:cs="Calibri"/>
                <w:szCs w:val="24"/>
              </w:rPr>
              <w:t>Protokół odbioru, dokumentacja techniczna</w:t>
            </w:r>
          </w:p>
        </w:tc>
      </w:tr>
      <w:tr w:rsidR="007513DE" w:rsidRPr="002803A8" w14:paraId="3ADB221F"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6ED2D097" w14:textId="134002FF" w:rsidR="007513DE" w:rsidRPr="007513DE" w:rsidRDefault="007513DE" w:rsidP="00474147">
            <w:pPr>
              <w:spacing w:line="276" w:lineRule="auto"/>
              <w:rPr>
                <w:rFonts w:cs="Calibri"/>
                <w:szCs w:val="24"/>
              </w:rPr>
            </w:pPr>
            <w:r w:rsidRPr="007513DE">
              <w:rPr>
                <w:rFonts w:cs="Calibri"/>
                <w:szCs w:val="24"/>
              </w:rPr>
              <w:t xml:space="preserve">Liczba </w:t>
            </w:r>
            <w:r w:rsidR="002506DD">
              <w:rPr>
                <w:rFonts w:cs="Calibri"/>
                <w:szCs w:val="24"/>
              </w:rPr>
              <w:t>nowopowstałych stref rowerowych</w:t>
            </w:r>
          </w:p>
        </w:tc>
        <w:tc>
          <w:tcPr>
            <w:tcW w:w="3021" w:type="dxa"/>
            <w:tcBorders>
              <w:top w:val="single" w:sz="4" w:space="0" w:color="auto"/>
              <w:left w:val="single" w:sz="4" w:space="0" w:color="auto"/>
              <w:bottom w:val="single" w:sz="4" w:space="0" w:color="auto"/>
              <w:right w:val="single" w:sz="4" w:space="0" w:color="auto"/>
            </w:tcBorders>
            <w:vAlign w:val="center"/>
          </w:tcPr>
          <w:p w14:paraId="289920CD" w14:textId="77777777" w:rsidR="007513DE" w:rsidRPr="007513DE" w:rsidRDefault="007513DE" w:rsidP="00474147">
            <w:pPr>
              <w:spacing w:line="276" w:lineRule="auto"/>
              <w:rPr>
                <w:rFonts w:cs="Calibri"/>
                <w:szCs w:val="24"/>
              </w:rPr>
            </w:pPr>
            <w:r w:rsidRPr="007513DE">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158C1A56" w14:textId="77777777" w:rsidR="007513DE" w:rsidRPr="007513DE" w:rsidRDefault="007513DE" w:rsidP="00474147">
            <w:pPr>
              <w:spacing w:line="276" w:lineRule="auto"/>
              <w:rPr>
                <w:rFonts w:cs="Calibri"/>
                <w:szCs w:val="24"/>
              </w:rPr>
            </w:pPr>
            <w:r w:rsidRPr="007513DE">
              <w:rPr>
                <w:rFonts w:cs="Calibri"/>
                <w:szCs w:val="24"/>
              </w:rPr>
              <w:t>Protokół odbioru, dokumentacja techniczna</w:t>
            </w:r>
          </w:p>
        </w:tc>
      </w:tr>
      <w:tr w:rsidR="002506DD" w:rsidRPr="002803A8" w14:paraId="5034658A"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8133C2C" w14:textId="15C647EA" w:rsidR="002506DD" w:rsidRPr="007513DE" w:rsidRDefault="002506DD" w:rsidP="00474147">
            <w:pPr>
              <w:rPr>
                <w:rFonts w:cs="Calibri"/>
                <w:szCs w:val="24"/>
              </w:rPr>
            </w:pPr>
            <w:r>
              <w:rPr>
                <w:rFonts w:cs="Calibri"/>
                <w:szCs w:val="24"/>
              </w:rPr>
              <w:t>Liczba nowopowstałych ogródków szkolnych</w:t>
            </w:r>
          </w:p>
        </w:tc>
        <w:tc>
          <w:tcPr>
            <w:tcW w:w="3021" w:type="dxa"/>
            <w:tcBorders>
              <w:top w:val="single" w:sz="4" w:space="0" w:color="auto"/>
              <w:left w:val="single" w:sz="4" w:space="0" w:color="auto"/>
              <w:bottom w:val="single" w:sz="4" w:space="0" w:color="auto"/>
              <w:right w:val="single" w:sz="4" w:space="0" w:color="auto"/>
            </w:tcBorders>
            <w:vAlign w:val="center"/>
          </w:tcPr>
          <w:p w14:paraId="24F83908" w14:textId="7ED87BA3" w:rsidR="002506DD" w:rsidRPr="007513DE" w:rsidRDefault="002506DD" w:rsidP="00474147">
            <w:pPr>
              <w:rPr>
                <w:rFonts w:cs="Calibri"/>
                <w:szCs w:val="24"/>
              </w:rPr>
            </w:pPr>
            <w:r>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61B0A199" w14:textId="2DD42F48" w:rsidR="002506DD" w:rsidRPr="007513DE" w:rsidRDefault="002506DD" w:rsidP="00474147">
            <w:pPr>
              <w:rPr>
                <w:rFonts w:cs="Calibri"/>
                <w:szCs w:val="24"/>
              </w:rPr>
            </w:pPr>
            <w:r w:rsidRPr="007513DE">
              <w:rPr>
                <w:rFonts w:cs="Calibri"/>
                <w:szCs w:val="24"/>
              </w:rPr>
              <w:t>Protokół odbioru, dokumentacja techniczna</w:t>
            </w:r>
          </w:p>
        </w:tc>
      </w:tr>
      <w:tr w:rsidR="00D620DC" w:rsidRPr="00D620DC" w14:paraId="47A5A702" w14:textId="77777777" w:rsidTr="00474147">
        <w:trPr>
          <w:jc w:val="center"/>
        </w:trPr>
        <w:tc>
          <w:tcPr>
            <w:tcW w:w="3020"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03B8C0AE"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61C47647"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48FA5BEE" w14:textId="77777777" w:rsidR="007513DE" w:rsidRPr="00D620DC" w:rsidRDefault="007513DE" w:rsidP="00474147">
            <w:pPr>
              <w:spacing w:line="276" w:lineRule="auto"/>
              <w:jc w:val="center"/>
              <w:rPr>
                <w:rFonts w:cs="Calibri"/>
                <w:b/>
                <w:bCs/>
                <w:color w:val="FFFFFF" w:themeColor="background1"/>
                <w:szCs w:val="24"/>
              </w:rPr>
            </w:pPr>
            <w:r w:rsidRPr="00D620DC">
              <w:rPr>
                <w:rFonts w:cs="Calibri"/>
                <w:b/>
                <w:bCs/>
                <w:color w:val="FFFFFF" w:themeColor="background1"/>
                <w:szCs w:val="24"/>
              </w:rPr>
              <w:t>Sposób oceny i źródło danych</w:t>
            </w:r>
          </w:p>
        </w:tc>
      </w:tr>
      <w:tr w:rsidR="007513DE" w:rsidRPr="002803A8" w14:paraId="5422CD9B"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3904C0A2" w14:textId="77777777" w:rsidR="007513DE" w:rsidRPr="007513DE" w:rsidRDefault="007513DE" w:rsidP="00474147">
            <w:pPr>
              <w:spacing w:line="276" w:lineRule="auto"/>
              <w:rPr>
                <w:rFonts w:cs="Calibri"/>
                <w:szCs w:val="24"/>
              </w:rPr>
            </w:pPr>
            <w:r w:rsidRPr="007513DE">
              <w:rPr>
                <w:rFonts w:cs="Calibri"/>
                <w:szCs w:val="24"/>
              </w:rPr>
              <w:t>Liczba osób korzystających z parku linowego</w:t>
            </w:r>
          </w:p>
        </w:tc>
        <w:tc>
          <w:tcPr>
            <w:tcW w:w="3021" w:type="dxa"/>
            <w:tcBorders>
              <w:top w:val="single" w:sz="4" w:space="0" w:color="auto"/>
              <w:left w:val="single" w:sz="4" w:space="0" w:color="auto"/>
              <w:bottom w:val="single" w:sz="4" w:space="0" w:color="auto"/>
              <w:right w:val="single" w:sz="4" w:space="0" w:color="auto"/>
            </w:tcBorders>
            <w:vAlign w:val="center"/>
          </w:tcPr>
          <w:p w14:paraId="065ED694" w14:textId="77777777" w:rsidR="007513DE" w:rsidRPr="007513DE" w:rsidRDefault="007513DE" w:rsidP="00474147">
            <w:pPr>
              <w:spacing w:line="276" w:lineRule="auto"/>
              <w:rPr>
                <w:rFonts w:cs="Calibri"/>
                <w:szCs w:val="24"/>
              </w:rPr>
            </w:pPr>
            <w:r w:rsidRPr="007513DE">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vAlign w:val="center"/>
          </w:tcPr>
          <w:p w14:paraId="7F5AA96E" w14:textId="77777777" w:rsidR="007513DE" w:rsidRPr="007513DE" w:rsidRDefault="007513DE" w:rsidP="00474147">
            <w:pPr>
              <w:spacing w:line="276" w:lineRule="auto"/>
              <w:rPr>
                <w:rFonts w:cs="Calibri"/>
                <w:szCs w:val="24"/>
              </w:rPr>
            </w:pPr>
            <w:r w:rsidRPr="007513DE">
              <w:rPr>
                <w:rFonts w:cs="Calibri"/>
                <w:szCs w:val="24"/>
              </w:rPr>
              <w:t>Ankietyzacja mieszkańców raz w roku</w:t>
            </w:r>
          </w:p>
        </w:tc>
      </w:tr>
      <w:tr w:rsidR="007513DE" w:rsidRPr="002803A8" w14:paraId="48431516" w14:textId="77777777" w:rsidTr="00CB17CB">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56369BD5" w14:textId="6A6460E5" w:rsidR="007513DE" w:rsidRPr="007513DE" w:rsidRDefault="007513DE" w:rsidP="00474147">
            <w:pPr>
              <w:spacing w:line="276" w:lineRule="auto"/>
              <w:rPr>
                <w:rFonts w:cs="Calibri"/>
                <w:szCs w:val="24"/>
              </w:rPr>
            </w:pPr>
            <w:r w:rsidRPr="007513DE">
              <w:rPr>
                <w:rFonts w:cs="Calibri"/>
                <w:szCs w:val="24"/>
              </w:rPr>
              <w:t xml:space="preserve">Liczba </w:t>
            </w:r>
            <w:r w:rsidR="002506DD">
              <w:rPr>
                <w:rFonts w:cs="Calibri"/>
                <w:szCs w:val="24"/>
              </w:rPr>
              <w:t>wydarzeń odbywających się w zrewitalizowanej przestrzeni</w:t>
            </w:r>
          </w:p>
        </w:tc>
        <w:tc>
          <w:tcPr>
            <w:tcW w:w="3021" w:type="dxa"/>
            <w:tcBorders>
              <w:top w:val="single" w:sz="4" w:space="0" w:color="auto"/>
              <w:left w:val="single" w:sz="4" w:space="0" w:color="auto"/>
              <w:bottom w:val="single" w:sz="4" w:space="0" w:color="auto"/>
              <w:right w:val="single" w:sz="4" w:space="0" w:color="auto"/>
            </w:tcBorders>
            <w:vAlign w:val="center"/>
          </w:tcPr>
          <w:p w14:paraId="08052322" w14:textId="753B6858" w:rsidR="007513DE" w:rsidRPr="007513DE" w:rsidRDefault="002506DD" w:rsidP="00474147">
            <w:pPr>
              <w:spacing w:line="276" w:lineRule="auto"/>
              <w:rPr>
                <w:rFonts w:cs="Calibri"/>
                <w:szCs w:val="24"/>
              </w:rPr>
            </w:pPr>
            <w:r>
              <w:rPr>
                <w:rFonts w:cs="Calibri"/>
                <w:szCs w:val="24"/>
              </w:rPr>
              <w:t>4 szt./mies.</w:t>
            </w:r>
          </w:p>
        </w:tc>
        <w:tc>
          <w:tcPr>
            <w:tcW w:w="3021" w:type="dxa"/>
            <w:tcBorders>
              <w:top w:val="single" w:sz="4" w:space="0" w:color="auto"/>
              <w:left w:val="single" w:sz="4" w:space="0" w:color="auto"/>
              <w:bottom w:val="single" w:sz="4" w:space="0" w:color="auto"/>
              <w:right w:val="single" w:sz="4" w:space="0" w:color="auto"/>
            </w:tcBorders>
            <w:vAlign w:val="center"/>
          </w:tcPr>
          <w:p w14:paraId="48218048" w14:textId="031EE00C" w:rsidR="007513DE" w:rsidRPr="007513DE" w:rsidRDefault="002506DD" w:rsidP="00474147">
            <w:pPr>
              <w:spacing w:line="276" w:lineRule="auto"/>
              <w:rPr>
                <w:rFonts w:cs="Calibri"/>
                <w:szCs w:val="24"/>
              </w:rPr>
            </w:pPr>
            <w:r>
              <w:rPr>
                <w:rFonts w:cs="Calibri"/>
                <w:szCs w:val="24"/>
              </w:rPr>
              <w:t>Sprawozdanie z działalności Szkoły Podstawowej w Drawskim Młynie</w:t>
            </w:r>
          </w:p>
        </w:tc>
      </w:tr>
    </w:tbl>
    <w:p w14:paraId="1B730DDD" w14:textId="77777777" w:rsidR="007513DE" w:rsidRDefault="007513DE" w:rsidP="00A64445">
      <w:pPr>
        <w:pStyle w:val="Legenda"/>
      </w:pPr>
      <w:r>
        <w:t xml:space="preserve">Źródło: Opracowanie własne na podstawie informacji z prowadzonego naboru przedsięwzięć </w:t>
      </w:r>
    </w:p>
    <w:p w14:paraId="0625AD8F" w14:textId="1B7CF091" w:rsidR="00AF4B8D" w:rsidRPr="00C0266A" w:rsidRDefault="00F938EC">
      <w:pPr>
        <w:rPr>
          <w:rFonts w:cs="Calibri"/>
          <w:b/>
          <w:bCs/>
          <w:sz w:val="18"/>
          <w:szCs w:val="16"/>
        </w:rPr>
      </w:pPr>
      <w:r>
        <w:rPr>
          <w:rFonts w:cs="Calibri"/>
          <w:noProof/>
          <w:lang w:eastAsia="pl-PL"/>
        </w:rPr>
        <w:drawing>
          <wp:anchor distT="0" distB="0" distL="114300" distR="114300" simplePos="0" relativeHeight="251797504" behindDoc="1" locked="0" layoutInCell="1" allowOverlap="1" wp14:anchorId="29AC8958" wp14:editId="79764B5D">
            <wp:simplePos x="0" y="0"/>
            <wp:positionH relativeFrom="column">
              <wp:posOffset>1995805</wp:posOffset>
            </wp:positionH>
            <wp:positionV relativeFrom="paragraph">
              <wp:posOffset>2656840</wp:posOffset>
            </wp:positionV>
            <wp:extent cx="1828800" cy="1800225"/>
            <wp:effectExtent l="0" t="0" r="0" b="0"/>
            <wp:wrapNone/>
            <wp:docPr id="85297214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0" cy="1800225"/>
                    </a:xfrm>
                    <a:prstGeom prst="rect">
                      <a:avLst/>
                    </a:prstGeom>
                    <a:noFill/>
                    <a:ln>
                      <a:noFill/>
                    </a:ln>
                  </pic:spPr>
                </pic:pic>
              </a:graphicData>
            </a:graphic>
          </wp:anchor>
        </w:drawing>
      </w:r>
      <w:r w:rsidR="00AF4B8D" w:rsidRPr="00C0266A">
        <w:rPr>
          <w:rFonts w:cs="Calibri"/>
        </w:rPr>
        <w:br w:type="page"/>
      </w:r>
    </w:p>
    <w:p w14:paraId="44691FEB" w14:textId="2BD8F006" w:rsidR="006B1645" w:rsidRPr="00C0266A" w:rsidRDefault="006B1645" w:rsidP="003F4B20">
      <w:pPr>
        <w:pStyle w:val="Nagwek2"/>
      </w:pPr>
      <w:bookmarkStart w:id="64" w:name="_Toc159938274"/>
      <w:r w:rsidRPr="00C0266A">
        <w:lastRenderedPageBreak/>
        <w:t>Charakterystyka pozostałych przedsięwzięć rewitalizacyjnych</w:t>
      </w:r>
      <w:bookmarkEnd w:id="64"/>
    </w:p>
    <w:p w14:paraId="0FFA6200" w14:textId="71847516" w:rsidR="006B1645" w:rsidRDefault="005C4BF5" w:rsidP="00D8069D">
      <w:pPr>
        <w:pStyle w:val="Legenda"/>
      </w:pPr>
      <w:bookmarkStart w:id="65" w:name="_Toc159938208"/>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20</w:t>
      </w:r>
      <w:r w:rsidR="00335C4A">
        <w:rPr>
          <w:noProof/>
        </w:rPr>
        <w:fldChar w:fldCharType="end"/>
      </w:r>
      <w:r>
        <w:t xml:space="preserve"> Charakterystyka pozostałych dopuszczalnych przedsięwzięć rewitalizacyjnych</w:t>
      </w:r>
      <w:bookmarkEnd w:id="65"/>
    </w:p>
    <w:tbl>
      <w:tblPr>
        <w:tblStyle w:val="Tabela-Siatka"/>
        <w:tblW w:w="9091" w:type="dxa"/>
        <w:jc w:val="center"/>
        <w:tblLook w:val="04A0" w:firstRow="1" w:lastRow="0" w:firstColumn="1" w:lastColumn="0" w:noHBand="0" w:noVBand="1"/>
      </w:tblPr>
      <w:tblGrid>
        <w:gridCol w:w="9062"/>
        <w:gridCol w:w="29"/>
      </w:tblGrid>
      <w:tr w:rsidR="005C4BF5" w:rsidRPr="005C4BF5" w14:paraId="19FEA1D7"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shd w:val="clear" w:color="auto" w:fill="FFC500"/>
            <w:vAlign w:val="center"/>
            <w:hideMark/>
          </w:tcPr>
          <w:p w14:paraId="334C87B3" w14:textId="77777777" w:rsidR="005C4BF5" w:rsidRPr="005C4BF5" w:rsidRDefault="005C4BF5" w:rsidP="005C4BF5">
            <w:pPr>
              <w:spacing w:line="276" w:lineRule="auto"/>
              <w:jc w:val="center"/>
              <w:rPr>
                <w:rFonts w:cs="Calibri"/>
                <w:color w:val="FFFFFF" w:themeColor="background1"/>
                <w:szCs w:val="24"/>
              </w:rPr>
            </w:pPr>
            <w:r w:rsidRPr="005C4BF5">
              <w:rPr>
                <w:rFonts w:cs="Calibri"/>
                <w:b/>
                <w:bCs/>
                <w:color w:val="FFFFFF" w:themeColor="background1"/>
                <w:szCs w:val="24"/>
              </w:rPr>
              <w:t>Numer i nazwa pozostałych dopuszczalnych przedsięwzięć rewitalizacyjnych</w:t>
            </w:r>
          </w:p>
        </w:tc>
      </w:tr>
      <w:tr w:rsidR="005C4BF5" w:rsidRPr="005305F4" w14:paraId="2C563453"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vAlign w:val="center"/>
          </w:tcPr>
          <w:p w14:paraId="58937757" w14:textId="1E545FC4" w:rsidR="005C4BF5" w:rsidRPr="005C4BF5" w:rsidRDefault="00D8069D" w:rsidP="005C4BF5">
            <w:pPr>
              <w:spacing w:line="276" w:lineRule="auto"/>
              <w:jc w:val="center"/>
              <w:rPr>
                <w:rFonts w:cs="Calibri"/>
                <w:b/>
                <w:bCs/>
                <w:szCs w:val="24"/>
              </w:rPr>
            </w:pPr>
            <w:r>
              <w:rPr>
                <w:rFonts w:cs="Calibri"/>
                <w:b/>
                <w:bCs/>
                <w:szCs w:val="24"/>
              </w:rPr>
              <w:t>1</w:t>
            </w:r>
            <w:r w:rsidR="005C4BF5">
              <w:rPr>
                <w:rFonts w:cs="Calibri"/>
                <w:b/>
                <w:bCs/>
                <w:szCs w:val="24"/>
              </w:rPr>
              <w:t xml:space="preserve">. </w:t>
            </w:r>
            <w:r w:rsidR="005C4BF5" w:rsidRPr="005C4BF5">
              <w:rPr>
                <w:rFonts w:cs="Calibri"/>
                <w:b/>
                <w:bCs/>
                <w:szCs w:val="24"/>
              </w:rPr>
              <w:t>Powstanie Sali Widowiskowej w Drawsku</w:t>
            </w:r>
            <w:r w:rsidR="006901BC">
              <w:rPr>
                <w:rFonts w:cs="Calibri"/>
                <w:b/>
                <w:bCs/>
                <w:szCs w:val="24"/>
              </w:rPr>
              <w:t xml:space="preserve"> </w:t>
            </w:r>
          </w:p>
        </w:tc>
      </w:tr>
      <w:tr w:rsidR="00D620DC" w:rsidRPr="00D620DC" w14:paraId="734B6674"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02222754" w14:textId="77777777" w:rsidR="005C4BF5" w:rsidRPr="00D620DC" w:rsidRDefault="005C4BF5" w:rsidP="005C4BF5">
            <w:pPr>
              <w:spacing w:line="276" w:lineRule="auto"/>
              <w:jc w:val="center"/>
              <w:rPr>
                <w:rFonts w:cs="Calibri"/>
                <w:b/>
                <w:bCs/>
                <w:color w:val="FFFFFF" w:themeColor="background1"/>
                <w:szCs w:val="24"/>
              </w:rPr>
            </w:pPr>
            <w:r w:rsidRPr="00D620DC">
              <w:rPr>
                <w:rFonts w:cs="Calibri"/>
                <w:b/>
                <w:bCs/>
                <w:color w:val="FFFFFF" w:themeColor="background1"/>
                <w:szCs w:val="24"/>
              </w:rPr>
              <w:t>Podmiot realizujący</w:t>
            </w:r>
          </w:p>
        </w:tc>
      </w:tr>
      <w:tr w:rsidR="005C4BF5" w:rsidRPr="005305F4" w14:paraId="3F98C698"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vAlign w:val="center"/>
          </w:tcPr>
          <w:p w14:paraId="2EA65F0A" w14:textId="77777777" w:rsidR="005C4BF5" w:rsidRPr="005C4BF5" w:rsidRDefault="005C4BF5" w:rsidP="005C4BF5">
            <w:pPr>
              <w:spacing w:line="276" w:lineRule="auto"/>
              <w:jc w:val="center"/>
              <w:rPr>
                <w:rFonts w:cs="Calibri"/>
                <w:szCs w:val="24"/>
              </w:rPr>
            </w:pPr>
            <w:r w:rsidRPr="005C4BF5">
              <w:rPr>
                <w:rFonts w:cs="Calibri"/>
                <w:szCs w:val="24"/>
              </w:rPr>
              <w:t>Gmina Drawsko</w:t>
            </w:r>
          </w:p>
        </w:tc>
      </w:tr>
      <w:tr w:rsidR="00D620DC" w:rsidRPr="00D620DC" w14:paraId="329534CE"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63078564" w14:textId="77777777" w:rsidR="005C4BF5" w:rsidRPr="00D620DC" w:rsidRDefault="005C4BF5" w:rsidP="005C4BF5">
            <w:pPr>
              <w:spacing w:line="276" w:lineRule="auto"/>
              <w:jc w:val="center"/>
              <w:rPr>
                <w:rFonts w:cs="Calibri"/>
                <w:color w:val="FFFFFF" w:themeColor="background1"/>
                <w:szCs w:val="24"/>
              </w:rPr>
            </w:pPr>
            <w:r w:rsidRPr="00D620DC">
              <w:rPr>
                <w:rFonts w:cs="Calibri"/>
                <w:b/>
                <w:bCs/>
                <w:color w:val="FFFFFF" w:themeColor="background1"/>
                <w:szCs w:val="24"/>
              </w:rPr>
              <w:t>Lokalizacja</w:t>
            </w:r>
          </w:p>
        </w:tc>
      </w:tr>
      <w:tr w:rsidR="005C4BF5" w:rsidRPr="005305F4" w14:paraId="7E629C57"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vAlign w:val="center"/>
          </w:tcPr>
          <w:p w14:paraId="211796C2" w14:textId="77777777" w:rsidR="005C4BF5" w:rsidRPr="005C4BF5" w:rsidRDefault="005C4BF5" w:rsidP="005C4BF5">
            <w:pPr>
              <w:widowControl w:val="0"/>
              <w:spacing w:line="276" w:lineRule="auto"/>
              <w:jc w:val="center"/>
              <w:rPr>
                <w:rFonts w:cs="Calibri"/>
                <w:szCs w:val="24"/>
              </w:rPr>
            </w:pPr>
            <w:r w:rsidRPr="005C4BF5">
              <w:rPr>
                <w:rFonts w:cs="Calibri"/>
                <w:szCs w:val="24"/>
              </w:rPr>
              <w:t xml:space="preserve">Działka nr 371/13 w Drawsku </w:t>
            </w:r>
          </w:p>
          <w:p w14:paraId="20FF54BD" w14:textId="77777777" w:rsidR="005C4BF5" w:rsidRPr="005C4BF5" w:rsidRDefault="005C4BF5" w:rsidP="005C4BF5">
            <w:pPr>
              <w:widowControl w:val="0"/>
              <w:spacing w:line="276" w:lineRule="auto"/>
              <w:jc w:val="center"/>
              <w:rPr>
                <w:rFonts w:cs="Calibri"/>
                <w:szCs w:val="24"/>
              </w:rPr>
            </w:pPr>
            <w:r w:rsidRPr="005C4BF5">
              <w:rPr>
                <w:rFonts w:cs="Calibri"/>
                <w:szCs w:val="24"/>
              </w:rPr>
              <w:t>(poza obszarem rewitalizacji)</w:t>
            </w:r>
          </w:p>
        </w:tc>
      </w:tr>
      <w:tr w:rsidR="00D620DC" w:rsidRPr="00D620DC" w14:paraId="3D225CDC"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2814B2F6" w14:textId="77777777" w:rsidR="005C4BF5" w:rsidRPr="00D620DC" w:rsidRDefault="005C4BF5" w:rsidP="005C4BF5">
            <w:pPr>
              <w:spacing w:line="276" w:lineRule="auto"/>
              <w:jc w:val="center"/>
              <w:rPr>
                <w:rFonts w:cs="Calibri"/>
                <w:color w:val="FFFFFF" w:themeColor="background1"/>
                <w:szCs w:val="24"/>
              </w:rPr>
            </w:pPr>
            <w:r w:rsidRPr="00D620DC">
              <w:rPr>
                <w:rFonts w:cs="Calibri"/>
                <w:b/>
                <w:bCs/>
                <w:color w:val="FFFFFF" w:themeColor="background1"/>
                <w:szCs w:val="24"/>
              </w:rPr>
              <w:t>Opis przedsięwzięcia</w:t>
            </w:r>
          </w:p>
        </w:tc>
      </w:tr>
      <w:tr w:rsidR="005C4BF5" w:rsidRPr="00C14F27" w14:paraId="27652200"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vAlign w:val="center"/>
          </w:tcPr>
          <w:p w14:paraId="6A51476D" w14:textId="40B79179" w:rsidR="005C4BF5" w:rsidRPr="005C4BF5" w:rsidRDefault="005C4BF5" w:rsidP="005C4BF5">
            <w:pPr>
              <w:spacing w:before="240" w:line="276" w:lineRule="auto"/>
              <w:jc w:val="both"/>
              <w:rPr>
                <w:rFonts w:cs="Calibri"/>
                <w:szCs w:val="24"/>
              </w:rPr>
            </w:pPr>
            <w:r w:rsidRPr="005C4BF5">
              <w:rPr>
                <w:rFonts w:cs="Calibri"/>
                <w:szCs w:val="24"/>
              </w:rPr>
              <w:t xml:space="preserve">Przedsięwzięcie zakłada powstanie na terenie Gminy Drawsko Sali Widowiskowej. Obiekt mieściłby się poza obszarem rewitalizacji, przy amfiteatrze w Drawsku zlokalizowanym na działce nr 371/13. Pomimo, iż działanie prowadzone będzie poza obszarem rewitalizacji, to znacząco oddziałuje na pozostałe przedsięwzięcia i przyczyni się do powstania efektu synergii. </w:t>
            </w:r>
            <w:r w:rsidR="002506DD">
              <w:rPr>
                <w:rFonts w:cs="Calibri"/>
                <w:szCs w:val="24"/>
              </w:rPr>
              <w:t>Problemem w Gminie jest brak w</w:t>
            </w:r>
            <w:r w:rsidR="00100CB0">
              <w:rPr>
                <w:rFonts w:cs="Calibri"/>
                <w:szCs w:val="24"/>
              </w:rPr>
              <w:t xml:space="preserve">idowiskowego, </w:t>
            </w:r>
            <w:r w:rsidR="002506DD">
              <w:rPr>
                <w:rFonts w:cs="Calibri"/>
                <w:szCs w:val="24"/>
              </w:rPr>
              <w:t>krytego obiektu, w którym mogłyby się odbywać imprezy i wydarzenia kulturalne. Lokalizacja takiego obiektu przy amfiteatrze wzmocniłaby również funkcje kulturalne tego obszaru.</w:t>
            </w:r>
          </w:p>
          <w:p w14:paraId="4B2E02D4" w14:textId="77777777" w:rsidR="005C4BF5" w:rsidRPr="005C4BF5" w:rsidRDefault="005C4BF5" w:rsidP="005C4BF5">
            <w:pPr>
              <w:spacing w:before="240" w:line="276" w:lineRule="auto"/>
              <w:jc w:val="both"/>
              <w:rPr>
                <w:rFonts w:cs="Calibri"/>
                <w:szCs w:val="24"/>
              </w:rPr>
            </w:pPr>
            <w:r w:rsidRPr="005C4BF5">
              <w:rPr>
                <w:rFonts w:cs="Calibri"/>
                <w:szCs w:val="24"/>
              </w:rPr>
              <w:t xml:space="preserve">Działania w przedstawionym projekcie będą obejmować budowę nowego budynku, w którym powstanie Sala Widowiskowa umożliwiająca mieszkańcom okolicznych terenów na wspólne spędzanie wolnego czasu. W obiekcie będą odbywać się wydarzenia kulturalne, które będą dostosowane do osób w poszczególnych grupach wiekowych – dzięki temu w Gminie zwiększy się poczucie przynależności do społeczeństwa oraz zwiększy się znaczenie relacji wśród rówieśników. </w:t>
            </w:r>
          </w:p>
          <w:p w14:paraId="3F2F5DE0" w14:textId="56A5921E" w:rsidR="005C4BF5" w:rsidRPr="005C4BF5" w:rsidRDefault="005C4BF5" w:rsidP="005C4BF5">
            <w:pPr>
              <w:spacing w:before="240" w:after="160" w:line="276" w:lineRule="auto"/>
              <w:jc w:val="both"/>
              <w:rPr>
                <w:rFonts w:cs="Calibri"/>
                <w:szCs w:val="24"/>
              </w:rPr>
            </w:pPr>
            <w:r w:rsidRPr="005C4BF5">
              <w:rPr>
                <w:rFonts w:cs="Calibri"/>
                <w:szCs w:val="24"/>
              </w:rPr>
              <w:t>Wydarzenia kulturalne zbliżą do siebie mieszkańców i pozwolą im się ze sobą zintegrować. W nowopowstałej przestrzeni, będą odbywać się między innymi zorganizowane spotkania mieszkańców, którzy we współpracy z poszczególnymi jednostkami będą mieli możliwość organizacji wydarzeń kulturaln</w:t>
            </w:r>
            <w:r w:rsidR="002506DD">
              <w:rPr>
                <w:rFonts w:cs="Calibri"/>
                <w:szCs w:val="24"/>
              </w:rPr>
              <w:t>ych</w:t>
            </w:r>
            <w:r w:rsidRPr="005C4BF5">
              <w:rPr>
                <w:rFonts w:cs="Calibri"/>
                <w:szCs w:val="24"/>
              </w:rPr>
              <w:t>, które będą gromadzić osoby z każdej grupy wiekowej np. Dzień Mieszkańca Gminy Drawsko</w:t>
            </w:r>
            <w:r w:rsidR="00184007">
              <w:rPr>
                <w:rFonts w:cs="Calibri"/>
                <w:szCs w:val="24"/>
              </w:rPr>
              <w:t>, koncerty i tym podobne.</w:t>
            </w:r>
          </w:p>
          <w:p w14:paraId="17313292" w14:textId="77777777" w:rsidR="005C4BF5" w:rsidRPr="005C4BF5" w:rsidRDefault="005C4BF5" w:rsidP="005C4BF5">
            <w:pPr>
              <w:spacing w:before="240" w:after="160" w:line="276" w:lineRule="auto"/>
              <w:jc w:val="both"/>
              <w:rPr>
                <w:rFonts w:cs="Calibri"/>
                <w:szCs w:val="24"/>
              </w:rPr>
            </w:pPr>
            <w:r w:rsidRPr="005C4BF5">
              <w:rPr>
                <w:rFonts w:cs="Calibri"/>
                <w:szCs w:val="24"/>
              </w:rPr>
              <w:t>Należy pamiętać, że organizowane wydarzenia powinny być dostosowane do wszystkich osób bez względu na ich przedział wiekowy, status materialny czy problemy zdrowotne.</w:t>
            </w:r>
          </w:p>
          <w:p w14:paraId="556DB67F" w14:textId="77777777" w:rsidR="005C4BF5" w:rsidRPr="005C4BF5" w:rsidRDefault="005C4BF5" w:rsidP="005C4BF5">
            <w:pPr>
              <w:spacing w:before="240" w:after="160" w:line="276" w:lineRule="auto"/>
              <w:jc w:val="both"/>
              <w:rPr>
                <w:rFonts w:cs="Calibri"/>
                <w:szCs w:val="24"/>
              </w:rPr>
            </w:pPr>
            <w:r w:rsidRPr="005C4BF5">
              <w:rPr>
                <w:rFonts w:cs="Calibri"/>
                <w:szCs w:val="24"/>
              </w:rPr>
              <w:t>Propozycje organizowanych wydarzeń w Sali Widowiskowej:</w:t>
            </w:r>
          </w:p>
          <w:p w14:paraId="6CFF0D76" w14:textId="7E0DDA0E" w:rsidR="005C4BF5" w:rsidRPr="005C4BF5" w:rsidRDefault="002238AC">
            <w:pPr>
              <w:pStyle w:val="Akapitzlist"/>
              <w:numPr>
                <w:ilvl w:val="0"/>
                <w:numId w:val="4"/>
              </w:numPr>
              <w:spacing w:before="240" w:line="276" w:lineRule="auto"/>
              <w:jc w:val="both"/>
              <w:rPr>
                <w:rFonts w:cs="Calibri"/>
                <w:szCs w:val="24"/>
              </w:rPr>
            </w:pPr>
            <w:r>
              <w:rPr>
                <w:rFonts w:cs="Calibri"/>
                <w:szCs w:val="24"/>
              </w:rPr>
              <w:t>w</w:t>
            </w:r>
            <w:r w:rsidR="005C4BF5" w:rsidRPr="005C4BF5">
              <w:rPr>
                <w:rFonts w:cs="Calibri"/>
                <w:szCs w:val="24"/>
              </w:rPr>
              <w:t xml:space="preserve">arsztaty plastyczne, </w:t>
            </w:r>
          </w:p>
          <w:p w14:paraId="0FB45437" w14:textId="08247027" w:rsidR="005C4BF5" w:rsidRPr="005C4BF5" w:rsidRDefault="002238AC">
            <w:pPr>
              <w:pStyle w:val="Akapitzlist"/>
              <w:numPr>
                <w:ilvl w:val="0"/>
                <w:numId w:val="4"/>
              </w:numPr>
              <w:spacing w:before="240" w:line="276" w:lineRule="auto"/>
              <w:jc w:val="both"/>
              <w:rPr>
                <w:rFonts w:cs="Calibri"/>
                <w:szCs w:val="24"/>
              </w:rPr>
            </w:pPr>
            <w:r>
              <w:rPr>
                <w:rFonts w:cs="Calibri"/>
                <w:szCs w:val="24"/>
              </w:rPr>
              <w:t>w</w:t>
            </w:r>
            <w:r w:rsidR="005C4BF5" w:rsidRPr="005C4BF5">
              <w:rPr>
                <w:rFonts w:cs="Calibri"/>
                <w:szCs w:val="24"/>
              </w:rPr>
              <w:t>arsztaty kulinarne z uwzględnieniem lokalnych produktów,</w:t>
            </w:r>
          </w:p>
          <w:p w14:paraId="7B78A497" w14:textId="0A35189F" w:rsidR="002506DD" w:rsidRDefault="002238AC" w:rsidP="0046557C">
            <w:pPr>
              <w:pStyle w:val="Akapitzlist"/>
              <w:numPr>
                <w:ilvl w:val="0"/>
                <w:numId w:val="4"/>
              </w:numPr>
              <w:spacing w:before="240" w:line="276" w:lineRule="auto"/>
              <w:jc w:val="both"/>
              <w:rPr>
                <w:rFonts w:cs="Calibri"/>
                <w:szCs w:val="24"/>
              </w:rPr>
            </w:pPr>
            <w:r>
              <w:rPr>
                <w:rFonts w:cs="Calibri"/>
                <w:szCs w:val="24"/>
              </w:rPr>
              <w:t>z</w:t>
            </w:r>
            <w:r w:rsidR="005C4BF5" w:rsidRPr="005C4BF5">
              <w:rPr>
                <w:rFonts w:cs="Calibri"/>
                <w:szCs w:val="24"/>
              </w:rPr>
              <w:t>ajęcia dla najmłodszych</w:t>
            </w:r>
            <w:r w:rsidR="002506DD">
              <w:rPr>
                <w:rFonts w:cs="Calibri"/>
                <w:szCs w:val="24"/>
              </w:rPr>
              <w:t>,</w:t>
            </w:r>
          </w:p>
          <w:p w14:paraId="70EA1A63" w14:textId="014E5E87" w:rsidR="002506DD" w:rsidRDefault="002238AC" w:rsidP="0046557C">
            <w:pPr>
              <w:pStyle w:val="Akapitzlist"/>
              <w:numPr>
                <w:ilvl w:val="0"/>
                <w:numId w:val="4"/>
              </w:numPr>
              <w:spacing w:before="240" w:line="276" w:lineRule="auto"/>
              <w:jc w:val="both"/>
              <w:rPr>
                <w:rFonts w:cs="Calibri"/>
                <w:szCs w:val="24"/>
              </w:rPr>
            </w:pPr>
            <w:r>
              <w:rPr>
                <w:rFonts w:cs="Calibri"/>
                <w:szCs w:val="24"/>
              </w:rPr>
              <w:t>z</w:t>
            </w:r>
            <w:r w:rsidR="002506DD">
              <w:rPr>
                <w:rFonts w:cs="Calibri"/>
                <w:szCs w:val="24"/>
              </w:rPr>
              <w:t>ajęcia aktywizujące seniorów,</w:t>
            </w:r>
          </w:p>
          <w:p w14:paraId="4243A0E3" w14:textId="5BB556DF" w:rsidR="002506DD" w:rsidRDefault="002238AC" w:rsidP="0046557C">
            <w:pPr>
              <w:pStyle w:val="Akapitzlist"/>
              <w:numPr>
                <w:ilvl w:val="0"/>
                <w:numId w:val="4"/>
              </w:numPr>
              <w:spacing w:before="240" w:line="276" w:lineRule="auto"/>
              <w:jc w:val="both"/>
              <w:rPr>
                <w:rFonts w:cs="Calibri"/>
                <w:szCs w:val="24"/>
              </w:rPr>
            </w:pPr>
            <w:r>
              <w:rPr>
                <w:rFonts w:cs="Calibri"/>
                <w:szCs w:val="24"/>
              </w:rPr>
              <w:lastRenderedPageBreak/>
              <w:t>i</w:t>
            </w:r>
            <w:r w:rsidR="002506DD">
              <w:rPr>
                <w:rFonts w:cs="Calibri"/>
                <w:szCs w:val="24"/>
              </w:rPr>
              <w:t>mprezy sportowe,</w:t>
            </w:r>
          </w:p>
          <w:p w14:paraId="439589C6" w14:textId="77777777" w:rsidR="006901BC" w:rsidRDefault="002238AC" w:rsidP="006901BC">
            <w:pPr>
              <w:pStyle w:val="Akapitzlist"/>
              <w:numPr>
                <w:ilvl w:val="0"/>
                <w:numId w:val="4"/>
              </w:numPr>
              <w:spacing w:before="240" w:line="276" w:lineRule="auto"/>
              <w:jc w:val="both"/>
              <w:rPr>
                <w:rFonts w:cs="Calibri"/>
                <w:szCs w:val="24"/>
              </w:rPr>
            </w:pPr>
            <w:r>
              <w:rPr>
                <w:rFonts w:cs="Calibri"/>
                <w:szCs w:val="24"/>
              </w:rPr>
              <w:t>k</w:t>
            </w:r>
            <w:r w:rsidR="002506DD">
              <w:rPr>
                <w:rFonts w:cs="Calibri"/>
                <w:szCs w:val="24"/>
              </w:rPr>
              <w:t>oncerty</w:t>
            </w:r>
            <w:r w:rsidR="0046557C">
              <w:rPr>
                <w:rFonts w:cs="Calibri"/>
                <w:szCs w:val="24"/>
              </w:rPr>
              <w:t>.</w:t>
            </w:r>
          </w:p>
          <w:p w14:paraId="33DFAFB9" w14:textId="0D745961" w:rsidR="006901BC" w:rsidRPr="006901BC" w:rsidRDefault="006901BC" w:rsidP="006901BC">
            <w:pPr>
              <w:spacing w:before="240"/>
              <w:jc w:val="both"/>
              <w:rPr>
                <w:rFonts w:cs="Calibri"/>
                <w:szCs w:val="24"/>
              </w:rPr>
            </w:pPr>
            <w:r w:rsidRPr="006901BC">
              <w:rPr>
                <w:rFonts w:cs="Calibri"/>
                <w:szCs w:val="24"/>
              </w:rPr>
              <w:t>Nowopowstała sala widowiskowa będzie również nową lokalizacją świetlicy wiejskiej w Drawsku.</w:t>
            </w:r>
          </w:p>
        </w:tc>
      </w:tr>
      <w:tr w:rsidR="00D620DC" w:rsidRPr="00D620DC" w14:paraId="4D6FF233" w14:textId="77777777" w:rsidTr="00AB4FD0">
        <w:trPr>
          <w:trHeight w:val="329"/>
          <w:jc w:val="center"/>
        </w:trPr>
        <w:tc>
          <w:tcPr>
            <w:tcW w:w="9091" w:type="dxa"/>
            <w:gridSpan w:val="2"/>
            <w:tcBorders>
              <w:top w:val="single" w:sz="4" w:space="0" w:color="auto"/>
              <w:left w:val="single" w:sz="4" w:space="0" w:color="auto"/>
              <w:bottom w:val="single" w:sz="4" w:space="0" w:color="auto"/>
              <w:right w:val="single" w:sz="4" w:space="0" w:color="auto"/>
            </w:tcBorders>
            <w:shd w:val="clear" w:color="auto" w:fill="00A15E"/>
            <w:vAlign w:val="center"/>
          </w:tcPr>
          <w:p w14:paraId="6DD63303" w14:textId="77777777" w:rsidR="005C4BF5" w:rsidRPr="00D620DC" w:rsidRDefault="005C4BF5" w:rsidP="005C4BF5">
            <w:pPr>
              <w:spacing w:line="276" w:lineRule="auto"/>
              <w:jc w:val="center"/>
              <w:rPr>
                <w:rFonts w:cs="Calibri"/>
                <w:b/>
                <w:bCs/>
                <w:color w:val="FFFFFF" w:themeColor="background1"/>
                <w:szCs w:val="24"/>
              </w:rPr>
            </w:pPr>
            <w:r w:rsidRPr="00D620DC">
              <w:rPr>
                <w:rFonts w:cs="Calibri"/>
                <w:b/>
                <w:bCs/>
                <w:color w:val="FFFFFF" w:themeColor="background1"/>
                <w:szCs w:val="24"/>
              </w:rPr>
              <w:lastRenderedPageBreak/>
              <w:t>Powiązanie przedsięwzięcia z celami rewitalizacji i kierunkami działań</w:t>
            </w:r>
          </w:p>
        </w:tc>
      </w:tr>
      <w:tr w:rsidR="00AB4FD0" w:rsidRPr="00032818" w14:paraId="0D56E7CB" w14:textId="77777777" w:rsidTr="00AB4FD0">
        <w:trPr>
          <w:gridAfter w:val="1"/>
          <w:wAfter w:w="29" w:type="dxa"/>
          <w:jc w:val="center"/>
        </w:trPr>
        <w:tc>
          <w:tcPr>
            <w:tcW w:w="9062" w:type="dxa"/>
            <w:tcBorders>
              <w:top w:val="single" w:sz="4" w:space="0" w:color="auto"/>
              <w:left w:val="single" w:sz="4" w:space="0" w:color="auto"/>
              <w:bottom w:val="single" w:sz="4" w:space="0" w:color="auto"/>
              <w:right w:val="single" w:sz="4" w:space="0" w:color="auto"/>
            </w:tcBorders>
            <w:vAlign w:val="center"/>
          </w:tcPr>
          <w:p w14:paraId="0747E41E" w14:textId="6A3E0581" w:rsidR="00AB4FD0" w:rsidRPr="00032818" w:rsidRDefault="00AB4FD0" w:rsidP="00CB17CB">
            <w:pPr>
              <w:tabs>
                <w:tab w:val="center" w:pos="4423"/>
              </w:tabs>
              <w:spacing w:line="276" w:lineRule="auto"/>
              <w:jc w:val="both"/>
              <w:rPr>
                <w:rFonts w:cs="Calibri"/>
                <w:b/>
                <w:bCs/>
              </w:rPr>
            </w:pPr>
            <w:r w:rsidRPr="00032818">
              <w:rPr>
                <w:rFonts w:cs="Calibri"/>
                <w:b/>
                <w:bCs/>
                <w:szCs w:val="24"/>
              </w:rPr>
              <w:t xml:space="preserve">Cel </w:t>
            </w:r>
            <w:r w:rsidR="00F91917">
              <w:rPr>
                <w:rFonts w:cs="Calibri"/>
                <w:b/>
                <w:bCs/>
                <w:szCs w:val="24"/>
              </w:rPr>
              <w:t xml:space="preserve">1 </w:t>
            </w:r>
            <w:r w:rsidR="00947FC4">
              <w:rPr>
                <w:rFonts w:cs="Calibri"/>
                <w:b/>
                <w:bCs/>
                <w:szCs w:val="24"/>
              </w:rPr>
              <w:t>Gmina Drawsko: stwarzająca komfortowe warunki życia mieszkańców</w:t>
            </w:r>
          </w:p>
          <w:p w14:paraId="6C071775" w14:textId="77777777" w:rsidR="00AB4FD0" w:rsidRDefault="00AB4FD0" w:rsidP="00CB17CB">
            <w:pPr>
              <w:tabs>
                <w:tab w:val="center" w:pos="4423"/>
              </w:tabs>
              <w:spacing w:line="276" w:lineRule="auto"/>
              <w:jc w:val="both"/>
            </w:pPr>
            <w:r w:rsidRPr="00032818">
              <w:rPr>
                <w:rFonts w:cs="Calibri"/>
              </w:rPr>
              <w:t>Kierunek 1.1.</w:t>
            </w:r>
            <w:r>
              <w:rPr>
                <w:rFonts w:cs="Calibri"/>
                <w:b/>
                <w:bCs/>
              </w:rPr>
              <w:t xml:space="preserve"> </w:t>
            </w:r>
            <w:r>
              <w:t>Aktywizacja i integracja lokalnej społeczności</w:t>
            </w:r>
          </w:p>
          <w:p w14:paraId="1FB7A1DF" w14:textId="2685CD34" w:rsidR="007D7FB9" w:rsidRDefault="007D7FB9" w:rsidP="00CB17CB">
            <w:pPr>
              <w:tabs>
                <w:tab w:val="center" w:pos="4423"/>
              </w:tabs>
              <w:spacing w:line="276" w:lineRule="auto"/>
              <w:jc w:val="both"/>
            </w:pPr>
            <w:r>
              <w:t>Kierunek 1.2. Rozwój i integracja</w:t>
            </w:r>
            <w:r w:rsidR="004876F7">
              <w:t xml:space="preserve"> w zakresie</w:t>
            </w:r>
            <w:r>
              <w:t xml:space="preserve"> usług społecznych organizowanych i świadczonych na obszarze Gminy</w:t>
            </w:r>
          </w:p>
          <w:p w14:paraId="4683F6AB" w14:textId="245E7F66" w:rsidR="007D7FB9" w:rsidRDefault="007D7FB9" w:rsidP="00CB17CB">
            <w:pPr>
              <w:tabs>
                <w:tab w:val="center" w:pos="4423"/>
              </w:tabs>
              <w:spacing w:line="276" w:lineRule="auto"/>
              <w:jc w:val="both"/>
            </w:pPr>
            <w:r>
              <w:t>Kierunek 1.3. Pobudzanie oddolnych inicjatyw i wzmacnianie kapitału społecznego</w:t>
            </w:r>
          </w:p>
          <w:p w14:paraId="671BC50F" w14:textId="77777777" w:rsidR="00AB4FD0" w:rsidRDefault="00AB4FD0" w:rsidP="00CB17CB">
            <w:pPr>
              <w:tabs>
                <w:tab w:val="center" w:pos="4423"/>
              </w:tabs>
              <w:spacing w:line="276" w:lineRule="auto"/>
              <w:jc w:val="both"/>
            </w:pPr>
            <w:r>
              <w:t>Kierunek 1.4. Przeciwdziałanie wykluczeniu społecznemu</w:t>
            </w:r>
          </w:p>
          <w:p w14:paraId="2F63BD79" w14:textId="6C7A7EE3" w:rsidR="00AB4FD0" w:rsidRDefault="00AB4FD0" w:rsidP="00CB17CB">
            <w:pPr>
              <w:tabs>
                <w:tab w:val="center" w:pos="4423"/>
              </w:tabs>
              <w:spacing w:line="276" w:lineRule="auto"/>
              <w:jc w:val="both"/>
            </w:pPr>
            <w:r>
              <w:t xml:space="preserve">Kierunek 1.5. </w:t>
            </w:r>
            <w:r w:rsidR="00F91917">
              <w:t>Wspieranie rozwoju przedsiębiorczości</w:t>
            </w:r>
          </w:p>
          <w:p w14:paraId="20688973" w14:textId="76169FDB" w:rsidR="00AB4FD0" w:rsidRPr="00032818" w:rsidRDefault="00AB4FD0" w:rsidP="00CB17CB">
            <w:pPr>
              <w:tabs>
                <w:tab w:val="center" w:pos="4423"/>
              </w:tabs>
              <w:spacing w:before="240" w:line="276" w:lineRule="auto"/>
              <w:jc w:val="both"/>
              <w:rPr>
                <w:rFonts w:cs="Calibri"/>
                <w:b/>
                <w:bCs/>
                <w:szCs w:val="24"/>
              </w:rPr>
            </w:pPr>
            <w:r w:rsidRPr="00032818">
              <w:rPr>
                <w:rFonts w:cs="Calibri"/>
                <w:b/>
                <w:bCs/>
                <w:szCs w:val="24"/>
              </w:rPr>
              <w:t xml:space="preserve">Cel 2 </w:t>
            </w:r>
            <w:r w:rsidR="00947FC4">
              <w:rPr>
                <w:rFonts w:cs="Calibri"/>
                <w:b/>
                <w:bCs/>
                <w:szCs w:val="24"/>
              </w:rPr>
              <w:t>Gmina Drawsko: atrakcyjnym miejscem spędzania czasu wolnego</w:t>
            </w:r>
          </w:p>
          <w:p w14:paraId="5D5EE483" w14:textId="41CADD81" w:rsidR="00AB4FD0" w:rsidRDefault="00AB4FD0" w:rsidP="00CB17CB">
            <w:pPr>
              <w:tabs>
                <w:tab w:val="center" w:pos="4423"/>
              </w:tabs>
              <w:spacing w:line="276" w:lineRule="auto"/>
              <w:jc w:val="both"/>
              <w:rPr>
                <w:rFonts w:cs="Calibri"/>
                <w:szCs w:val="24"/>
              </w:rPr>
            </w:pPr>
            <w:r>
              <w:rPr>
                <w:rFonts w:cs="Calibri"/>
                <w:szCs w:val="24"/>
              </w:rPr>
              <w:t>Kierunek 2.1. Adaptacja nieużytkowanych budynków na cele społeczne</w:t>
            </w:r>
          </w:p>
          <w:p w14:paraId="3F7792F4" w14:textId="77777777" w:rsidR="00AB4FD0" w:rsidRDefault="00AB4FD0" w:rsidP="00CB17CB">
            <w:pPr>
              <w:tabs>
                <w:tab w:val="center" w:pos="4423"/>
              </w:tabs>
              <w:spacing w:line="276" w:lineRule="auto"/>
              <w:jc w:val="both"/>
            </w:pPr>
            <w:r>
              <w:t>Kierunek 2.3. Uporządkowanie przestrzeni publicznych</w:t>
            </w:r>
          </w:p>
          <w:p w14:paraId="694D7993" w14:textId="77777777" w:rsidR="00AB4FD0" w:rsidRDefault="00AB4FD0" w:rsidP="00CB17CB">
            <w:pPr>
              <w:tabs>
                <w:tab w:val="center" w:pos="4423"/>
              </w:tabs>
              <w:spacing w:line="276" w:lineRule="auto"/>
              <w:jc w:val="both"/>
            </w:pPr>
            <w:r>
              <w:t>Kierunek 2.4. Stworzenie miejsc odpoczynku i rekreacji</w:t>
            </w:r>
          </w:p>
          <w:p w14:paraId="0E264C00" w14:textId="350ED9F3" w:rsidR="00F91917" w:rsidRDefault="00F91917" w:rsidP="00CB17CB">
            <w:pPr>
              <w:tabs>
                <w:tab w:val="center" w:pos="4423"/>
              </w:tabs>
              <w:spacing w:line="276" w:lineRule="auto"/>
              <w:jc w:val="both"/>
            </w:pPr>
            <w:r>
              <w:t>Kierunek 2.5. Poprawa stanu środowiska przyrodniczego</w:t>
            </w:r>
          </w:p>
          <w:p w14:paraId="5C3DDB8F" w14:textId="234207A6" w:rsidR="00AB4FD0" w:rsidRPr="00032818" w:rsidRDefault="00AB4FD0" w:rsidP="00CB17CB">
            <w:pPr>
              <w:tabs>
                <w:tab w:val="center" w:pos="4423"/>
              </w:tabs>
              <w:spacing w:before="240" w:line="276" w:lineRule="auto"/>
              <w:jc w:val="both"/>
              <w:rPr>
                <w:b/>
                <w:bCs/>
              </w:rPr>
            </w:pPr>
            <w:r w:rsidRPr="00032818">
              <w:rPr>
                <w:b/>
                <w:bCs/>
              </w:rPr>
              <w:t xml:space="preserve">Cel 3 </w:t>
            </w:r>
            <w:r w:rsidR="00947FC4">
              <w:rPr>
                <w:b/>
                <w:bCs/>
              </w:rPr>
              <w:t>Gmina Drawsko: czerpiąca korzyści z lokalnego potencjału historyczno-kulturowego</w:t>
            </w:r>
          </w:p>
          <w:p w14:paraId="0BE69408" w14:textId="11CE721D" w:rsidR="00AB4FD0" w:rsidRDefault="00AB4FD0" w:rsidP="00CB17CB">
            <w:pPr>
              <w:tabs>
                <w:tab w:val="center" w:pos="4423"/>
              </w:tabs>
              <w:spacing w:line="276" w:lineRule="auto"/>
              <w:jc w:val="both"/>
              <w:rPr>
                <w:rFonts w:cs="Calibri"/>
                <w:szCs w:val="24"/>
              </w:rPr>
            </w:pPr>
            <w:r>
              <w:rPr>
                <w:rFonts w:cs="Calibri"/>
                <w:szCs w:val="24"/>
              </w:rPr>
              <w:t xml:space="preserve">Kierunek 3.3. </w:t>
            </w:r>
            <w:r>
              <w:rPr>
                <w:rFonts w:cs="Calibri"/>
              </w:rPr>
              <w:t>Poprawa poczucia przynależności lokalnej i świadomości historycznej regionu</w:t>
            </w:r>
          </w:p>
          <w:p w14:paraId="4C1CF103" w14:textId="1EA06F9D" w:rsidR="00AB4FD0" w:rsidRPr="00032818" w:rsidRDefault="00AB4FD0" w:rsidP="00CB17CB">
            <w:pPr>
              <w:tabs>
                <w:tab w:val="center" w:pos="4423"/>
              </w:tabs>
              <w:spacing w:line="276" w:lineRule="auto"/>
              <w:jc w:val="both"/>
              <w:rPr>
                <w:rFonts w:cs="Calibri"/>
                <w:szCs w:val="24"/>
              </w:rPr>
            </w:pPr>
            <w:r>
              <w:rPr>
                <w:rFonts w:cs="Calibri"/>
                <w:szCs w:val="24"/>
              </w:rPr>
              <w:t xml:space="preserve">Kierunek 3.4. </w:t>
            </w:r>
            <w:r>
              <w:rPr>
                <w:rFonts w:cs="Calibri"/>
              </w:rPr>
              <w:t>Poprawa wizerunkowa Gminy poprzez odnowę terenów publicznych</w:t>
            </w:r>
          </w:p>
        </w:tc>
      </w:tr>
    </w:tbl>
    <w:p w14:paraId="473DAF70" w14:textId="77777777" w:rsidR="005C4BF5" w:rsidRDefault="005C4BF5" w:rsidP="00A64445">
      <w:pPr>
        <w:pStyle w:val="Legenda"/>
      </w:pPr>
      <w:r>
        <w:t xml:space="preserve">Źródło: Opracowanie własne na podstawie informacji z prowadzonego naboru przedsięwzięć </w:t>
      </w:r>
    </w:p>
    <w:p w14:paraId="53F5958E" w14:textId="24024AC2" w:rsidR="005C4BF5" w:rsidRPr="00C0266A" w:rsidRDefault="005C4BF5" w:rsidP="006E1CE6">
      <w:pPr>
        <w:rPr>
          <w:rFonts w:cs="Calibri"/>
        </w:rPr>
      </w:pPr>
    </w:p>
    <w:p w14:paraId="43821ABB" w14:textId="1C383205" w:rsidR="003D2CDC" w:rsidRPr="00C0266A" w:rsidRDefault="003D2CDC" w:rsidP="00A64445">
      <w:pPr>
        <w:pStyle w:val="Legenda"/>
      </w:pPr>
    </w:p>
    <w:p w14:paraId="65014AC8" w14:textId="06FAB225" w:rsidR="009A489C" w:rsidRDefault="00F938EC">
      <w:pPr>
        <w:rPr>
          <w:rFonts w:eastAsiaTheme="majorEastAsia" w:cs="Calibri"/>
          <w:b/>
          <w:color w:val="C00000"/>
          <w:sz w:val="30"/>
          <w:szCs w:val="32"/>
        </w:rPr>
      </w:pPr>
      <w:r>
        <w:rPr>
          <w:rFonts w:cs="Calibri"/>
          <w:noProof/>
          <w:lang w:eastAsia="pl-PL"/>
        </w:rPr>
        <w:drawing>
          <wp:anchor distT="0" distB="0" distL="114300" distR="114300" simplePos="0" relativeHeight="251798528" behindDoc="1" locked="0" layoutInCell="1" allowOverlap="1" wp14:anchorId="2FF0793F" wp14:editId="60C92EA6">
            <wp:simplePos x="0" y="0"/>
            <wp:positionH relativeFrom="column">
              <wp:posOffset>1729105</wp:posOffset>
            </wp:positionH>
            <wp:positionV relativeFrom="paragraph">
              <wp:posOffset>953770</wp:posOffset>
            </wp:positionV>
            <wp:extent cx="2152650" cy="1524000"/>
            <wp:effectExtent l="0" t="0" r="0" b="0"/>
            <wp:wrapNone/>
            <wp:docPr id="22298786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anchor>
        </w:drawing>
      </w:r>
      <w:r w:rsidR="009A489C">
        <w:br w:type="page"/>
      </w:r>
    </w:p>
    <w:p w14:paraId="4FE2B94E" w14:textId="32E3B771" w:rsidR="006B1645" w:rsidRPr="00C0266A" w:rsidRDefault="006B1645" w:rsidP="006E1CE6">
      <w:pPr>
        <w:pStyle w:val="Nagwek1"/>
      </w:pPr>
      <w:bookmarkStart w:id="66" w:name="_Toc159938275"/>
      <w:r w:rsidRPr="00C0266A">
        <w:lastRenderedPageBreak/>
        <w:t>Mechanizmy integrowania działań oraz przedsięwzięć rewitalizacyjnych</w:t>
      </w:r>
      <w:bookmarkEnd w:id="66"/>
    </w:p>
    <w:p w14:paraId="47EBB43C" w14:textId="77777777" w:rsidR="008D52B6" w:rsidRDefault="008D52B6" w:rsidP="003F4B20">
      <w:pPr>
        <w:pStyle w:val="Nagwek2"/>
      </w:pPr>
      <w:bookmarkStart w:id="67" w:name="_Toc159938276"/>
      <w:r w:rsidRPr="00C0266A">
        <w:t>Kompl</w:t>
      </w:r>
      <w:r w:rsidR="00217EA4" w:rsidRPr="00C0266A">
        <w:t>eksowość</w:t>
      </w:r>
      <w:r w:rsidRPr="00C0266A">
        <w:t xml:space="preserve"> programu</w:t>
      </w:r>
      <w:bookmarkEnd w:id="67"/>
    </w:p>
    <w:p w14:paraId="2957A0DF" w14:textId="66786C9B" w:rsidR="00D510F3" w:rsidRDefault="0028170F" w:rsidP="0028170F">
      <w:pPr>
        <w:jc w:val="both"/>
      </w:pPr>
      <w:r>
        <w:t>Przez rewitalizację należy rozumieć proces wyprowadzania ze stanu kryzysowego obszarów zdegradowanych, prowadzony w sposób kompleksowy, poprzez zintegrowane działania szczególnie na rzecz lokalnej społeczności, przestrzeni i gospodarki. Proces ten jest skoncentrowany terytorialnie oraz prowadzony przez interesariuszy rewitalizacji zgodnie z przyjętym programem rewitalizacji. Założeniami procesu rewitalizacji są: interdyscyplinarność, kompleksowość, partnerstwo oraz reakcja na kryzys</w:t>
      </w:r>
      <w:r w:rsidR="003167B4">
        <w:t>.</w:t>
      </w:r>
    </w:p>
    <w:p w14:paraId="2D334124" w14:textId="6E07C038" w:rsidR="0028170F" w:rsidRPr="00D510F3" w:rsidRDefault="0028170F" w:rsidP="0028170F">
      <w:pPr>
        <w:jc w:val="both"/>
      </w:pPr>
      <w:r>
        <w:t>Kompleksowo prowadzone działania uwzględniają projekty rewitalizacyjne współfinansowane ze środków unijnych oraz innych publicznych lub prywatnych, które skupione są na aspekcie społecznym z uwzględnieniem rozwoju gospodarczego, przestrzenno-funkcjonalnego, technicznego lub środowiskowego.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264A9511" w14:textId="77777777" w:rsidR="008D52B6" w:rsidRDefault="008D52B6" w:rsidP="003F4B20">
      <w:pPr>
        <w:pStyle w:val="Nagwek2"/>
      </w:pPr>
      <w:bookmarkStart w:id="68" w:name="_Toc159938277"/>
      <w:r w:rsidRPr="00C0266A">
        <w:t>Koncentracja programu</w:t>
      </w:r>
      <w:bookmarkEnd w:id="68"/>
    </w:p>
    <w:p w14:paraId="1E3C8D65" w14:textId="0A3F83D0" w:rsidR="0028170F" w:rsidRDefault="0028170F" w:rsidP="0028170F">
      <w:pPr>
        <w:jc w:val="both"/>
      </w:pPr>
      <w:r>
        <w:t xml:space="preserve">Na etapie delimitacji obszaru zdegradowanego na wyznaczonym obszarze rewitalizacji Gminy Drawsko zdiagnozowano koncentrację negatywnych zjawisk, w szczególności w sferze społecznej, ale również w sferze gospodarczej, przestrzenno-funkcjonalnej i technicznej. </w:t>
      </w:r>
      <w:r w:rsidR="003167B4">
        <w:t xml:space="preserve">Z kolei diagnoza pogłębiona obszaru rewitalizacji </w:t>
      </w:r>
      <w:r w:rsidR="003167B4" w:rsidRPr="003167B4">
        <w:t>pozwoliła na identyfikację negatywnych zjawisk również w sferze środowiskowej.</w:t>
      </w:r>
    </w:p>
    <w:p w14:paraId="68F3E028" w14:textId="640D9762" w:rsidR="003167B4" w:rsidRDefault="003167B4" w:rsidP="0028170F">
      <w:pPr>
        <w:jc w:val="both"/>
      </w:pPr>
      <w:r w:rsidRPr="003167B4">
        <w:t xml:space="preserve">Większość podstawowych, jak i uzupełniających przedsięwzięć rewitalizacyjnych realizowana będzie w granicach obszaru rewitalizacji. Jednak z uwagi na dostępne zasoby w bliskim sąsiedztwie wyznaczonego obszaru, część przedsięwzięć realizowana będzie poza granicami obszaru rewitalizacji, co jednak pozytywnie wpłynie na rozwiązanie problemów występujących </w:t>
      </w:r>
      <w:r>
        <w:t>na obszarze rewitalizacji</w:t>
      </w:r>
      <w:r w:rsidRPr="003167B4">
        <w:t xml:space="preserve">. Dodatkowo, za takim rozwiązaniem przemawia również aspekt </w:t>
      </w:r>
      <w:r>
        <w:t>organizacyjny</w:t>
      </w:r>
      <w:r w:rsidRPr="003167B4">
        <w:t xml:space="preserve">. Wykorzystanie na </w:t>
      </w:r>
      <w:r>
        <w:t xml:space="preserve">stworzenie ścieżki przyrodniczo-historycznej części obszaru, który znajduje się poza obszarem rewitalizacji jest konieczne do integracji ścieżki oraz stworzenia pętli mającej swój początek i koniec na przystani </w:t>
      </w:r>
      <w:proofErr w:type="spellStart"/>
      <w:r>
        <w:t>Yndzel</w:t>
      </w:r>
      <w:proofErr w:type="spellEnd"/>
      <w:r>
        <w:t xml:space="preserve">. </w:t>
      </w:r>
      <w:r w:rsidRPr="003167B4">
        <w:t xml:space="preserve">Z kolei budowa </w:t>
      </w:r>
      <w:r>
        <w:t>Sali widowiskowej</w:t>
      </w:r>
      <w:r w:rsidRPr="003167B4">
        <w:t xml:space="preserve"> poza obszarem rewitalizacji jest uzasadniona koniecznością zaspokojenia potrzeb </w:t>
      </w:r>
      <w:r>
        <w:t>kulturalnych</w:t>
      </w:r>
      <w:r w:rsidR="00FC6BD2">
        <w:t xml:space="preserve"> zarówno</w:t>
      </w:r>
      <w:r w:rsidRPr="003167B4">
        <w:t xml:space="preserve"> mieszkańców obszaru rewitalizacji</w:t>
      </w:r>
      <w:r w:rsidR="00FC6BD2">
        <w:t>, jak i pozostałego obszaru Gminy</w:t>
      </w:r>
      <w:r w:rsidRPr="003167B4">
        <w:t>.</w:t>
      </w:r>
    </w:p>
    <w:p w14:paraId="6B6528B4" w14:textId="77777777" w:rsidR="008D52B6" w:rsidRPr="00C0266A" w:rsidRDefault="008D52B6" w:rsidP="003F4B20">
      <w:pPr>
        <w:pStyle w:val="Nagwek2"/>
      </w:pPr>
      <w:bookmarkStart w:id="69" w:name="_Toc159938278"/>
      <w:r w:rsidRPr="00C0266A">
        <w:lastRenderedPageBreak/>
        <w:t>Komplementarność przedsięwzięć rewitalizacyjnych</w:t>
      </w:r>
      <w:bookmarkEnd w:id="69"/>
    </w:p>
    <w:p w14:paraId="10DDD707" w14:textId="4FFC03E5" w:rsidR="00DF41EA" w:rsidRDefault="001011C0" w:rsidP="00DF41EA">
      <w:pPr>
        <w:jc w:val="both"/>
      </w:pPr>
      <w:r>
        <w:t xml:space="preserve">Działania zaplanowane w Gminnym Programie Rewitalizacji dla Gminy Drawsko na lata 2023- 2032 wspierają proces rewitalizacji w sposób zaplanowany, skoordynowany, komplementarny oraz zintegrowany wewnętrznie i zewnętrznie. Komplementarność przedsięwzięć rewitalizacyjnych jest widoczna w obecnie wdrażanych działaniach o charakterze rewitalizacyjnym lub planowanych do realizacji. </w:t>
      </w:r>
    </w:p>
    <w:p w14:paraId="143D77DB" w14:textId="1D8B3D67" w:rsidR="001011C0" w:rsidRDefault="001011C0" w:rsidP="00DF41EA">
      <w:pPr>
        <w:jc w:val="both"/>
      </w:pPr>
      <w:r>
        <w:t>Zaplanowane w programie rewitalizacji przedsięwzięcia są komplementarne w następujących wymiarach: przestrzennym, problemowym, proceduralno-instytucjonalnym, międzyokresowym oraz w zakresie źródeł finansowania.</w:t>
      </w:r>
    </w:p>
    <w:p w14:paraId="248FCDB1" w14:textId="611A98A5" w:rsidR="001011C0" w:rsidRDefault="00413364" w:rsidP="00DF41EA">
      <w:pPr>
        <w:jc w:val="both"/>
        <w:rPr>
          <w:rFonts w:cs="Calibri"/>
          <w:color w:val="404040" w:themeColor="text1" w:themeTint="BF"/>
          <w:szCs w:val="24"/>
        </w:rPr>
      </w:pPr>
      <w:r w:rsidRPr="00C0266A">
        <w:rPr>
          <w:rFonts w:cs="Calibri"/>
          <w:noProof/>
          <w:lang w:eastAsia="pl-PL"/>
        </w:rPr>
        <w:drawing>
          <wp:inline distT="0" distB="0" distL="0" distR="0" wp14:anchorId="545ECF00" wp14:editId="22B05846">
            <wp:extent cx="5741582" cy="4699591"/>
            <wp:effectExtent l="0" t="0" r="0" b="2540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5DDFCADA" w14:textId="77777777" w:rsidR="001011C0" w:rsidRPr="00C0266A" w:rsidRDefault="001011C0" w:rsidP="00DF41EA">
      <w:pPr>
        <w:jc w:val="both"/>
        <w:rPr>
          <w:rFonts w:cs="Calibri"/>
          <w:color w:val="404040" w:themeColor="text1" w:themeTint="BF"/>
          <w:szCs w:val="24"/>
        </w:rPr>
      </w:pPr>
    </w:p>
    <w:p w14:paraId="307AF197" w14:textId="7CB0B4EC" w:rsidR="003A448E" w:rsidRDefault="003A448E">
      <w:pPr>
        <w:pStyle w:val="Nagwek3"/>
      </w:pPr>
      <w:bookmarkStart w:id="70" w:name="_Toc159938279"/>
      <w:r w:rsidRPr="00C0266A">
        <w:t>Komplementarność przestrzenna</w:t>
      </w:r>
      <w:bookmarkEnd w:id="70"/>
    </w:p>
    <w:p w14:paraId="562CEA58" w14:textId="58E9D1F8" w:rsidR="00D510F3" w:rsidRDefault="00687A3C" w:rsidP="00687A3C">
      <w:pPr>
        <w:jc w:val="both"/>
      </w:pPr>
      <w:r>
        <w:t>Komplementarność przestrzenna oznacza konieczność wzięcia pod uwagę podczas tworzenia i realizacji programu rewitalizacji wzajemnych powiązań pomiędzy przedsięwzięciami rewitalizacyjnymi zarówno realizowanych na obszarze rewitalizacji, jak i znajdujących się poza nim, ale oddziałujących na obszar rewitalizacji.</w:t>
      </w:r>
    </w:p>
    <w:p w14:paraId="6DB5448A" w14:textId="776F9C34" w:rsidR="00B53EF9" w:rsidRDefault="00B53EF9" w:rsidP="00687A3C">
      <w:pPr>
        <w:jc w:val="both"/>
      </w:pPr>
      <w:r w:rsidRPr="00B53EF9">
        <w:lastRenderedPageBreak/>
        <w:t xml:space="preserve">Planowane do realizacji przedsięwzięcia rewitalizacyjne zlokalizowane są w większości w granicach wyznaczonego obszaru rewitalizacji. Mając jednak na uwadze osiągnięcie efektu synergii </w:t>
      </w:r>
      <w:r>
        <w:t xml:space="preserve">oraz spójności przestrzennej </w:t>
      </w:r>
      <w:r w:rsidRPr="00B53EF9">
        <w:t>zdecydowano się na rozszerzenie przestrzennego zakresu niektórych przedsięwzięć, które będą realizowane poza obszarem rewitalizacji, ale ich realizacja przyczyni się do rozwiązania problemów na obszarze rewitalizacji. Są to:</w:t>
      </w:r>
    </w:p>
    <w:p w14:paraId="7F5011D8" w14:textId="4DF3AE2F" w:rsidR="00B53EF9" w:rsidRDefault="00B53EF9" w:rsidP="00AC2E89">
      <w:pPr>
        <w:pStyle w:val="Akapitzlist"/>
        <w:numPr>
          <w:ilvl w:val="1"/>
          <w:numId w:val="37"/>
        </w:numPr>
        <w:ind w:left="567" w:hanging="425"/>
        <w:jc w:val="both"/>
      </w:pPr>
      <w:r>
        <w:t xml:space="preserve">Projekt zintegrowany nr 1: Rekreacja, integracja i edukacja na świeżym powietrzu – Przystań </w:t>
      </w:r>
      <w:proofErr w:type="spellStart"/>
      <w:r>
        <w:t>Yndzel</w:t>
      </w:r>
      <w:proofErr w:type="spellEnd"/>
      <w:r>
        <w:t xml:space="preserve"> </w:t>
      </w:r>
      <w:r w:rsidR="0002112F">
        <w:t>zaprasza!</w:t>
      </w:r>
      <w:r>
        <w:t xml:space="preserve"> moduł II: Ścieżka przyrodniczo-historyczna (część ścieżki, która przebiegać będzie poza obszarem rewitalizacji została zaplanowana z myślą o zachowaniu spójności i ciągłości ścieżki, a także utworzenia z niej pętli, której początek i koniec będzie miał na przystani </w:t>
      </w:r>
      <w:proofErr w:type="spellStart"/>
      <w:r>
        <w:t>Yndzel</w:t>
      </w:r>
      <w:proofErr w:type="spellEnd"/>
      <w:r w:rsidR="00F007D7">
        <w:t>)</w:t>
      </w:r>
      <w:r>
        <w:t>;</w:t>
      </w:r>
    </w:p>
    <w:p w14:paraId="1A379E47" w14:textId="19FDA842" w:rsidR="00B53EF9" w:rsidRDefault="00B53EF9" w:rsidP="00AC2E89">
      <w:pPr>
        <w:pStyle w:val="Akapitzlist"/>
        <w:numPr>
          <w:ilvl w:val="1"/>
          <w:numId w:val="37"/>
        </w:numPr>
        <w:ind w:left="567" w:hanging="425"/>
        <w:jc w:val="both"/>
      </w:pPr>
      <w:r>
        <w:t xml:space="preserve">Projekt uzupełniający </w:t>
      </w:r>
      <w:r w:rsidR="00F007D7">
        <w:t xml:space="preserve">nr </w:t>
      </w:r>
      <w:r w:rsidR="00664F03">
        <w:t>1</w:t>
      </w:r>
      <w:r w:rsidR="00F007D7">
        <w:t>: Powstanie Sali widowiskowej w Drawsku (projekt ma na celu zwiększenie aktywności kulturalnej mieszkańców obszaru rewitalizacji, jak i całej Gminy; na obszarze rewitalizacji nie ma wolnych pomieszczeń, ani budynku, który mógłby zostać wykorzystany do realizacji planowanych działań w ramach powyższego przedsięwzięcia, stąd też budowa Sali widowiskowej obok istniejącego już amfiteatru wzmocni funkcje kulturalne tego obszaru i sprawi, że powstanie tam kompleks przeznaczony na organizację różnego typu wydarzeń kulturalnych</w:t>
      </w:r>
      <w:r w:rsidR="004C5464">
        <w:t>)</w:t>
      </w:r>
      <w:r w:rsidR="00F007D7">
        <w:t>.</w:t>
      </w:r>
      <w:r w:rsidR="0002112F">
        <w:t xml:space="preserve"> Ponadto część powierzchni użytkowej Sali Widowiskowej zostanie wykorzystana jako nowa lokalizacja świetlicy wiejskiej w Drawsku.</w:t>
      </w:r>
    </w:p>
    <w:p w14:paraId="610AE14A" w14:textId="4100D399" w:rsidR="00687A3C" w:rsidRDefault="00687A3C" w:rsidP="00687A3C">
      <w:pPr>
        <w:jc w:val="both"/>
      </w:pPr>
      <w:r>
        <w:t>Zapewnienie komplementarności przestrzennej powinno wiązać się z wprowadzeniem mechanizmów analizy następstw decyzji przestrzennych w skali Gminy i otoczenia dla skuteczności Programu Rewitalizacji. Warto zaznaczyć, że realizowane projekty będą oddziaływały na cały obszar dotknięty kryzysem, a nie wyłącznie punktowo. Zakładają one możliwość korzystania z nowej infrastruktury publicznej nie tylko przez mieszkańców obszaru rewitalizacji, ale i całej Gminy. Należy również zaznaczyć, że realizacja zaplanowanych przedsięwzięć nie będzie skutkować przenoszeniem się problemów na inne obszary, co mogłoby prowadzić do niepożądanych efektów społecznych, takich jak segregacja społeczna, czy marginalizacja.</w:t>
      </w:r>
    </w:p>
    <w:p w14:paraId="4A97EA5F" w14:textId="37A35028" w:rsidR="0076450A" w:rsidRPr="00D510F3" w:rsidRDefault="00687A3C" w:rsidP="00687A3C">
      <w:pPr>
        <w:jc w:val="both"/>
      </w:pPr>
      <w:r>
        <w:t>Lokalizacja przedsięwzięć rewitalizacyjnych zobrazowana została w załączniku nr 1 do Gminnego Programu Rewitalizacji.</w:t>
      </w:r>
    </w:p>
    <w:p w14:paraId="6FC66EBE" w14:textId="5C57D45E" w:rsidR="003D76AA" w:rsidRPr="00C0266A" w:rsidRDefault="008D52B6">
      <w:pPr>
        <w:pStyle w:val="Nagwek3"/>
      </w:pPr>
      <w:bookmarkStart w:id="71" w:name="_Toc159938280"/>
      <w:r w:rsidRPr="00C0266A">
        <w:t>Komplementarność problemowa</w:t>
      </w:r>
      <w:bookmarkEnd w:id="71"/>
    </w:p>
    <w:p w14:paraId="78F83100" w14:textId="46CC754C" w:rsidR="0018376D" w:rsidRDefault="00615BB0" w:rsidP="00615BB0">
      <w:pPr>
        <w:jc w:val="both"/>
      </w:pPr>
      <w:r>
        <w:t xml:space="preserve">Prowadzone działania rewitalizacyjne w ramach Gminnego Programu Rewitalizacji dla Gminy Drawsko na lata 2023-2032 mają dążyć do założonej w Programie wizji oraz przyczyniać się do realizacji celów rewitalizacji. Powiązania podstawowych przedsięwzięć rewitalizacyjnych z celami rewitalizacji, a także ich pożądane rezultaty wraz ze sposobem ich oceny przedstawiono w rozdziale 7.1. Z kolei spójność pozostałych dopuszczalnych przedsięwzięć rewitalizacyjnych z kierunkami działań, które realizują, została przedstawiona w rozdziale 7.2. Komplementarność problemową przedsięwzięć powinno się również zapewniać stosując </w:t>
      </w:r>
      <w:r>
        <w:lastRenderedPageBreak/>
        <w:t>mechanizm powiązania działań rewitalizacyjnych ze strategicznymi decyzjami Gminy w innych sferach, co wpłynie na lepszą koordynację tematyczną oraz sprawną organizację działań.</w:t>
      </w:r>
    </w:p>
    <w:p w14:paraId="6072CCFB" w14:textId="368F74A4" w:rsidR="00615BB0" w:rsidRDefault="00615BB0" w:rsidP="00615BB0">
      <w:pPr>
        <w:jc w:val="both"/>
      </w:pPr>
      <w:r>
        <w:t>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w:t>
      </w:r>
    </w:p>
    <w:p w14:paraId="06651CB1" w14:textId="74CFC87D" w:rsidR="006A533A" w:rsidRDefault="006A533A" w:rsidP="00F004FD">
      <w:pPr>
        <w:pStyle w:val="Legenda"/>
      </w:pPr>
      <w:bookmarkStart w:id="72" w:name="_Toc159938209"/>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21</w:t>
      </w:r>
      <w:r w:rsidR="00335C4A">
        <w:rPr>
          <w:noProof/>
        </w:rPr>
        <w:fldChar w:fldCharType="end"/>
      </w:r>
      <w:r>
        <w:t xml:space="preserve"> Komplementarność problemowa przedsięwzięć rewitalizacyjnych</w:t>
      </w:r>
      <w:bookmarkEnd w:id="72"/>
    </w:p>
    <w:tbl>
      <w:tblPr>
        <w:tblStyle w:val="Tabela-Siatka"/>
        <w:tblW w:w="5000" w:type="pct"/>
        <w:jc w:val="center"/>
        <w:tblLook w:val="04A0" w:firstRow="1" w:lastRow="0" w:firstColumn="1" w:lastColumn="0" w:noHBand="0" w:noVBand="1"/>
      </w:tblPr>
      <w:tblGrid>
        <w:gridCol w:w="676"/>
        <w:gridCol w:w="3799"/>
        <w:gridCol w:w="917"/>
        <w:gridCol w:w="917"/>
        <w:gridCol w:w="917"/>
        <w:gridCol w:w="917"/>
        <w:gridCol w:w="919"/>
      </w:tblGrid>
      <w:tr w:rsidR="00615BB0" w14:paraId="438FB228" w14:textId="77777777" w:rsidTr="001557D2">
        <w:trPr>
          <w:jc w:val="center"/>
        </w:trPr>
        <w:tc>
          <w:tcPr>
            <w:tcW w:w="373" w:type="pct"/>
            <w:vMerge w:val="restart"/>
            <w:shd w:val="clear" w:color="auto" w:fill="FFC500"/>
            <w:vAlign w:val="center"/>
          </w:tcPr>
          <w:p w14:paraId="0D39FABA" w14:textId="23BF1621" w:rsidR="00615BB0" w:rsidRPr="00615BB0" w:rsidRDefault="00615BB0" w:rsidP="001557D2">
            <w:pPr>
              <w:jc w:val="center"/>
              <w:rPr>
                <w:b/>
                <w:bCs/>
                <w:color w:val="FFFFFF" w:themeColor="background1"/>
              </w:rPr>
            </w:pPr>
            <w:r w:rsidRPr="00615BB0">
              <w:rPr>
                <w:b/>
                <w:bCs/>
                <w:color w:val="FFFFFF" w:themeColor="background1"/>
              </w:rPr>
              <w:t>Nr</w:t>
            </w:r>
          </w:p>
        </w:tc>
        <w:tc>
          <w:tcPr>
            <w:tcW w:w="2096" w:type="pct"/>
            <w:vMerge w:val="restart"/>
            <w:shd w:val="clear" w:color="auto" w:fill="FFC500"/>
            <w:vAlign w:val="center"/>
          </w:tcPr>
          <w:p w14:paraId="04546ABF" w14:textId="78BD03DE" w:rsidR="00615BB0" w:rsidRPr="00615BB0" w:rsidRDefault="00615BB0" w:rsidP="001557D2">
            <w:pPr>
              <w:jc w:val="center"/>
              <w:rPr>
                <w:b/>
                <w:bCs/>
                <w:color w:val="FFFFFF" w:themeColor="background1"/>
              </w:rPr>
            </w:pPr>
            <w:r w:rsidRPr="00615BB0">
              <w:rPr>
                <w:b/>
                <w:bCs/>
                <w:color w:val="FFFFFF" w:themeColor="background1"/>
              </w:rPr>
              <w:t>Nazwa przedsięwzięcia</w:t>
            </w:r>
          </w:p>
        </w:tc>
        <w:tc>
          <w:tcPr>
            <w:tcW w:w="2531" w:type="pct"/>
            <w:gridSpan w:val="5"/>
            <w:shd w:val="clear" w:color="auto" w:fill="FFC500"/>
            <w:vAlign w:val="center"/>
          </w:tcPr>
          <w:p w14:paraId="12362E02" w14:textId="229458F5" w:rsidR="00615BB0" w:rsidRPr="00615BB0" w:rsidRDefault="00615BB0" w:rsidP="001557D2">
            <w:pPr>
              <w:jc w:val="center"/>
              <w:rPr>
                <w:b/>
                <w:bCs/>
                <w:color w:val="FFFFFF" w:themeColor="background1"/>
              </w:rPr>
            </w:pPr>
            <w:r w:rsidRPr="00615BB0">
              <w:rPr>
                <w:b/>
                <w:bCs/>
                <w:color w:val="FFFFFF" w:themeColor="background1"/>
              </w:rPr>
              <w:t>Oddziaływanie na problemy w sferze:</w:t>
            </w:r>
          </w:p>
        </w:tc>
      </w:tr>
      <w:tr w:rsidR="00615BB0" w14:paraId="64506ED7" w14:textId="77777777" w:rsidTr="001557D2">
        <w:trPr>
          <w:cantSplit/>
          <w:trHeight w:val="1823"/>
          <w:jc w:val="center"/>
        </w:trPr>
        <w:tc>
          <w:tcPr>
            <w:tcW w:w="373" w:type="pct"/>
            <w:vMerge/>
            <w:shd w:val="clear" w:color="auto" w:fill="FFC500"/>
            <w:vAlign w:val="center"/>
          </w:tcPr>
          <w:p w14:paraId="7AB2818B" w14:textId="77777777" w:rsidR="00615BB0" w:rsidRPr="00615BB0" w:rsidRDefault="00615BB0" w:rsidP="001557D2">
            <w:pPr>
              <w:jc w:val="center"/>
              <w:rPr>
                <w:b/>
                <w:bCs/>
                <w:color w:val="FFFFFF" w:themeColor="background1"/>
              </w:rPr>
            </w:pPr>
          </w:p>
        </w:tc>
        <w:tc>
          <w:tcPr>
            <w:tcW w:w="2096" w:type="pct"/>
            <w:vMerge/>
            <w:shd w:val="clear" w:color="auto" w:fill="FFC500"/>
            <w:vAlign w:val="center"/>
          </w:tcPr>
          <w:p w14:paraId="2D20A99C" w14:textId="77777777" w:rsidR="00615BB0" w:rsidRPr="00615BB0" w:rsidRDefault="00615BB0" w:rsidP="001557D2">
            <w:pPr>
              <w:jc w:val="center"/>
              <w:rPr>
                <w:b/>
                <w:bCs/>
                <w:color w:val="FFFFFF" w:themeColor="background1"/>
              </w:rPr>
            </w:pPr>
          </w:p>
        </w:tc>
        <w:tc>
          <w:tcPr>
            <w:tcW w:w="506" w:type="pct"/>
            <w:shd w:val="clear" w:color="auto" w:fill="FFC500"/>
            <w:textDirection w:val="btLr"/>
            <w:vAlign w:val="center"/>
          </w:tcPr>
          <w:p w14:paraId="59177FBD" w14:textId="11E03613" w:rsidR="00615BB0" w:rsidRPr="00615BB0" w:rsidRDefault="00615BB0" w:rsidP="001557D2">
            <w:pPr>
              <w:ind w:left="113" w:right="113"/>
              <w:jc w:val="center"/>
              <w:rPr>
                <w:b/>
                <w:bCs/>
                <w:color w:val="FFFFFF" w:themeColor="background1"/>
              </w:rPr>
            </w:pPr>
            <w:r w:rsidRPr="00615BB0">
              <w:rPr>
                <w:b/>
                <w:bCs/>
                <w:color w:val="FFFFFF" w:themeColor="background1"/>
              </w:rPr>
              <w:t>społecznej</w:t>
            </w:r>
          </w:p>
        </w:tc>
        <w:tc>
          <w:tcPr>
            <w:tcW w:w="506" w:type="pct"/>
            <w:shd w:val="clear" w:color="auto" w:fill="FFC500"/>
            <w:textDirection w:val="btLr"/>
            <w:vAlign w:val="center"/>
          </w:tcPr>
          <w:p w14:paraId="758C6D18" w14:textId="369906FF" w:rsidR="00615BB0" w:rsidRPr="00615BB0" w:rsidRDefault="00615BB0" w:rsidP="001557D2">
            <w:pPr>
              <w:ind w:left="113" w:right="113"/>
              <w:jc w:val="center"/>
              <w:rPr>
                <w:b/>
                <w:bCs/>
                <w:color w:val="FFFFFF" w:themeColor="background1"/>
              </w:rPr>
            </w:pPr>
            <w:r w:rsidRPr="00615BB0">
              <w:rPr>
                <w:b/>
                <w:bCs/>
                <w:color w:val="FFFFFF" w:themeColor="background1"/>
              </w:rPr>
              <w:t>gospodarczej</w:t>
            </w:r>
          </w:p>
        </w:tc>
        <w:tc>
          <w:tcPr>
            <w:tcW w:w="506" w:type="pct"/>
            <w:shd w:val="clear" w:color="auto" w:fill="FFC500"/>
            <w:textDirection w:val="btLr"/>
            <w:vAlign w:val="center"/>
          </w:tcPr>
          <w:p w14:paraId="27422017" w14:textId="601D82F1" w:rsidR="00615BB0" w:rsidRPr="00615BB0" w:rsidRDefault="00615BB0" w:rsidP="001557D2">
            <w:pPr>
              <w:ind w:left="113" w:right="113"/>
              <w:jc w:val="center"/>
              <w:rPr>
                <w:b/>
                <w:bCs/>
                <w:color w:val="FFFFFF" w:themeColor="background1"/>
              </w:rPr>
            </w:pPr>
            <w:r w:rsidRPr="00615BB0">
              <w:rPr>
                <w:b/>
                <w:bCs/>
                <w:color w:val="FFFFFF" w:themeColor="background1"/>
              </w:rPr>
              <w:t>przestrzenno-funkcjonalnej</w:t>
            </w:r>
          </w:p>
        </w:tc>
        <w:tc>
          <w:tcPr>
            <w:tcW w:w="506" w:type="pct"/>
            <w:shd w:val="clear" w:color="auto" w:fill="FFC500"/>
            <w:textDirection w:val="btLr"/>
            <w:vAlign w:val="center"/>
          </w:tcPr>
          <w:p w14:paraId="2ED5DB43" w14:textId="16777B4D" w:rsidR="00615BB0" w:rsidRPr="00615BB0" w:rsidRDefault="00615BB0" w:rsidP="001557D2">
            <w:pPr>
              <w:ind w:left="113" w:right="113"/>
              <w:jc w:val="center"/>
              <w:rPr>
                <w:b/>
                <w:bCs/>
                <w:color w:val="FFFFFF" w:themeColor="background1"/>
              </w:rPr>
            </w:pPr>
            <w:r w:rsidRPr="00615BB0">
              <w:rPr>
                <w:b/>
                <w:bCs/>
                <w:color w:val="FFFFFF" w:themeColor="background1"/>
              </w:rPr>
              <w:t>technicznej</w:t>
            </w:r>
          </w:p>
        </w:tc>
        <w:tc>
          <w:tcPr>
            <w:tcW w:w="507" w:type="pct"/>
            <w:shd w:val="clear" w:color="auto" w:fill="FFC500"/>
            <w:textDirection w:val="btLr"/>
            <w:vAlign w:val="center"/>
          </w:tcPr>
          <w:p w14:paraId="5D496910" w14:textId="0D7B2396" w:rsidR="00615BB0" w:rsidRPr="00615BB0" w:rsidRDefault="00615BB0" w:rsidP="001557D2">
            <w:pPr>
              <w:ind w:left="113" w:right="113"/>
              <w:jc w:val="center"/>
              <w:rPr>
                <w:b/>
                <w:bCs/>
                <w:color w:val="FFFFFF" w:themeColor="background1"/>
              </w:rPr>
            </w:pPr>
            <w:r w:rsidRPr="00615BB0">
              <w:rPr>
                <w:b/>
                <w:bCs/>
                <w:color w:val="FFFFFF" w:themeColor="background1"/>
              </w:rPr>
              <w:t>środowiskowej</w:t>
            </w:r>
          </w:p>
        </w:tc>
      </w:tr>
      <w:tr w:rsidR="006A17F7" w14:paraId="389F9AA0" w14:textId="77777777" w:rsidTr="006A533A">
        <w:trPr>
          <w:jc w:val="center"/>
        </w:trPr>
        <w:tc>
          <w:tcPr>
            <w:tcW w:w="373" w:type="pct"/>
            <w:shd w:val="clear" w:color="auto" w:fill="FFC500"/>
            <w:vAlign w:val="center"/>
          </w:tcPr>
          <w:p w14:paraId="7CB91AC0" w14:textId="07408F2F" w:rsidR="00615BB0" w:rsidRPr="006A533A" w:rsidRDefault="001557D2" w:rsidP="001557D2">
            <w:pPr>
              <w:jc w:val="center"/>
              <w:rPr>
                <w:color w:val="FFFFFF" w:themeColor="background1"/>
              </w:rPr>
            </w:pPr>
            <w:r w:rsidRPr="006A533A">
              <w:rPr>
                <w:color w:val="FFFFFF" w:themeColor="background1"/>
              </w:rPr>
              <w:t>PZ nr 1</w:t>
            </w:r>
          </w:p>
        </w:tc>
        <w:tc>
          <w:tcPr>
            <w:tcW w:w="2096" w:type="pct"/>
            <w:shd w:val="clear" w:color="auto" w:fill="FFD85B"/>
            <w:vAlign w:val="center"/>
          </w:tcPr>
          <w:p w14:paraId="64442020" w14:textId="5ACFFF21" w:rsidR="00615BB0" w:rsidRPr="006A533A" w:rsidRDefault="00BA2DD2" w:rsidP="006A533A">
            <w:pPr>
              <w:jc w:val="center"/>
              <w:rPr>
                <w:rFonts w:cs="Calibri"/>
                <w:szCs w:val="24"/>
              </w:rPr>
            </w:pPr>
            <w:r w:rsidRPr="006A533A">
              <w:rPr>
                <w:rFonts w:cs="Calibri"/>
                <w:szCs w:val="24"/>
              </w:rPr>
              <w:t xml:space="preserve">Rekreacja, integracja i edukacja na świeżym powietrzu – Przystań </w:t>
            </w:r>
            <w:proofErr w:type="spellStart"/>
            <w:r w:rsidRPr="006A533A">
              <w:rPr>
                <w:rFonts w:cs="Calibri"/>
                <w:szCs w:val="24"/>
              </w:rPr>
              <w:t>Yndzel</w:t>
            </w:r>
            <w:proofErr w:type="spellEnd"/>
            <w:r w:rsidRPr="006A533A">
              <w:rPr>
                <w:rFonts w:cs="Calibri"/>
                <w:szCs w:val="24"/>
              </w:rPr>
              <w:t xml:space="preserve"> zaprasza!</w:t>
            </w:r>
          </w:p>
        </w:tc>
        <w:tc>
          <w:tcPr>
            <w:tcW w:w="506" w:type="pct"/>
            <w:shd w:val="clear" w:color="auto" w:fill="00A15E"/>
            <w:vAlign w:val="center"/>
          </w:tcPr>
          <w:p w14:paraId="24914684" w14:textId="77777777" w:rsidR="00615BB0" w:rsidRDefault="00615BB0" w:rsidP="001557D2">
            <w:pPr>
              <w:jc w:val="center"/>
            </w:pPr>
          </w:p>
        </w:tc>
        <w:tc>
          <w:tcPr>
            <w:tcW w:w="506" w:type="pct"/>
            <w:shd w:val="clear" w:color="auto" w:fill="00A15E"/>
            <w:vAlign w:val="center"/>
          </w:tcPr>
          <w:p w14:paraId="744AF617" w14:textId="77777777" w:rsidR="00615BB0" w:rsidRDefault="00615BB0" w:rsidP="001557D2">
            <w:pPr>
              <w:jc w:val="center"/>
            </w:pPr>
          </w:p>
        </w:tc>
        <w:tc>
          <w:tcPr>
            <w:tcW w:w="506" w:type="pct"/>
            <w:shd w:val="clear" w:color="auto" w:fill="00A15E"/>
            <w:vAlign w:val="center"/>
          </w:tcPr>
          <w:p w14:paraId="7ACFBCC6" w14:textId="77777777" w:rsidR="00615BB0" w:rsidRDefault="00615BB0" w:rsidP="001557D2">
            <w:pPr>
              <w:jc w:val="center"/>
            </w:pPr>
          </w:p>
        </w:tc>
        <w:tc>
          <w:tcPr>
            <w:tcW w:w="506" w:type="pct"/>
            <w:shd w:val="clear" w:color="auto" w:fill="00A15E"/>
            <w:vAlign w:val="center"/>
          </w:tcPr>
          <w:p w14:paraId="0E89F1D7" w14:textId="77777777" w:rsidR="00615BB0" w:rsidRDefault="00615BB0" w:rsidP="001557D2">
            <w:pPr>
              <w:jc w:val="center"/>
            </w:pPr>
          </w:p>
        </w:tc>
        <w:tc>
          <w:tcPr>
            <w:tcW w:w="507" w:type="pct"/>
            <w:shd w:val="clear" w:color="auto" w:fill="00A15E"/>
            <w:vAlign w:val="center"/>
          </w:tcPr>
          <w:p w14:paraId="5D0F8CF6" w14:textId="77777777" w:rsidR="00615BB0" w:rsidRDefault="00615BB0" w:rsidP="001557D2">
            <w:pPr>
              <w:jc w:val="center"/>
            </w:pPr>
          </w:p>
        </w:tc>
      </w:tr>
      <w:tr w:rsidR="006A17F7" w14:paraId="32F4EEBE" w14:textId="77777777" w:rsidTr="00F004FD">
        <w:trPr>
          <w:jc w:val="center"/>
        </w:trPr>
        <w:tc>
          <w:tcPr>
            <w:tcW w:w="373" w:type="pct"/>
            <w:shd w:val="clear" w:color="auto" w:fill="FFC500"/>
            <w:vAlign w:val="center"/>
          </w:tcPr>
          <w:p w14:paraId="5DFBBD1F" w14:textId="5D08626F" w:rsidR="00615BB0" w:rsidRPr="006A533A" w:rsidRDefault="001557D2" w:rsidP="001557D2">
            <w:pPr>
              <w:jc w:val="center"/>
              <w:rPr>
                <w:color w:val="FFFFFF" w:themeColor="background1"/>
              </w:rPr>
            </w:pPr>
            <w:r w:rsidRPr="006A533A">
              <w:rPr>
                <w:color w:val="FFFFFF" w:themeColor="background1"/>
              </w:rPr>
              <w:t>PZ nr 2</w:t>
            </w:r>
          </w:p>
        </w:tc>
        <w:tc>
          <w:tcPr>
            <w:tcW w:w="2096" w:type="pct"/>
            <w:shd w:val="clear" w:color="auto" w:fill="FFD85B"/>
            <w:vAlign w:val="center"/>
          </w:tcPr>
          <w:p w14:paraId="1D9335AA" w14:textId="442BB99F" w:rsidR="00615BB0" w:rsidRPr="006A533A" w:rsidRDefault="004C5464" w:rsidP="006A533A">
            <w:pPr>
              <w:spacing w:line="276" w:lineRule="auto"/>
              <w:jc w:val="center"/>
              <w:rPr>
                <w:rFonts w:cs="Calibri"/>
                <w:szCs w:val="24"/>
              </w:rPr>
            </w:pPr>
            <w:r>
              <w:rPr>
                <w:rFonts w:cs="Calibri"/>
                <w:szCs w:val="24"/>
              </w:rPr>
              <w:t>Korzystamy z przeszłości budując przyszłość</w:t>
            </w:r>
            <w:r w:rsidR="00BA2DD2" w:rsidRPr="006A533A">
              <w:rPr>
                <w:rFonts w:cs="Calibri"/>
                <w:szCs w:val="24"/>
              </w:rPr>
              <w:t xml:space="preserve"> – powstanie Muzeum </w:t>
            </w:r>
            <w:r w:rsidR="004362D9">
              <w:rPr>
                <w:rFonts w:cs="Calibri"/>
                <w:szCs w:val="24"/>
              </w:rPr>
              <w:t>Ziemi</w:t>
            </w:r>
            <w:r w:rsidR="00BA2DD2" w:rsidRPr="006A533A">
              <w:rPr>
                <w:rFonts w:cs="Calibri"/>
                <w:szCs w:val="24"/>
              </w:rPr>
              <w:t xml:space="preserve"> Drawskiej oraz odbudowa historycznej wieży ciśnień  </w:t>
            </w:r>
          </w:p>
        </w:tc>
        <w:tc>
          <w:tcPr>
            <w:tcW w:w="506" w:type="pct"/>
            <w:shd w:val="clear" w:color="auto" w:fill="00A15E"/>
            <w:vAlign w:val="center"/>
          </w:tcPr>
          <w:p w14:paraId="337E87B6" w14:textId="77777777" w:rsidR="00615BB0" w:rsidRDefault="00615BB0" w:rsidP="001557D2">
            <w:pPr>
              <w:jc w:val="center"/>
            </w:pPr>
          </w:p>
        </w:tc>
        <w:tc>
          <w:tcPr>
            <w:tcW w:w="506" w:type="pct"/>
            <w:shd w:val="clear" w:color="auto" w:fill="00A15E"/>
            <w:vAlign w:val="center"/>
          </w:tcPr>
          <w:p w14:paraId="18291980" w14:textId="77777777" w:rsidR="00615BB0" w:rsidRDefault="00615BB0" w:rsidP="001557D2">
            <w:pPr>
              <w:jc w:val="center"/>
            </w:pPr>
          </w:p>
        </w:tc>
        <w:tc>
          <w:tcPr>
            <w:tcW w:w="506" w:type="pct"/>
            <w:shd w:val="clear" w:color="auto" w:fill="00A15E"/>
            <w:vAlign w:val="center"/>
          </w:tcPr>
          <w:p w14:paraId="7BC408CE" w14:textId="77777777" w:rsidR="00615BB0" w:rsidRDefault="00615BB0" w:rsidP="001557D2">
            <w:pPr>
              <w:jc w:val="center"/>
            </w:pPr>
          </w:p>
        </w:tc>
        <w:tc>
          <w:tcPr>
            <w:tcW w:w="506" w:type="pct"/>
            <w:shd w:val="clear" w:color="auto" w:fill="00A15E"/>
            <w:vAlign w:val="center"/>
          </w:tcPr>
          <w:p w14:paraId="2A92C7B7" w14:textId="77777777" w:rsidR="00615BB0" w:rsidRDefault="00615BB0" w:rsidP="001557D2">
            <w:pPr>
              <w:jc w:val="center"/>
            </w:pPr>
          </w:p>
        </w:tc>
        <w:tc>
          <w:tcPr>
            <w:tcW w:w="507" w:type="pct"/>
            <w:shd w:val="clear" w:color="auto" w:fill="00A15E"/>
            <w:vAlign w:val="center"/>
          </w:tcPr>
          <w:p w14:paraId="5C047B24" w14:textId="77777777" w:rsidR="00615BB0" w:rsidRDefault="00615BB0" w:rsidP="001557D2">
            <w:pPr>
              <w:jc w:val="center"/>
            </w:pPr>
          </w:p>
        </w:tc>
      </w:tr>
      <w:tr w:rsidR="006A17F7" w14:paraId="52540B72" w14:textId="77777777" w:rsidTr="00F004FD">
        <w:trPr>
          <w:jc w:val="center"/>
        </w:trPr>
        <w:tc>
          <w:tcPr>
            <w:tcW w:w="373" w:type="pct"/>
            <w:shd w:val="clear" w:color="auto" w:fill="FFC500"/>
            <w:vAlign w:val="center"/>
          </w:tcPr>
          <w:p w14:paraId="7977C09E" w14:textId="475CDBEC" w:rsidR="00615BB0" w:rsidRPr="006A533A" w:rsidRDefault="001557D2" w:rsidP="001557D2">
            <w:pPr>
              <w:jc w:val="center"/>
              <w:rPr>
                <w:color w:val="FFFFFF" w:themeColor="background1"/>
              </w:rPr>
            </w:pPr>
            <w:r w:rsidRPr="006A533A">
              <w:rPr>
                <w:color w:val="FFFFFF" w:themeColor="background1"/>
              </w:rPr>
              <w:t>PZ nr 3</w:t>
            </w:r>
          </w:p>
        </w:tc>
        <w:tc>
          <w:tcPr>
            <w:tcW w:w="2096" w:type="pct"/>
            <w:shd w:val="clear" w:color="auto" w:fill="FFD85B"/>
            <w:vAlign w:val="center"/>
          </w:tcPr>
          <w:p w14:paraId="02256630" w14:textId="69CDECE7" w:rsidR="00615BB0" w:rsidRPr="006A533A" w:rsidRDefault="00BA2DD2" w:rsidP="006A533A">
            <w:pPr>
              <w:spacing w:line="276" w:lineRule="auto"/>
              <w:jc w:val="center"/>
              <w:rPr>
                <w:rFonts w:cs="Calibri"/>
                <w:szCs w:val="24"/>
              </w:rPr>
            </w:pPr>
            <w:r w:rsidRPr="006A533A">
              <w:rPr>
                <w:rFonts w:cs="Calibri"/>
                <w:szCs w:val="24"/>
              </w:rPr>
              <w:t>Tworzymy wspólnotę – utworzenie Centrum Usług Społecznych</w:t>
            </w:r>
          </w:p>
        </w:tc>
        <w:tc>
          <w:tcPr>
            <w:tcW w:w="506" w:type="pct"/>
            <w:shd w:val="clear" w:color="auto" w:fill="00A15E"/>
            <w:vAlign w:val="center"/>
          </w:tcPr>
          <w:p w14:paraId="6FCDEB6B" w14:textId="77777777" w:rsidR="00615BB0" w:rsidRDefault="00615BB0" w:rsidP="001557D2">
            <w:pPr>
              <w:jc w:val="center"/>
            </w:pPr>
          </w:p>
        </w:tc>
        <w:tc>
          <w:tcPr>
            <w:tcW w:w="506" w:type="pct"/>
            <w:shd w:val="clear" w:color="auto" w:fill="auto"/>
            <w:vAlign w:val="center"/>
          </w:tcPr>
          <w:p w14:paraId="49CD599D" w14:textId="77777777" w:rsidR="00615BB0" w:rsidRDefault="00615BB0" w:rsidP="001557D2">
            <w:pPr>
              <w:jc w:val="center"/>
            </w:pPr>
          </w:p>
        </w:tc>
        <w:tc>
          <w:tcPr>
            <w:tcW w:w="506" w:type="pct"/>
            <w:shd w:val="clear" w:color="auto" w:fill="00A15E"/>
            <w:vAlign w:val="center"/>
          </w:tcPr>
          <w:p w14:paraId="65F3C29C" w14:textId="77777777" w:rsidR="00615BB0" w:rsidRDefault="00615BB0" w:rsidP="001557D2">
            <w:pPr>
              <w:jc w:val="center"/>
            </w:pPr>
          </w:p>
        </w:tc>
        <w:tc>
          <w:tcPr>
            <w:tcW w:w="506" w:type="pct"/>
            <w:shd w:val="clear" w:color="auto" w:fill="00A15E"/>
            <w:vAlign w:val="center"/>
          </w:tcPr>
          <w:p w14:paraId="537DCE10" w14:textId="77777777" w:rsidR="00615BB0" w:rsidRDefault="00615BB0" w:rsidP="001557D2">
            <w:pPr>
              <w:jc w:val="center"/>
            </w:pPr>
          </w:p>
        </w:tc>
        <w:tc>
          <w:tcPr>
            <w:tcW w:w="507" w:type="pct"/>
            <w:shd w:val="clear" w:color="auto" w:fill="00A15E"/>
            <w:vAlign w:val="center"/>
          </w:tcPr>
          <w:p w14:paraId="1C570B2A" w14:textId="77777777" w:rsidR="00615BB0" w:rsidRDefault="00615BB0" w:rsidP="001557D2">
            <w:pPr>
              <w:jc w:val="center"/>
            </w:pPr>
          </w:p>
        </w:tc>
      </w:tr>
      <w:tr w:rsidR="006A17F7" w14:paraId="77B83CA9" w14:textId="77777777" w:rsidTr="00F004FD">
        <w:trPr>
          <w:jc w:val="center"/>
        </w:trPr>
        <w:tc>
          <w:tcPr>
            <w:tcW w:w="373" w:type="pct"/>
            <w:shd w:val="clear" w:color="auto" w:fill="FFC500"/>
            <w:vAlign w:val="center"/>
          </w:tcPr>
          <w:p w14:paraId="7D47EF4C" w14:textId="0C093C94" w:rsidR="00615BB0" w:rsidRPr="006A533A" w:rsidRDefault="001557D2" w:rsidP="001557D2">
            <w:pPr>
              <w:jc w:val="center"/>
              <w:rPr>
                <w:color w:val="FFFFFF" w:themeColor="background1"/>
              </w:rPr>
            </w:pPr>
            <w:r w:rsidRPr="006A533A">
              <w:rPr>
                <w:color w:val="FFFFFF" w:themeColor="background1"/>
              </w:rPr>
              <w:t>PZ nr 4</w:t>
            </w:r>
          </w:p>
        </w:tc>
        <w:tc>
          <w:tcPr>
            <w:tcW w:w="2096" w:type="pct"/>
            <w:shd w:val="clear" w:color="auto" w:fill="FFD85B"/>
            <w:vAlign w:val="center"/>
          </w:tcPr>
          <w:p w14:paraId="4BB44379" w14:textId="1CA80160" w:rsidR="00615BB0" w:rsidRPr="006A533A" w:rsidRDefault="00BA2DD2" w:rsidP="006A533A">
            <w:pPr>
              <w:spacing w:line="276" w:lineRule="auto"/>
              <w:jc w:val="center"/>
              <w:rPr>
                <w:rFonts w:cs="Calibri"/>
                <w:szCs w:val="24"/>
              </w:rPr>
            </w:pPr>
            <w:r w:rsidRPr="006A533A">
              <w:rPr>
                <w:rFonts w:cs="Calibri"/>
                <w:szCs w:val="24"/>
              </w:rPr>
              <w:t>Kompleks rekreacyjno-sportow</w:t>
            </w:r>
            <w:r w:rsidR="00654B86">
              <w:rPr>
                <w:rFonts w:cs="Calibri"/>
                <w:szCs w:val="24"/>
              </w:rPr>
              <w:t>o-edukacyjny</w:t>
            </w:r>
            <w:r w:rsidRPr="006A533A">
              <w:rPr>
                <w:rFonts w:cs="Calibri"/>
                <w:szCs w:val="24"/>
              </w:rPr>
              <w:t xml:space="preserve"> w Drawskim Młynie</w:t>
            </w:r>
          </w:p>
        </w:tc>
        <w:tc>
          <w:tcPr>
            <w:tcW w:w="506" w:type="pct"/>
            <w:shd w:val="clear" w:color="auto" w:fill="00A15E"/>
            <w:vAlign w:val="center"/>
          </w:tcPr>
          <w:p w14:paraId="5D8D6560" w14:textId="77777777" w:rsidR="00615BB0" w:rsidRDefault="00615BB0" w:rsidP="001557D2">
            <w:pPr>
              <w:jc w:val="center"/>
            </w:pPr>
          </w:p>
        </w:tc>
        <w:tc>
          <w:tcPr>
            <w:tcW w:w="506" w:type="pct"/>
            <w:shd w:val="clear" w:color="auto" w:fill="00A15E"/>
            <w:vAlign w:val="center"/>
          </w:tcPr>
          <w:p w14:paraId="14770DB6" w14:textId="77777777" w:rsidR="00615BB0" w:rsidRDefault="00615BB0" w:rsidP="001557D2">
            <w:pPr>
              <w:jc w:val="center"/>
            </w:pPr>
          </w:p>
        </w:tc>
        <w:tc>
          <w:tcPr>
            <w:tcW w:w="506" w:type="pct"/>
            <w:shd w:val="clear" w:color="auto" w:fill="00A15E"/>
            <w:vAlign w:val="center"/>
          </w:tcPr>
          <w:p w14:paraId="3655BFEE" w14:textId="77777777" w:rsidR="00615BB0" w:rsidRDefault="00615BB0" w:rsidP="001557D2">
            <w:pPr>
              <w:jc w:val="center"/>
            </w:pPr>
          </w:p>
        </w:tc>
        <w:tc>
          <w:tcPr>
            <w:tcW w:w="506" w:type="pct"/>
            <w:shd w:val="clear" w:color="auto" w:fill="00A15E"/>
            <w:vAlign w:val="center"/>
          </w:tcPr>
          <w:p w14:paraId="12B0EBE0" w14:textId="77777777" w:rsidR="00615BB0" w:rsidRDefault="00615BB0" w:rsidP="001557D2">
            <w:pPr>
              <w:jc w:val="center"/>
            </w:pPr>
          </w:p>
        </w:tc>
        <w:tc>
          <w:tcPr>
            <w:tcW w:w="507" w:type="pct"/>
            <w:shd w:val="clear" w:color="auto" w:fill="00A15E"/>
            <w:vAlign w:val="center"/>
          </w:tcPr>
          <w:p w14:paraId="28559EC2" w14:textId="77777777" w:rsidR="00615BB0" w:rsidRDefault="00615BB0" w:rsidP="001557D2">
            <w:pPr>
              <w:jc w:val="center"/>
            </w:pPr>
          </w:p>
        </w:tc>
      </w:tr>
      <w:tr w:rsidR="001557D2" w14:paraId="374A9DBF" w14:textId="77777777" w:rsidTr="00F004FD">
        <w:trPr>
          <w:jc w:val="center"/>
        </w:trPr>
        <w:tc>
          <w:tcPr>
            <w:tcW w:w="373" w:type="pct"/>
            <w:shd w:val="clear" w:color="auto" w:fill="FFC500"/>
            <w:vAlign w:val="center"/>
          </w:tcPr>
          <w:p w14:paraId="51F62635" w14:textId="387C688C" w:rsidR="001557D2" w:rsidRPr="006A533A" w:rsidRDefault="001557D2" w:rsidP="001557D2">
            <w:pPr>
              <w:jc w:val="center"/>
              <w:rPr>
                <w:color w:val="FFFFFF" w:themeColor="background1"/>
              </w:rPr>
            </w:pPr>
            <w:r w:rsidRPr="006A533A">
              <w:rPr>
                <w:color w:val="FFFFFF" w:themeColor="background1"/>
              </w:rPr>
              <w:t xml:space="preserve">PU nr </w:t>
            </w:r>
            <w:r w:rsidR="007534EF">
              <w:rPr>
                <w:color w:val="FFFFFF" w:themeColor="background1"/>
              </w:rPr>
              <w:t>1</w:t>
            </w:r>
          </w:p>
        </w:tc>
        <w:tc>
          <w:tcPr>
            <w:tcW w:w="2096" w:type="pct"/>
            <w:shd w:val="clear" w:color="auto" w:fill="FFD85B"/>
            <w:vAlign w:val="center"/>
          </w:tcPr>
          <w:p w14:paraId="6B24AA2D" w14:textId="2ED5885E" w:rsidR="001557D2" w:rsidRPr="006A533A" w:rsidRDefault="004F156B" w:rsidP="001557D2">
            <w:pPr>
              <w:jc w:val="center"/>
            </w:pPr>
            <w:r w:rsidRPr="006A533A">
              <w:rPr>
                <w:rFonts w:cs="Calibri"/>
                <w:szCs w:val="24"/>
              </w:rPr>
              <w:t>Powstanie Sali Widowiskowej w Drawsku</w:t>
            </w:r>
          </w:p>
        </w:tc>
        <w:tc>
          <w:tcPr>
            <w:tcW w:w="506" w:type="pct"/>
            <w:shd w:val="clear" w:color="auto" w:fill="00A15E"/>
            <w:vAlign w:val="center"/>
          </w:tcPr>
          <w:p w14:paraId="78A161E7" w14:textId="77777777" w:rsidR="001557D2" w:rsidRDefault="001557D2" w:rsidP="001557D2">
            <w:pPr>
              <w:jc w:val="center"/>
            </w:pPr>
          </w:p>
        </w:tc>
        <w:tc>
          <w:tcPr>
            <w:tcW w:w="506" w:type="pct"/>
            <w:shd w:val="clear" w:color="auto" w:fill="auto"/>
            <w:vAlign w:val="center"/>
          </w:tcPr>
          <w:p w14:paraId="6235C7F0" w14:textId="77777777" w:rsidR="001557D2" w:rsidRDefault="001557D2" w:rsidP="001557D2">
            <w:pPr>
              <w:jc w:val="center"/>
            </w:pPr>
          </w:p>
        </w:tc>
        <w:tc>
          <w:tcPr>
            <w:tcW w:w="506" w:type="pct"/>
            <w:shd w:val="clear" w:color="auto" w:fill="00A15E"/>
            <w:vAlign w:val="center"/>
          </w:tcPr>
          <w:p w14:paraId="4444271E" w14:textId="77777777" w:rsidR="001557D2" w:rsidRDefault="001557D2" w:rsidP="001557D2">
            <w:pPr>
              <w:jc w:val="center"/>
            </w:pPr>
          </w:p>
        </w:tc>
        <w:tc>
          <w:tcPr>
            <w:tcW w:w="506" w:type="pct"/>
            <w:vAlign w:val="center"/>
          </w:tcPr>
          <w:p w14:paraId="059D7714" w14:textId="77777777" w:rsidR="001557D2" w:rsidRDefault="001557D2" w:rsidP="001557D2">
            <w:pPr>
              <w:jc w:val="center"/>
            </w:pPr>
          </w:p>
        </w:tc>
        <w:tc>
          <w:tcPr>
            <w:tcW w:w="507" w:type="pct"/>
            <w:vAlign w:val="center"/>
          </w:tcPr>
          <w:p w14:paraId="04EDF131" w14:textId="77777777" w:rsidR="001557D2" w:rsidRDefault="001557D2" w:rsidP="001557D2">
            <w:pPr>
              <w:jc w:val="center"/>
            </w:pPr>
          </w:p>
        </w:tc>
      </w:tr>
    </w:tbl>
    <w:p w14:paraId="1A665FD3" w14:textId="6476F1D3" w:rsidR="006A533A" w:rsidRDefault="006A533A" w:rsidP="00A64445">
      <w:pPr>
        <w:pStyle w:val="Legenda"/>
      </w:pPr>
      <w:r>
        <w:t xml:space="preserve">Źródło: Opracowanie własne </w:t>
      </w:r>
    </w:p>
    <w:p w14:paraId="741D3D1A" w14:textId="36E6538B" w:rsidR="00615BB0" w:rsidRDefault="00DC39EF" w:rsidP="00615BB0">
      <w:pPr>
        <w:jc w:val="both"/>
      </w:pPr>
      <w:r>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0177A58E" w14:textId="63E83727" w:rsidR="00DC39EF" w:rsidRDefault="00322B72" w:rsidP="00615BB0">
      <w:pPr>
        <w:jc w:val="both"/>
      </w:pPr>
      <w:r>
        <w:t>Ponadto poszczególne projekty zintegrowane są powiązane pomiędzy sobą, co zwiększa komplementarność zaplanowanych do realizacji działań. Niniejszy dokument zakłada również 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55E1A5FB" w14:textId="464F3E1C" w:rsidR="006576D3" w:rsidRDefault="006576D3" w:rsidP="00F004FD">
      <w:pPr>
        <w:pStyle w:val="Legenda"/>
      </w:pPr>
      <w:bookmarkStart w:id="73" w:name="_Toc159938210"/>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22</w:t>
      </w:r>
      <w:r w:rsidR="00335C4A">
        <w:rPr>
          <w:noProof/>
        </w:rPr>
        <w:fldChar w:fldCharType="end"/>
      </w:r>
      <w:r>
        <w:t xml:space="preserve"> Powiązania między przedsięwzięciami rewitalizacyjnymi</w:t>
      </w:r>
      <w:bookmarkEnd w:id="73"/>
    </w:p>
    <w:tbl>
      <w:tblPr>
        <w:tblStyle w:val="Tabela-Siatka"/>
        <w:tblW w:w="5000" w:type="pct"/>
        <w:jc w:val="center"/>
        <w:tblLook w:val="04A0" w:firstRow="1" w:lastRow="0" w:firstColumn="1" w:lastColumn="0" w:noHBand="0" w:noVBand="1"/>
      </w:tblPr>
      <w:tblGrid>
        <w:gridCol w:w="751"/>
        <w:gridCol w:w="4229"/>
        <w:gridCol w:w="1021"/>
        <w:gridCol w:w="1021"/>
        <w:gridCol w:w="1020"/>
        <w:gridCol w:w="1020"/>
      </w:tblGrid>
      <w:tr w:rsidR="00322B72" w14:paraId="7B009822" w14:textId="77777777" w:rsidTr="00322B72">
        <w:trPr>
          <w:cantSplit/>
          <w:trHeight w:val="613"/>
          <w:jc w:val="center"/>
        </w:trPr>
        <w:tc>
          <w:tcPr>
            <w:tcW w:w="414" w:type="pct"/>
            <w:shd w:val="clear" w:color="auto" w:fill="FFC500"/>
            <w:vAlign w:val="center"/>
          </w:tcPr>
          <w:p w14:paraId="7D063074" w14:textId="25F6062D" w:rsidR="00322B72" w:rsidRPr="00615BB0" w:rsidRDefault="00322B72" w:rsidP="00322B72">
            <w:pPr>
              <w:jc w:val="center"/>
              <w:rPr>
                <w:b/>
                <w:bCs/>
                <w:color w:val="FFFFFF" w:themeColor="background1"/>
              </w:rPr>
            </w:pPr>
            <w:r w:rsidRPr="00615BB0">
              <w:rPr>
                <w:b/>
                <w:bCs/>
                <w:color w:val="FFFFFF" w:themeColor="background1"/>
              </w:rPr>
              <w:t>Nr</w:t>
            </w:r>
          </w:p>
        </w:tc>
        <w:tc>
          <w:tcPr>
            <w:tcW w:w="2333" w:type="pct"/>
            <w:shd w:val="clear" w:color="auto" w:fill="FFC500"/>
            <w:vAlign w:val="center"/>
          </w:tcPr>
          <w:p w14:paraId="717DC261" w14:textId="6A57C24A" w:rsidR="00322B72" w:rsidRPr="00615BB0" w:rsidRDefault="00322B72" w:rsidP="00322B72">
            <w:pPr>
              <w:jc w:val="center"/>
              <w:rPr>
                <w:b/>
                <w:bCs/>
                <w:color w:val="FFFFFF" w:themeColor="background1"/>
              </w:rPr>
            </w:pPr>
            <w:r w:rsidRPr="00615BB0">
              <w:rPr>
                <w:b/>
                <w:bCs/>
                <w:color w:val="FFFFFF" w:themeColor="background1"/>
              </w:rPr>
              <w:t>Nazwa przedsięwzięcia</w:t>
            </w:r>
          </w:p>
        </w:tc>
        <w:tc>
          <w:tcPr>
            <w:tcW w:w="563" w:type="pct"/>
            <w:shd w:val="clear" w:color="auto" w:fill="FFC500"/>
            <w:vAlign w:val="center"/>
          </w:tcPr>
          <w:p w14:paraId="00970757" w14:textId="466A97CA" w:rsidR="00322B72" w:rsidRPr="00615BB0" w:rsidRDefault="00322B72" w:rsidP="00322B72">
            <w:pPr>
              <w:jc w:val="center"/>
              <w:rPr>
                <w:b/>
                <w:bCs/>
                <w:color w:val="FFFFFF" w:themeColor="background1"/>
              </w:rPr>
            </w:pPr>
            <w:r w:rsidRPr="006A533A">
              <w:rPr>
                <w:color w:val="FFFFFF" w:themeColor="background1"/>
              </w:rPr>
              <w:t>PZ nr 1</w:t>
            </w:r>
          </w:p>
        </w:tc>
        <w:tc>
          <w:tcPr>
            <w:tcW w:w="563" w:type="pct"/>
            <w:shd w:val="clear" w:color="auto" w:fill="FFC500"/>
            <w:vAlign w:val="center"/>
          </w:tcPr>
          <w:p w14:paraId="3D015113" w14:textId="5B485D53" w:rsidR="00322B72" w:rsidRPr="00615BB0" w:rsidRDefault="00322B72" w:rsidP="00322B72">
            <w:pPr>
              <w:jc w:val="center"/>
              <w:rPr>
                <w:b/>
                <w:bCs/>
                <w:color w:val="FFFFFF" w:themeColor="background1"/>
              </w:rPr>
            </w:pPr>
            <w:r w:rsidRPr="006A533A">
              <w:rPr>
                <w:color w:val="FFFFFF" w:themeColor="background1"/>
              </w:rPr>
              <w:t>PZ nr 2</w:t>
            </w:r>
          </w:p>
        </w:tc>
        <w:tc>
          <w:tcPr>
            <w:tcW w:w="563" w:type="pct"/>
            <w:shd w:val="clear" w:color="auto" w:fill="FFC500"/>
            <w:vAlign w:val="center"/>
          </w:tcPr>
          <w:p w14:paraId="76900FC8" w14:textId="2A49D29E" w:rsidR="00322B72" w:rsidRPr="00615BB0" w:rsidRDefault="00322B72" w:rsidP="00322B72">
            <w:pPr>
              <w:jc w:val="center"/>
              <w:rPr>
                <w:b/>
                <w:bCs/>
                <w:color w:val="FFFFFF" w:themeColor="background1"/>
              </w:rPr>
            </w:pPr>
            <w:r w:rsidRPr="006A533A">
              <w:rPr>
                <w:color w:val="FFFFFF" w:themeColor="background1"/>
              </w:rPr>
              <w:t>PZ nr 3</w:t>
            </w:r>
          </w:p>
        </w:tc>
        <w:tc>
          <w:tcPr>
            <w:tcW w:w="563" w:type="pct"/>
            <w:shd w:val="clear" w:color="auto" w:fill="FFC500"/>
            <w:vAlign w:val="center"/>
          </w:tcPr>
          <w:p w14:paraId="0FBA54B6" w14:textId="76476710" w:rsidR="00322B72" w:rsidRPr="00615BB0" w:rsidRDefault="00322B72" w:rsidP="00322B72">
            <w:pPr>
              <w:jc w:val="center"/>
              <w:rPr>
                <w:b/>
                <w:bCs/>
                <w:color w:val="FFFFFF" w:themeColor="background1"/>
              </w:rPr>
            </w:pPr>
            <w:r w:rsidRPr="006A533A">
              <w:rPr>
                <w:color w:val="FFFFFF" w:themeColor="background1"/>
              </w:rPr>
              <w:t xml:space="preserve">PZ nr </w:t>
            </w:r>
            <w:r>
              <w:rPr>
                <w:color w:val="FFFFFF" w:themeColor="background1"/>
              </w:rPr>
              <w:t>4</w:t>
            </w:r>
          </w:p>
        </w:tc>
      </w:tr>
      <w:tr w:rsidR="00654B86" w14:paraId="1B0CA021" w14:textId="77777777" w:rsidTr="00F004FD">
        <w:trPr>
          <w:jc w:val="center"/>
        </w:trPr>
        <w:tc>
          <w:tcPr>
            <w:tcW w:w="414" w:type="pct"/>
            <w:shd w:val="clear" w:color="auto" w:fill="FFC500"/>
            <w:vAlign w:val="center"/>
          </w:tcPr>
          <w:p w14:paraId="60D93C2C" w14:textId="77777777" w:rsidR="00654B86" w:rsidRPr="006A533A" w:rsidRDefault="00654B86" w:rsidP="00654B86">
            <w:pPr>
              <w:jc w:val="center"/>
              <w:rPr>
                <w:color w:val="FFFFFF" w:themeColor="background1"/>
              </w:rPr>
            </w:pPr>
            <w:r w:rsidRPr="006A533A">
              <w:rPr>
                <w:color w:val="FFFFFF" w:themeColor="background1"/>
              </w:rPr>
              <w:t>PZ nr 1</w:t>
            </w:r>
          </w:p>
        </w:tc>
        <w:tc>
          <w:tcPr>
            <w:tcW w:w="2333" w:type="pct"/>
            <w:shd w:val="clear" w:color="auto" w:fill="FFD85B"/>
            <w:vAlign w:val="center"/>
          </w:tcPr>
          <w:p w14:paraId="08E64C83" w14:textId="3549512F" w:rsidR="00654B86" w:rsidRPr="006A533A" w:rsidRDefault="00654B86" w:rsidP="00654B86">
            <w:pPr>
              <w:jc w:val="center"/>
              <w:rPr>
                <w:rFonts w:cs="Calibri"/>
                <w:szCs w:val="24"/>
              </w:rPr>
            </w:pPr>
            <w:r w:rsidRPr="006A533A">
              <w:rPr>
                <w:rFonts w:cs="Calibri"/>
                <w:szCs w:val="24"/>
              </w:rPr>
              <w:t xml:space="preserve">Rekreacja, integracja i edukacja na świeżym powietrzu – Przystań </w:t>
            </w:r>
            <w:proofErr w:type="spellStart"/>
            <w:r w:rsidRPr="006A533A">
              <w:rPr>
                <w:rFonts w:cs="Calibri"/>
                <w:szCs w:val="24"/>
              </w:rPr>
              <w:t>Yndzel</w:t>
            </w:r>
            <w:proofErr w:type="spellEnd"/>
            <w:r w:rsidRPr="006A533A">
              <w:rPr>
                <w:rFonts w:cs="Calibri"/>
                <w:szCs w:val="24"/>
              </w:rPr>
              <w:t xml:space="preserve"> zaprasza!</w:t>
            </w:r>
          </w:p>
        </w:tc>
        <w:tc>
          <w:tcPr>
            <w:tcW w:w="563" w:type="pct"/>
            <w:shd w:val="clear" w:color="auto" w:fill="FFD85B"/>
            <w:vAlign w:val="center"/>
          </w:tcPr>
          <w:p w14:paraId="0611FFFB" w14:textId="77777777" w:rsidR="00654B86" w:rsidRDefault="00654B86" w:rsidP="00654B86">
            <w:pPr>
              <w:jc w:val="center"/>
            </w:pPr>
          </w:p>
        </w:tc>
        <w:tc>
          <w:tcPr>
            <w:tcW w:w="563" w:type="pct"/>
            <w:shd w:val="clear" w:color="auto" w:fill="00A15E"/>
            <w:vAlign w:val="center"/>
          </w:tcPr>
          <w:p w14:paraId="7B95F11C" w14:textId="77777777" w:rsidR="00654B86" w:rsidRDefault="00654B86" w:rsidP="00654B86">
            <w:pPr>
              <w:jc w:val="center"/>
            </w:pPr>
          </w:p>
        </w:tc>
        <w:tc>
          <w:tcPr>
            <w:tcW w:w="563" w:type="pct"/>
            <w:shd w:val="clear" w:color="auto" w:fill="auto"/>
            <w:vAlign w:val="center"/>
          </w:tcPr>
          <w:p w14:paraId="424FB077" w14:textId="77777777" w:rsidR="00654B86" w:rsidRDefault="00654B86" w:rsidP="00654B86">
            <w:pPr>
              <w:jc w:val="center"/>
            </w:pPr>
          </w:p>
        </w:tc>
        <w:tc>
          <w:tcPr>
            <w:tcW w:w="563" w:type="pct"/>
            <w:shd w:val="clear" w:color="auto" w:fill="00A15E"/>
            <w:vAlign w:val="center"/>
          </w:tcPr>
          <w:p w14:paraId="06319149" w14:textId="77777777" w:rsidR="00654B86" w:rsidRDefault="00654B86" w:rsidP="00654B86">
            <w:pPr>
              <w:jc w:val="center"/>
            </w:pPr>
          </w:p>
        </w:tc>
      </w:tr>
      <w:tr w:rsidR="00654B86" w14:paraId="320554D4" w14:textId="77777777" w:rsidTr="00F004FD">
        <w:trPr>
          <w:jc w:val="center"/>
        </w:trPr>
        <w:tc>
          <w:tcPr>
            <w:tcW w:w="414" w:type="pct"/>
            <w:shd w:val="clear" w:color="auto" w:fill="FFC500"/>
            <w:vAlign w:val="center"/>
          </w:tcPr>
          <w:p w14:paraId="4E67C1A4" w14:textId="77777777" w:rsidR="00654B86" w:rsidRPr="006A533A" w:rsidRDefault="00654B86" w:rsidP="00654B86">
            <w:pPr>
              <w:jc w:val="center"/>
              <w:rPr>
                <w:color w:val="FFFFFF" w:themeColor="background1"/>
              </w:rPr>
            </w:pPr>
            <w:r w:rsidRPr="006A533A">
              <w:rPr>
                <w:color w:val="FFFFFF" w:themeColor="background1"/>
              </w:rPr>
              <w:t>PZ nr 2</w:t>
            </w:r>
          </w:p>
        </w:tc>
        <w:tc>
          <w:tcPr>
            <w:tcW w:w="2333" w:type="pct"/>
            <w:shd w:val="clear" w:color="auto" w:fill="FFD85B"/>
            <w:vAlign w:val="center"/>
          </w:tcPr>
          <w:p w14:paraId="7D7C9E7F" w14:textId="2FF16968" w:rsidR="00654B86" w:rsidRPr="006A533A" w:rsidRDefault="00654B86" w:rsidP="00654B86">
            <w:pPr>
              <w:spacing w:line="276" w:lineRule="auto"/>
              <w:jc w:val="center"/>
              <w:rPr>
                <w:rFonts w:cs="Calibri"/>
                <w:szCs w:val="24"/>
              </w:rPr>
            </w:pPr>
            <w:r>
              <w:rPr>
                <w:rFonts w:cs="Calibri"/>
                <w:szCs w:val="24"/>
              </w:rPr>
              <w:t>Korzystamy z przeszłości budując przyszłość</w:t>
            </w:r>
            <w:r w:rsidRPr="006A533A">
              <w:rPr>
                <w:rFonts w:cs="Calibri"/>
                <w:szCs w:val="24"/>
              </w:rPr>
              <w:t xml:space="preserve"> – powstanie Muzeum</w:t>
            </w:r>
            <w:r w:rsidR="004362D9">
              <w:rPr>
                <w:rFonts w:cs="Calibri"/>
                <w:szCs w:val="24"/>
              </w:rPr>
              <w:t xml:space="preserve"> </w:t>
            </w:r>
            <w:r w:rsidR="008463F2">
              <w:rPr>
                <w:rFonts w:cs="Calibri"/>
                <w:szCs w:val="24"/>
              </w:rPr>
              <w:t>Ziemi</w:t>
            </w:r>
            <w:r w:rsidRPr="006A533A">
              <w:rPr>
                <w:rFonts w:cs="Calibri"/>
                <w:szCs w:val="24"/>
              </w:rPr>
              <w:t xml:space="preserve"> Drawskiej oraz odbudowa historycznej wieży ciśnień  </w:t>
            </w:r>
          </w:p>
        </w:tc>
        <w:tc>
          <w:tcPr>
            <w:tcW w:w="563" w:type="pct"/>
            <w:shd w:val="clear" w:color="auto" w:fill="00A15E"/>
            <w:vAlign w:val="center"/>
          </w:tcPr>
          <w:p w14:paraId="30D959E3" w14:textId="77777777" w:rsidR="00654B86" w:rsidRDefault="00654B86" w:rsidP="00654B86">
            <w:pPr>
              <w:jc w:val="center"/>
            </w:pPr>
          </w:p>
        </w:tc>
        <w:tc>
          <w:tcPr>
            <w:tcW w:w="563" w:type="pct"/>
            <w:shd w:val="clear" w:color="auto" w:fill="FFD85B"/>
            <w:vAlign w:val="center"/>
          </w:tcPr>
          <w:p w14:paraId="1D5A14BC" w14:textId="77777777" w:rsidR="00654B86" w:rsidRDefault="00654B86" w:rsidP="00654B86">
            <w:pPr>
              <w:jc w:val="center"/>
            </w:pPr>
          </w:p>
        </w:tc>
        <w:tc>
          <w:tcPr>
            <w:tcW w:w="563" w:type="pct"/>
            <w:shd w:val="clear" w:color="auto" w:fill="00A15E"/>
            <w:vAlign w:val="center"/>
          </w:tcPr>
          <w:p w14:paraId="23DA3DC6" w14:textId="77777777" w:rsidR="00654B86" w:rsidRDefault="00654B86" w:rsidP="00654B86">
            <w:pPr>
              <w:jc w:val="center"/>
            </w:pPr>
          </w:p>
        </w:tc>
        <w:tc>
          <w:tcPr>
            <w:tcW w:w="563" w:type="pct"/>
            <w:shd w:val="clear" w:color="auto" w:fill="auto"/>
            <w:vAlign w:val="center"/>
          </w:tcPr>
          <w:p w14:paraId="0680A7BB" w14:textId="77777777" w:rsidR="00654B86" w:rsidRDefault="00654B86" w:rsidP="00654B86">
            <w:pPr>
              <w:jc w:val="center"/>
            </w:pPr>
          </w:p>
        </w:tc>
      </w:tr>
      <w:tr w:rsidR="00654B86" w14:paraId="3CFCFDB6" w14:textId="77777777" w:rsidTr="00F004FD">
        <w:trPr>
          <w:jc w:val="center"/>
        </w:trPr>
        <w:tc>
          <w:tcPr>
            <w:tcW w:w="414" w:type="pct"/>
            <w:shd w:val="clear" w:color="auto" w:fill="FFC500"/>
            <w:vAlign w:val="center"/>
          </w:tcPr>
          <w:p w14:paraId="11941A64" w14:textId="77777777" w:rsidR="00654B86" w:rsidRPr="006A533A" w:rsidRDefault="00654B86" w:rsidP="00654B86">
            <w:pPr>
              <w:jc w:val="center"/>
              <w:rPr>
                <w:color w:val="FFFFFF" w:themeColor="background1"/>
              </w:rPr>
            </w:pPr>
            <w:r w:rsidRPr="006A533A">
              <w:rPr>
                <w:color w:val="FFFFFF" w:themeColor="background1"/>
              </w:rPr>
              <w:t>PZ nr 3</w:t>
            </w:r>
          </w:p>
        </w:tc>
        <w:tc>
          <w:tcPr>
            <w:tcW w:w="2333" w:type="pct"/>
            <w:shd w:val="clear" w:color="auto" w:fill="FFD85B"/>
            <w:vAlign w:val="center"/>
          </w:tcPr>
          <w:p w14:paraId="79C52BD7" w14:textId="05C7A4C7" w:rsidR="00654B86" w:rsidRPr="006A533A" w:rsidRDefault="00654B86" w:rsidP="00654B86">
            <w:pPr>
              <w:spacing w:line="276" w:lineRule="auto"/>
              <w:jc w:val="center"/>
              <w:rPr>
                <w:rFonts w:cs="Calibri"/>
                <w:szCs w:val="24"/>
              </w:rPr>
            </w:pPr>
            <w:r w:rsidRPr="006A533A">
              <w:rPr>
                <w:rFonts w:cs="Calibri"/>
                <w:szCs w:val="24"/>
              </w:rPr>
              <w:t>Tworzymy wspólnotę – utworzenie Centrum Usług Społecznych</w:t>
            </w:r>
          </w:p>
        </w:tc>
        <w:tc>
          <w:tcPr>
            <w:tcW w:w="563" w:type="pct"/>
            <w:shd w:val="clear" w:color="auto" w:fill="auto"/>
            <w:vAlign w:val="center"/>
          </w:tcPr>
          <w:p w14:paraId="1C2FDC2E" w14:textId="77777777" w:rsidR="00654B86" w:rsidRDefault="00654B86" w:rsidP="00654B86">
            <w:pPr>
              <w:jc w:val="center"/>
            </w:pPr>
          </w:p>
        </w:tc>
        <w:tc>
          <w:tcPr>
            <w:tcW w:w="563" w:type="pct"/>
            <w:shd w:val="clear" w:color="auto" w:fill="00A15E"/>
            <w:vAlign w:val="center"/>
          </w:tcPr>
          <w:p w14:paraId="731E9AF6" w14:textId="77777777" w:rsidR="00654B86" w:rsidRDefault="00654B86" w:rsidP="00654B86">
            <w:pPr>
              <w:jc w:val="center"/>
            </w:pPr>
          </w:p>
        </w:tc>
        <w:tc>
          <w:tcPr>
            <w:tcW w:w="563" w:type="pct"/>
            <w:shd w:val="clear" w:color="auto" w:fill="FFD85B"/>
            <w:vAlign w:val="center"/>
          </w:tcPr>
          <w:p w14:paraId="782BCFCB" w14:textId="77777777" w:rsidR="00654B86" w:rsidRDefault="00654B86" w:rsidP="00654B86">
            <w:pPr>
              <w:jc w:val="center"/>
            </w:pPr>
          </w:p>
        </w:tc>
        <w:tc>
          <w:tcPr>
            <w:tcW w:w="563" w:type="pct"/>
            <w:shd w:val="clear" w:color="auto" w:fill="auto"/>
            <w:vAlign w:val="center"/>
          </w:tcPr>
          <w:p w14:paraId="43CF8579" w14:textId="77777777" w:rsidR="00654B86" w:rsidRDefault="00654B86" w:rsidP="00654B86">
            <w:pPr>
              <w:jc w:val="center"/>
            </w:pPr>
          </w:p>
        </w:tc>
      </w:tr>
      <w:tr w:rsidR="00654B86" w14:paraId="699DBBE4" w14:textId="77777777" w:rsidTr="00536240">
        <w:trPr>
          <w:jc w:val="center"/>
        </w:trPr>
        <w:tc>
          <w:tcPr>
            <w:tcW w:w="414" w:type="pct"/>
            <w:shd w:val="clear" w:color="auto" w:fill="FFC500"/>
            <w:vAlign w:val="center"/>
          </w:tcPr>
          <w:p w14:paraId="509E134C" w14:textId="77777777" w:rsidR="00654B86" w:rsidRPr="006A533A" w:rsidRDefault="00654B86" w:rsidP="00654B86">
            <w:pPr>
              <w:jc w:val="center"/>
              <w:rPr>
                <w:color w:val="FFFFFF" w:themeColor="background1"/>
              </w:rPr>
            </w:pPr>
            <w:r w:rsidRPr="006A533A">
              <w:rPr>
                <w:color w:val="FFFFFF" w:themeColor="background1"/>
              </w:rPr>
              <w:t>PZ nr 4</w:t>
            </w:r>
          </w:p>
        </w:tc>
        <w:tc>
          <w:tcPr>
            <w:tcW w:w="2333" w:type="pct"/>
            <w:shd w:val="clear" w:color="auto" w:fill="FFD85B"/>
            <w:vAlign w:val="center"/>
          </w:tcPr>
          <w:p w14:paraId="5B571ED4" w14:textId="1D5E9AB0" w:rsidR="00654B86" w:rsidRPr="006A533A" w:rsidRDefault="00654B86" w:rsidP="00654B86">
            <w:pPr>
              <w:spacing w:line="276" w:lineRule="auto"/>
              <w:jc w:val="center"/>
              <w:rPr>
                <w:rFonts w:cs="Calibri"/>
                <w:szCs w:val="24"/>
              </w:rPr>
            </w:pPr>
            <w:r w:rsidRPr="006A533A">
              <w:rPr>
                <w:rFonts w:cs="Calibri"/>
                <w:szCs w:val="24"/>
              </w:rPr>
              <w:t>Kompleks rekreacyjno-sportow</w:t>
            </w:r>
            <w:r>
              <w:rPr>
                <w:rFonts w:cs="Calibri"/>
                <w:szCs w:val="24"/>
              </w:rPr>
              <w:t>o-edukacyjny</w:t>
            </w:r>
            <w:r w:rsidRPr="006A533A">
              <w:rPr>
                <w:rFonts w:cs="Calibri"/>
                <w:szCs w:val="24"/>
              </w:rPr>
              <w:t xml:space="preserve"> w Drawskim Młynie</w:t>
            </w:r>
          </w:p>
        </w:tc>
        <w:tc>
          <w:tcPr>
            <w:tcW w:w="563" w:type="pct"/>
            <w:shd w:val="clear" w:color="auto" w:fill="00A15E"/>
            <w:vAlign w:val="center"/>
          </w:tcPr>
          <w:p w14:paraId="38468B26" w14:textId="77777777" w:rsidR="00654B86" w:rsidRDefault="00654B86" w:rsidP="00654B86">
            <w:pPr>
              <w:jc w:val="center"/>
            </w:pPr>
          </w:p>
        </w:tc>
        <w:tc>
          <w:tcPr>
            <w:tcW w:w="563" w:type="pct"/>
            <w:shd w:val="clear" w:color="auto" w:fill="auto"/>
            <w:vAlign w:val="center"/>
          </w:tcPr>
          <w:p w14:paraId="05550C5F" w14:textId="77777777" w:rsidR="00654B86" w:rsidRDefault="00654B86" w:rsidP="00654B86">
            <w:pPr>
              <w:jc w:val="center"/>
            </w:pPr>
          </w:p>
        </w:tc>
        <w:tc>
          <w:tcPr>
            <w:tcW w:w="563" w:type="pct"/>
            <w:shd w:val="clear" w:color="auto" w:fill="auto"/>
            <w:vAlign w:val="center"/>
          </w:tcPr>
          <w:p w14:paraId="2AC84AA4" w14:textId="77777777" w:rsidR="00654B86" w:rsidRDefault="00654B86" w:rsidP="00654B86">
            <w:pPr>
              <w:jc w:val="center"/>
            </w:pPr>
          </w:p>
        </w:tc>
        <w:tc>
          <w:tcPr>
            <w:tcW w:w="563" w:type="pct"/>
            <w:shd w:val="clear" w:color="auto" w:fill="FFD85B"/>
            <w:vAlign w:val="center"/>
          </w:tcPr>
          <w:p w14:paraId="60E43CE8" w14:textId="77777777" w:rsidR="00654B86" w:rsidRDefault="00654B86" w:rsidP="00654B86">
            <w:pPr>
              <w:jc w:val="center"/>
            </w:pPr>
          </w:p>
        </w:tc>
      </w:tr>
      <w:tr w:rsidR="00654B86" w14:paraId="2342A638" w14:textId="77777777" w:rsidTr="00536240">
        <w:trPr>
          <w:jc w:val="center"/>
        </w:trPr>
        <w:tc>
          <w:tcPr>
            <w:tcW w:w="414" w:type="pct"/>
            <w:shd w:val="clear" w:color="auto" w:fill="FFC500"/>
            <w:vAlign w:val="center"/>
          </w:tcPr>
          <w:p w14:paraId="6E075973" w14:textId="2FC101DF" w:rsidR="00654B86" w:rsidRPr="006A533A" w:rsidRDefault="00654B86" w:rsidP="00654B86">
            <w:pPr>
              <w:jc w:val="center"/>
              <w:rPr>
                <w:color w:val="FFFFFF" w:themeColor="background1"/>
              </w:rPr>
            </w:pPr>
            <w:r w:rsidRPr="006A533A">
              <w:rPr>
                <w:color w:val="FFFFFF" w:themeColor="background1"/>
              </w:rPr>
              <w:t xml:space="preserve">PU nr </w:t>
            </w:r>
            <w:r w:rsidR="00221493">
              <w:rPr>
                <w:color w:val="FFFFFF" w:themeColor="background1"/>
              </w:rPr>
              <w:t>1</w:t>
            </w:r>
          </w:p>
        </w:tc>
        <w:tc>
          <w:tcPr>
            <w:tcW w:w="2333" w:type="pct"/>
            <w:shd w:val="clear" w:color="auto" w:fill="FFD85B"/>
            <w:vAlign w:val="center"/>
          </w:tcPr>
          <w:p w14:paraId="2AFF7495" w14:textId="2AAB3064" w:rsidR="00654B86" w:rsidRPr="006A533A" w:rsidRDefault="00654B86" w:rsidP="00654B86">
            <w:pPr>
              <w:jc w:val="center"/>
            </w:pPr>
            <w:r w:rsidRPr="006A533A">
              <w:rPr>
                <w:rFonts w:cs="Calibri"/>
                <w:szCs w:val="24"/>
              </w:rPr>
              <w:t>Powstanie Sali Widowiskowej w Drawsku</w:t>
            </w:r>
          </w:p>
        </w:tc>
        <w:tc>
          <w:tcPr>
            <w:tcW w:w="563" w:type="pct"/>
            <w:shd w:val="clear" w:color="auto" w:fill="00A15E"/>
            <w:vAlign w:val="center"/>
          </w:tcPr>
          <w:p w14:paraId="25284FDF" w14:textId="77777777" w:rsidR="00654B86" w:rsidRDefault="00654B86" w:rsidP="00654B86">
            <w:pPr>
              <w:jc w:val="center"/>
            </w:pPr>
          </w:p>
        </w:tc>
        <w:tc>
          <w:tcPr>
            <w:tcW w:w="563" w:type="pct"/>
            <w:shd w:val="clear" w:color="auto" w:fill="00A15E"/>
            <w:vAlign w:val="center"/>
          </w:tcPr>
          <w:p w14:paraId="168CEC64" w14:textId="77777777" w:rsidR="00654B86" w:rsidRDefault="00654B86" w:rsidP="00654B86">
            <w:pPr>
              <w:jc w:val="center"/>
            </w:pPr>
          </w:p>
        </w:tc>
        <w:tc>
          <w:tcPr>
            <w:tcW w:w="563" w:type="pct"/>
            <w:shd w:val="clear" w:color="auto" w:fill="auto"/>
            <w:vAlign w:val="center"/>
          </w:tcPr>
          <w:p w14:paraId="37556BA8" w14:textId="77777777" w:rsidR="00654B86" w:rsidRDefault="00654B86" w:rsidP="00654B86">
            <w:pPr>
              <w:jc w:val="center"/>
            </w:pPr>
          </w:p>
        </w:tc>
        <w:tc>
          <w:tcPr>
            <w:tcW w:w="563" w:type="pct"/>
            <w:shd w:val="clear" w:color="auto" w:fill="auto"/>
            <w:vAlign w:val="center"/>
          </w:tcPr>
          <w:p w14:paraId="630FCFC4" w14:textId="77777777" w:rsidR="00654B86" w:rsidRDefault="00654B86" w:rsidP="00654B86">
            <w:pPr>
              <w:jc w:val="center"/>
            </w:pPr>
          </w:p>
        </w:tc>
      </w:tr>
    </w:tbl>
    <w:p w14:paraId="33CDBDE2" w14:textId="68BE74DA" w:rsidR="00FB3462" w:rsidRDefault="006576D3" w:rsidP="00A64445">
      <w:pPr>
        <w:pStyle w:val="Legenda"/>
      </w:pPr>
      <w:r>
        <w:t xml:space="preserve">Źródło: Opracowanie własne </w:t>
      </w:r>
    </w:p>
    <w:p w14:paraId="4FB0358B" w14:textId="5746602A" w:rsidR="008D52B6" w:rsidRDefault="008D52B6">
      <w:pPr>
        <w:pStyle w:val="Nagwek3"/>
      </w:pPr>
      <w:bookmarkStart w:id="74" w:name="_Toc159938281"/>
      <w:r w:rsidRPr="00C0266A">
        <w:t>Komplementarność proceduralno-instytucjonalna</w:t>
      </w:r>
      <w:bookmarkEnd w:id="74"/>
    </w:p>
    <w:p w14:paraId="72705E48" w14:textId="0BC7916A" w:rsidR="00D510F3" w:rsidRDefault="0048796A" w:rsidP="0048796A">
      <w:pPr>
        <w:jc w:val="both"/>
      </w:pPr>
      <w:r>
        <w:t>Komplementarność proceduralno-instytucjonalna oznacza konieczność takiego zaprojektowania systemu zarządzania programem rewitalizacji, który pozwoli na efektywne współdziałanie na jego rzecz różnych instytucji oraz wzajemne uzupełnianie się i spójność procedur.</w:t>
      </w:r>
    </w:p>
    <w:p w14:paraId="7803289F" w14:textId="5D3BEC7C" w:rsidR="0048796A" w:rsidRDefault="0048796A" w:rsidP="0048796A">
      <w:pPr>
        <w:jc w:val="both"/>
      </w:pPr>
      <w:r>
        <w:t>Zakłada się połączenie systemu wdrażania, zarządzania i monitoringu Gminnego Programu Rewitalizacji dla Gminy Drawsko na lata 2023-2032 z procedurami wynikającymi ze Strategii Rozwoju Gminy Drawsko na lata 2016-2024. Wspólnymi organami w realizacji obu wymienionych dokumentów będzie Wójt Gminy Drawsko odpowiedzialny za stymulowanie i koordynację działań, a także odpowiednie komórki Urzędu Gminy Drawsk</w:t>
      </w:r>
      <w:r w:rsidR="000860B3">
        <w:t>o</w:t>
      </w:r>
      <w:r>
        <w:t>, jednostki organizacyjne i partnerzy Gminy, którym zadania wynikające z Programu będą zlecane w taki sposób, aby wykonywały je podmioty mające do tego najlepsze kompetencje.</w:t>
      </w:r>
    </w:p>
    <w:p w14:paraId="16297BCE" w14:textId="73DADA98" w:rsidR="0048796A" w:rsidRDefault="0048796A" w:rsidP="0048796A">
      <w:pPr>
        <w:jc w:val="both"/>
      </w:pPr>
      <w:r>
        <w:t>Komplementarność proceduralno-instytucjonalna zostanie zapewniona nie tylko na etapie programowania, ale również na etapie wdrażania, dzięki współpracy i działaniu osób odpowiedzialnych za poszczególne elementy programu w ramach Komitetu Rewitalizacji, na którego czele będzie stał Przewodniczący.</w:t>
      </w:r>
    </w:p>
    <w:p w14:paraId="3F7040AC" w14:textId="258AA179" w:rsidR="009D1E5C" w:rsidRDefault="009D1E5C" w:rsidP="0048796A">
      <w:pPr>
        <w:jc w:val="both"/>
      </w:pPr>
      <w:r w:rsidRPr="00257711">
        <w:t>Gminny Program Rewitalizacji dla Gminy Drawsko na lata 2023-2032 poddany został analizie przez Regionalną Dyrekcję Ochrony Środowiska w Poznaniu</w:t>
      </w:r>
      <w:r w:rsidR="00EA3718" w:rsidRPr="00257711">
        <w:t xml:space="preserve"> oraz przez Wielkopolskiego Państwowego Inspektora Sanitarnego</w:t>
      </w:r>
      <w:r w:rsidRPr="00257711">
        <w:t xml:space="preserve"> pod względem konieczności przeprowadzenia strategicznej oceny oddziaływania na środowisko. Opinia z RDOŚ</w:t>
      </w:r>
      <w:r w:rsidR="00CB7C89" w:rsidRPr="00257711">
        <w:t xml:space="preserve"> z dnia </w:t>
      </w:r>
      <w:r w:rsidR="009215F7" w:rsidRPr="00257711">
        <w:t>06.10.2023 r.</w:t>
      </w:r>
      <w:r w:rsidR="00CB7C89" w:rsidRPr="00257711">
        <w:t xml:space="preserve"> o nr</w:t>
      </w:r>
      <w:r w:rsidR="009215F7" w:rsidRPr="00257711">
        <w:t xml:space="preserve"> WOO-III.410.672.2023.AM.2</w:t>
      </w:r>
      <w:r w:rsidR="00CB7C89" w:rsidRPr="00257711">
        <w:t xml:space="preserve"> </w:t>
      </w:r>
      <w:r w:rsidR="00EA3718" w:rsidRPr="00257711">
        <w:t xml:space="preserve">oraz opinia z WPWIS z dnia 04.09.2023 r. </w:t>
      </w:r>
      <w:r w:rsidR="00EA3718" w:rsidRPr="00257711">
        <w:br/>
      </w:r>
      <w:r w:rsidR="00EA3718" w:rsidRPr="00257711">
        <w:lastRenderedPageBreak/>
        <w:t xml:space="preserve">o nr DN-NS.9011.948.2023 </w:t>
      </w:r>
      <w:r w:rsidR="00CB7C89" w:rsidRPr="00257711">
        <w:t>wykazał</w:t>
      </w:r>
      <w:r w:rsidR="00EA3718" w:rsidRPr="00257711">
        <w:t>y</w:t>
      </w:r>
      <w:r w:rsidR="00CB7C89" w:rsidRPr="00257711">
        <w:t xml:space="preserve"> brak potrzeby przeprowadzenia strategicznej oceny oddziaływania na środowisko.</w:t>
      </w:r>
    </w:p>
    <w:p w14:paraId="60B3ABD9" w14:textId="0674871E" w:rsidR="0048796A" w:rsidRPr="00D510F3" w:rsidRDefault="0048796A" w:rsidP="0048796A">
      <w:pPr>
        <w:jc w:val="both"/>
      </w:pPr>
      <w:r>
        <w:t>Szczegółowy opis systemu zarządzania, monitorowania i oceny efektywności wdrażanych działań przedstawiony został w rozdziale 10 i 12.</w:t>
      </w:r>
    </w:p>
    <w:p w14:paraId="330C7731" w14:textId="24594A8B" w:rsidR="00D510F3" w:rsidRPr="00D510F3" w:rsidRDefault="008107E7">
      <w:pPr>
        <w:pStyle w:val="Nagwek3"/>
      </w:pPr>
      <w:bookmarkStart w:id="75" w:name="_Toc159938282"/>
      <w:r w:rsidRPr="00C0266A">
        <w:t>Komplementarność międzyokresowa</w:t>
      </w:r>
      <w:bookmarkEnd w:id="75"/>
    </w:p>
    <w:p w14:paraId="3EADFCF8" w14:textId="08E32C71" w:rsidR="0018376D" w:rsidRDefault="00712F72" w:rsidP="00712F72">
      <w:pPr>
        <w:jc w:val="both"/>
      </w:pPr>
      <w:r>
        <w:t>Zachowanie ciągłości programowej (polegającej na kontynuacji lub rozwijaniu wsparcia z polityki spójności) ma w procesach rewitalizacji kluczowe znaczenie, stąd działania rewitalizacyjne zaplanowane w niniejszym Programie są komplementarne z działaniami prowadzonymi w perspektywach finansowych Unii Europejskiej w latach 2004-2006, 2007- 2013 oraz 2014-2020 oraz kolejnej perspektywie. Stanowią one kontynuację i uzupełnienie wcześniejszych projektów. Ponadto wnioski wyciągnięte z realizacji poprzednich projektów pozwolą na bardziej efektywne wykorzystanie środków, co wzmocni efektywność i skuteczność podejmowanych działań.</w:t>
      </w:r>
    </w:p>
    <w:p w14:paraId="2612F6CD" w14:textId="2A4327BA" w:rsidR="00687A15" w:rsidRDefault="00687A15" w:rsidP="00F004FD">
      <w:pPr>
        <w:pStyle w:val="Legenda"/>
      </w:pPr>
      <w:bookmarkStart w:id="76" w:name="_Toc159938211"/>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23</w:t>
      </w:r>
      <w:r w:rsidR="00335C4A">
        <w:rPr>
          <w:noProof/>
        </w:rPr>
        <w:fldChar w:fldCharType="end"/>
      </w:r>
      <w:r>
        <w:t xml:space="preserve"> Wykaz projektów zrealizowanych w poprzednich latach przy wsparciu środków pochodzących z funduszy europejskich</w:t>
      </w:r>
      <w:bookmarkEnd w:id="76"/>
    </w:p>
    <w:tbl>
      <w:tblPr>
        <w:tblStyle w:val="Tabela-Siatka"/>
        <w:tblW w:w="0" w:type="auto"/>
        <w:jc w:val="center"/>
        <w:tblLook w:val="04A0" w:firstRow="1" w:lastRow="0" w:firstColumn="1" w:lastColumn="0" w:noHBand="0" w:noVBand="1"/>
      </w:tblPr>
      <w:tblGrid>
        <w:gridCol w:w="701"/>
        <w:gridCol w:w="2907"/>
        <w:gridCol w:w="1808"/>
        <w:gridCol w:w="1838"/>
        <w:gridCol w:w="1808"/>
      </w:tblGrid>
      <w:tr w:rsidR="00613F12" w:rsidRPr="00613F12" w14:paraId="7DF3C343" w14:textId="77777777" w:rsidTr="00613F12">
        <w:trPr>
          <w:jc w:val="center"/>
        </w:trPr>
        <w:tc>
          <w:tcPr>
            <w:tcW w:w="9062" w:type="dxa"/>
            <w:gridSpan w:val="5"/>
            <w:shd w:val="clear" w:color="auto" w:fill="FFC500"/>
            <w:vAlign w:val="center"/>
          </w:tcPr>
          <w:p w14:paraId="6AB0066F" w14:textId="086CAB32" w:rsidR="00712F72" w:rsidRPr="002A32BC" w:rsidRDefault="00712F72" w:rsidP="00914DA1">
            <w:pPr>
              <w:spacing w:line="276" w:lineRule="auto"/>
              <w:jc w:val="center"/>
              <w:rPr>
                <w:rFonts w:cs="Calibri"/>
                <w:b/>
                <w:bCs/>
                <w:color w:val="FFFFFF" w:themeColor="background1"/>
                <w:szCs w:val="24"/>
              </w:rPr>
            </w:pPr>
            <w:r w:rsidRPr="002A32BC">
              <w:rPr>
                <w:rFonts w:cs="Calibri"/>
                <w:b/>
                <w:bCs/>
                <w:color w:val="FFFFFF" w:themeColor="background1"/>
                <w:szCs w:val="24"/>
              </w:rPr>
              <w:t xml:space="preserve">Perspektywa finansowa </w:t>
            </w:r>
            <w:r w:rsidR="00646B59" w:rsidRPr="002A32BC">
              <w:rPr>
                <w:rFonts w:cs="Calibri"/>
                <w:b/>
                <w:bCs/>
                <w:color w:val="FFFFFF" w:themeColor="background1"/>
                <w:szCs w:val="24"/>
              </w:rPr>
              <w:t>2004-2006</w:t>
            </w:r>
          </w:p>
        </w:tc>
      </w:tr>
      <w:tr w:rsidR="00613F12" w:rsidRPr="00613F12" w14:paraId="697B1175" w14:textId="77777777" w:rsidTr="00613F12">
        <w:trPr>
          <w:jc w:val="center"/>
        </w:trPr>
        <w:tc>
          <w:tcPr>
            <w:tcW w:w="701" w:type="dxa"/>
            <w:shd w:val="clear" w:color="auto" w:fill="00A15E"/>
            <w:vAlign w:val="center"/>
          </w:tcPr>
          <w:p w14:paraId="0B96D39C" w14:textId="1D89C35D" w:rsidR="00712F72" w:rsidRPr="002A32BC" w:rsidRDefault="00646B59" w:rsidP="00914DA1">
            <w:pPr>
              <w:spacing w:line="276" w:lineRule="auto"/>
              <w:jc w:val="center"/>
              <w:rPr>
                <w:rFonts w:cs="Calibri"/>
                <w:b/>
                <w:bCs/>
                <w:color w:val="FFFFFF" w:themeColor="background1"/>
                <w:szCs w:val="24"/>
              </w:rPr>
            </w:pPr>
            <w:r w:rsidRPr="002A32BC">
              <w:rPr>
                <w:rFonts w:cs="Calibri"/>
                <w:b/>
                <w:bCs/>
                <w:color w:val="FFFFFF" w:themeColor="background1"/>
                <w:szCs w:val="24"/>
              </w:rPr>
              <w:t>Lp.</w:t>
            </w:r>
          </w:p>
        </w:tc>
        <w:tc>
          <w:tcPr>
            <w:tcW w:w="2907" w:type="dxa"/>
            <w:shd w:val="clear" w:color="auto" w:fill="00A15E"/>
            <w:vAlign w:val="center"/>
          </w:tcPr>
          <w:p w14:paraId="3440BB4C" w14:textId="38E2BE69" w:rsidR="00712F72" w:rsidRPr="002A32BC" w:rsidRDefault="00646B59" w:rsidP="00914DA1">
            <w:pPr>
              <w:spacing w:line="276" w:lineRule="auto"/>
              <w:jc w:val="center"/>
              <w:rPr>
                <w:rFonts w:cs="Calibri"/>
                <w:b/>
                <w:bCs/>
                <w:color w:val="FFFFFF" w:themeColor="background1"/>
                <w:szCs w:val="24"/>
              </w:rPr>
            </w:pPr>
            <w:r w:rsidRPr="002A32BC">
              <w:rPr>
                <w:rFonts w:cs="Calibri"/>
                <w:b/>
                <w:bCs/>
                <w:color w:val="FFFFFF" w:themeColor="background1"/>
                <w:szCs w:val="24"/>
              </w:rPr>
              <w:t>Nazwa zrealizowanego projektu</w:t>
            </w:r>
          </w:p>
        </w:tc>
        <w:tc>
          <w:tcPr>
            <w:tcW w:w="1808" w:type="dxa"/>
            <w:shd w:val="clear" w:color="auto" w:fill="00A15E"/>
            <w:vAlign w:val="center"/>
          </w:tcPr>
          <w:p w14:paraId="325E3238" w14:textId="0B9DA18C" w:rsidR="00712F72" w:rsidRPr="002A32BC" w:rsidRDefault="00646B59" w:rsidP="00914DA1">
            <w:pPr>
              <w:spacing w:line="276" w:lineRule="auto"/>
              <w:jc w:val="center"/>
              <w:rPr>
                <w:rFonts w:cs="Calibri"/>
                <w:b/>
                <w:bCs/>
                <w:color w:val="FFFFFF" w:themeColor="background1"/>
                <w:szCs w:val="24"/>
              </w:rPr>
            </w:pPr>
            <w:r w:rsidRPr="002A32BC">
              <w:rPr>
                <w:rFonts w:cs="Calibri"/>
                <w:b/>
                <w:bCs/>
                <w:color w:val="FFFFFF" w:themeColor="background1"/>
                <w:szCs w:val="24"/>
              </w:rPr>
              <w:t>Wartość projektu</w:t>
            </w:r>
          </w:p>
        </w:tc>
        <w:tc>
          <w:tcPr>
            <w:tcW w:w="1838" w:type="dxa"/>
            <w:shd w:val="clear" w:color="auto" w:fill="00A15E"/>
            <w:vAlign w:val="center"/>
          </w:tcPr>
          <w:p w14:paraId="62B95F7D" w14:textId="7C4973B6" w:rsidR="00712F72" w:rsidRPr="002A32BC" w:rsidRDefault="00646B59" w:rsidP="00914DA1">
            <w:pPr>
              <w:spacing w:line="276" w:lineRule="auto"/>
              <w:jc w:val="center"/>
              <w:rPr>
                <w:rFonts w:cs="Calibri"/>
                <w:b/>
                <w:bCs/>
                <w:color w:val="FFFFFF" w:themeColor="background1"/>
                <w:szCs w:val="24"/>
              </w:rPr>
            </w:pPr>
            <w:r w:rsidRPr="002A32BC">
              <w:rPr>
                <w:rFonts w:cs="Calibri"/>
                <w:b/>
                <w:bCs/>
                <w:color w:val="FFFFFF" w:themeColor="background1"/>
                <w:szCs w:val="24"/>
              </w:rPr>
              <w:t>Dofinansowanie UE</w:t>
            </w:r>
          </w:p>
        </w:tc>
        <w:tc>
          <w:tcPr>
            <w:tcW w:w="1808" w:type="dxa"/>
            <w:shd w:val="clear" w:color="auto" w:fill="00A15E"/>
            <w:vAlign w:val="center"/>
          </w:tcPr>
          <w:p w14:paraId="7C9133BF" w14:textId="050C7B4D" w:rsidR="00712F72" w:rsidRPr="002A32BC" w:rsidRDefault="00646B59" w:rsidP="00914DA1">
            <w:pPr>
              <w:spacing w:line="276" w:lineRule="auto"/>
              <w:jc w:val="center"/>
              <w:rPr>
                <w:rFonts w:cs="Calibri"/>
                <w:b/>
                <w:bCs/>
                <w:color w:val="FFFFFF" w:themeColor="background1"/>
                <w:szCs w:val="24"/>
              </w:rPr>
            </w:pPr>
            <w:r w:rsidRPr="002A32BC">
              <w:rPr>
                <w:rFonts w:cs="Calibri"/>
                <w:b/>
                <w:bCs/>
                <w:color w:val="FFFFFF" w:themeColor="background1"/>
                <w:szCs w:val="24"/>
              </w:rPr>
              <w:t>Beneficjent</w:t>
            </w:r>
          </w:p>
        </w:tc>
      </w:tr>
      <w:tr w:rsidR="00712F72" w14:paraId="1C321458" w14:textId="77777777" w:rsidTr="00613F12">
        <w:trPr>
          <w:jc w:val="center"/>
        </w:trPr>
        <w:tc>
          <w:tcPr>
            <w:tcW w:w="701" w:type="dxa"/>
            <w:vAlign w:val="center"/>
          </w:tcPr>
          <w:p w14:paraId="3159A513" w14:textId="2304BE1F" w:rsidR="00712F72" w:rsidRPr="002A32BC" w:rsidRDefault="00613F12" w:rsidP="00914DA1">
            <w:pPr>
              <w:spacing w:line="276" w:lineRule="auto"/>
              <w:jc w:val="center"/>
              <w:rPr>
                <w:rFonts w:cs="Calibri"/>
                <w:szCs w:val="24"/>
              </w:rPr>
            </w:pPr>
            <w:r w:rsidRPr="002A32BC">
              <w:rPr>
                <w:rFonts w:cs="Calibri"/>
                <w:szCs w:val="24"/>
              </w:rPr>
              <w:t>1.</w:t>
            </w:r>
          </w:p>
        </w:tc>
        <w:tc>
          <w:tcPr>
            <w:tcW w:w="2907" w:type="dxa"/>
            <w:vAlign w:val="center"/>
          </w:tcPr>
          <w:p w14:paraId="571E8F23" w14:textId="6B70C162" w:rsidR="00712F72" w:rsidRPr="002A32BC" w:rsidRDefault="00613F12" w:rsidP="00914DA1">
            <w:pPr>
              <w:spacing w:line="276" w:lineRule="auto"/>
              <w:jc w:val="center"/>
              <w:rPr>
                <w:rFonts w:cs="Calibri"/>
                <w:szCs w:val="24"/>
              </w:rPr>
            </w:pPr>
            <w:r w:rsidRPr="002A32BC">
              <w:rPr>
                <w:rFonts w:cs="Calibri"/>
                <w:szCs w:val="24"/>
              </w:rPr>
              <w:t>Budowa sieci kanalizacji sanitarnej, przepompowni ścieków i rurociągów tłocznych we wsi Pęckowo</w:t>
            </w:r>
          </w:p>
        </w:tc>
        <w:tc>
          <w:tcPr>
            <w:tcW w:w="1808" w:type="dxa"/>
            <w:vAlign w:val="center"/>
          </w:tcPr>
          <w:p w14:paraId="4A660542" w14:textId="78E49200" w:rsidR="00712F72" w:rsidRPr="002A32BC" w:rsidRDefault="00613F12" w:rsidP="00914DA1">
            <w:pPr>
              <w:spacing w:line="276" w:lineRule="auto"/>
              <w:jc w:val="center"/>
              <w:rPr>
                <w:rFonts w:cs="Calibri"/>
                <w:szCs w:val="24"/>
              </w:rPr>
            </w:pPr>
            <w:r w:rsidRPr="002A32BC">
              <w:rPr>
                <w:rFonts w:cs="Calibri"/>
                <w:szCs w:val="24"/>
              </w:rPr>
              <w:t>1 785 419,45 zł</w:t>
            </w:r>
          </w:p>
        </w:tc>
        <w:tc>
          <w:tcPr>
            <w:tcW w:w="1838" w:type="dxa"/>
            <w:vAlign w:val="center"/>
          </w:tcPr>
          <w:p w14:paraId="46E4A31F" w14:textId="4996793B" w:rsidR="00712F72" w:rsidRPr="002A32BC" w:rsidRDefault="00613F12" w:rsidP="00914DA1">
            <w:pPr>
              <w:spacing w:line="276" w:lineRule="auto"/>
              <w:jc w:val="center"/>
              <w:rPr>
                <w:rFonts w:cs="Calibri"/>
                <w:szCs w:val="24"/>
              </w:rPr>
            </w:pPr>
            <w:r w:rsidRPr="002A32BC">
              <w:rPr>
                <w:rFonts w:cs="Calibri"/>
                <w:szCs w:val="24"/>
              </w:rPr>
              <w:t>1 251 462, 23 zł</w:t>
            </w:r>
          </w:p>
        </w:tc>
        <w:tc>
          <w:tcPr>
            <w:tcW w:w="1808" w:type="dxa"/>
            <w:vAlign w:val="center"/>
          </w:tcPr>
          <w:p w14:paraId="4C52B68D" w14:textId="362F6AF8" w:rsidR="00712F72" w:rsidRPr="002A32BC" w:rsidRDefault="00613F12" w:rsidP="00914DA1">
            <w:pPr>
              <w:spacing w:line="276" w:lineRule="auto"/>
              <w:jc w:val="center"/>
              <w:rPr>
                <w:rFonts w:cs="Calibri"/>
                <w:szCs w:val="24"/>
              </w:rPr>
            </w:pPr>
            <w:r w:rsidRPr="002A32BC">
              <w:rPr>
                <w:rFonts w:cs="Calibri"/>
                <w:szCs w:val="24"/>
              </w:rPr>
              <w:t>Gmina Drawsko</w:t>
            </w:r>
          </w:p>
        </w:tc>
      </w:tr>
      <w:tr w:rsidR="00613F12" w:rsidRPr="00613F12" w14:paraId="4EEA28B8" w14:textId="77777777" w:rsidTr="00CB17CB">
        <w:trPr>
          <w:jc w:val="center"/>
        </w:trPr>
        <w:tc>
          <w:tcPr>
            <w:tcW w:w="9062" w:type="dxa"/>
            <w:gridSpan w:val="5"/>
            <w:shd w:val="clear" w:color="auto" w:fill="FFC500"/>
            <w:vAlign w:val="center"/>
          </w:tcPr>
          <w:p w14:paraId="74ED4E85" w14:textId="0CD87943"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Perspektywa finansowa 2007-2013</w:t>
            </w:r>
          </w:p>
        </w:tc>
      </w:tr>
      <w:tr w:rsidR="00613F12" w:rsidRPr="00613F12" w14:paraId="6E665001" w14:textId="77777777" w:rsidTr="00613F12">
        <w:trPr>
          <w:jc w:val="center"/>
        </w:trPr>
        <w:tc>
          <w:tcPr>
            <w:tcW w:w="701" w:type="dxa"/>
            <w:shd w:val="clear" w:color="auto" w:fill="00A15E"/>
            <w:vAlign w:val="center"/>
          </w:tcPr>
          <w:p w14:paraId="082903F9" w14:textId="77777777"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Lp.</w:t>
            </w:r>
          </w:p>
        </w:tc>
        <w:tc>
          <w:tcPr>
            <w:tcW w:w="2907" w:type="dxa"/>
            <w:shd w:val="clear" w:color="auto" w:fill="00A15E"/>
            <w:vAlign w:val="center"/>
          </w:tcPr>
          <w:p w14:paraId="288A14DE" w14:textId="77777777"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Nazwa zrealizowanego projektu</w:t>
            </w:r>
          </w:p>
        </w:tc>
        <w:tc>
          <w:tcPr>
            <w:tcW w:w="1808" w:type="dxa"/>
            <w:shd w:val="clear" w:color="auto" w:fill="00A15E"/>
            <w:vAlign w:val="center"/>
          </w:tcPr>
          <w:p w14:paraId="544F3EF8" w14:textId="77777777"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Wartość projektu</w:t>
            </w:r>
          </w:p>
        </w:tc>
        <w:tc>
          <w:tcPr>
            <w:tcW w:w="1838" w:type="dxa"/>
            <w:shd w:val="clear" w:color="auto" w:fill="00A15E"/>
            <w:vAlign w:val="center"/>
          </w:tcPr>
          <w:p w14:paraId="7F2FA461" w14:textId="77777777"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Dofinansowanie UE</w:t>
            </w:r>
          </w:p>
        </w:tc>
        <w:tc>
          <w:tcPr>
            <w:tcW w:w="1808" w:type="dxa"/>
            <w:shd w:val="clear" w:color="auto" w:fill="00A15E"/>
            <w:vAlign w:val="center"/>
          </w:tcPr>
          <w:p w14:paraId="61C219D8" w14:textId="77777777" w:rsidR="00613F12" w:rsidRPr="002A32BC" w:rsidRDefault="00613F12" w:rsidP="00914DA1">
            <w:pPr>
              <w:spacing w:line="276" w:lineRule="auto"/>
              <w:jc w:val="center"/>
              <w:rPr>
                <w:rFonts w:cs="Calibri"/>
                <w:b/>
                <w:bCs/>
                <w:color w:val="FFFFFF" w:themeColor="background1"/>
                <w:szCs w:val="24"/>
              </w:rPr>
            </w:pPr>
            <w:r w:rsidRPr="002A32BC">
              <w:rPr>
                <w:rFonts w:cs="Calibri"/>
                <w:b/>
                <w:bCs/>
                <w:color w:val="FFFFFF" w:themeColor="background1"/>
                <w:szCs w:val="24"/>
              </w:rPr>
              <w:t>Beneficjent</w:t>
            </w:r>
          </w:p>
        </w:tc>
      </w:tr>
      <w:tr w:rsidR="00712F72" w14:paraId="1C493114" w14:textId="77777777" w:rsidTr="00613F12">
        <w:trPr>
          <w:jc w:val="center"/>
        </w:trPr>
        <w:tc>
          <w:tcPr>
            <w:tcW w:w="701" w:type="dxa"/>
            <w:vAlign w:val="center"/>
          </w:tcPr>
          <w:p w14:paraId="484334A2" w14:textId="3AC42877" w:rsidR="00712F72" w:rsidRPr="002A32BC" w:rsidRDefault="002A32BC" w:rsidP="00914DA1">
            <w:pPr>
              <w:spacing w:line="276" w:lineRule="auto"/>
              <w:jc w:val="center"/>
              <w:rPr>
                <w:rFonts w:cs="Calibri"/>
                <w:szCs w:val="24"/>
              </w:rPr>
            </w:pPr>
            <w:r>
              <w:rPr>
                <w:rFonts w:cs="Calibri"/>
                <w:szCs w:val="24"/>
              </w:rPr>
              <w:t>1.</w:t>
            </w:r>
          </w:p>
        </w:tc>
        <w:tc>
          <w:tcPr>
            <w:tcW w:w="2907" w:type="dxa"/>
            <w:vAlign w:val="center"/>
          </w:tcPr>
          <w:p w14:paraId="5546FB53" w14:textId="3A13FA45" w:rsidR="00712F72" w:rsidRPr="002A32BC" w:rsidRDefault="009B3A66" w:rsidP="00914DA1">
            <w:pPr>
              <w:spacing w:line="276" w:lineRule="auto"/>
              <w:jc w:val="center"/>
              <w:rPr>
                <w:rFonts w:cs="Calibri"/>
                <w:szCs w:val="24"/>
              </w:rPr>
            </w:pPr>
            <w:r w:rsidRPr="002A32BC">
              <w:rPr>
                <w:rFonts w:cs="Calibri"/>
                <w:szCs w:val="24"/>
              </w:rPr>
              <w:t>Aktywizacja Wielkiej Pętli Wielkopolski – Budowa przystani wodnych na rzece Noteć – Przystań w Drawsku</w:t>
            </w:r>
          </w:p>
        </w:tc>
        <w:tc>
          <w:tcPr>
            <w:tcW w:w="1808" w:type="dxa"/>
            <w:vAlign w:val="center"/>
          </w:tcPr>
          <w:p w14:paraId="1F247C24" w14:textId="577867BA" w:rsidR="00712F72" w:rsidRPr="002A32BC" w:rsidRDefault="009B3A66" w:rsidP="00914DA1">
            <w:pPr>
              <w:spacing w:line="276" w:lineRule="auto"/>
              <w:jc w:val="center"/>
              <w:rPr>
                <w:rFonts w:cs="Calibri"/>
                <w:szCs w:val="24"/>
              </w:rPr>
            </w:pPr>
            <w:r w:rsidRPr="002A32BC">
              <w:rPr>
                <w:rFonts w:cs="Calibri"/>
                <w:szCs w:val="24"/>
              </w:rPr>
              <w:t>3 083 972,84 zł</w:t>
            </w:r>
          </w:p>
        </w:tc>
        <w:tc>
          <w:tcPr>
            <w:tcW w:w="1838" w:type="dxa"/>
            <w:vAlign w:val="center"/>
          </w:tcPr>
          <w:p w14:paraId="55BB3483" w14:textId="43473A52" w:rsidR="00712F72" w:rsidRPr="002A32BC" w:rsidRDefault="009B3A66" w:rsidP="00914DA1">
            <w:pPr>
              <w:spacing w:line="276" w:lineRule="auto"/>
              <w:jc w:val="center"/>
              <w:rPr>
                <w:rFonts w:cs="Calibri"/>
                <w:szCs w:val="24"/>
              </w:rPr>
            </w:pPr>
            <w:r w:rsidRPr="002A32BC">
              <w:rPr>
                <w:rFonts w:cs="Calibri"/>
                <w:szCs w:val="24"/>
              </w:rPr>
              <w:t>1 986 744,57 zł</w:t>
            </w:r>
          </w:p>
        </w:tc>
        <w:tc>
          <w:tcPr>
            <w:tcW w:w="1808" w:type="dxa"/>
            <w:vAlign w:val="center"/>
          </w:tcPr>
          <w:p w14:paraId="09DA71B7" w14:textId="74A1B195" w:rsidR="00712F72" w:rsidRPr="002A32BC" w:rsidRDefault="009B3A66" w:rsidP="00914DA1">
            <w:pPr>
              <w:spacing w:line="276" w:lineRule="auto"/>
              <w:jc w:val="center"/>
              <w:rPr>
                <w:rFonts w:cs="Calibri"/>
                <w:szCs w:val="24"/>
              </w:rPr>
            </w:pPr>
            <w:r w:rsidRPr="002A32BC">
              <w:rPr>
                <w:rFonts w:cs="Calibri"/>
                <w:szCs w:val="24"/>
              </w:rPr>
              <w:t>Gmina Drawsko</w:t>
            </w:r>
          </w:p>
        </w:tc>
      </w:tr>
      <w:tr w:rsidR="00712F72" w14:paraId="6C3DC4AA" w14:textId="77777777" w:rsidTr="00613F12">
        <w:trPr>
          <w:jc w:val="center"/>
        </w:trPr>
        <w:tc>
          <w:tcPr>
            <w:tcW w:w="701" w:type="dxa"/>
            <w:vAlign w:val="center"/>
          </w:tcPr>
          <w:p w14:paraId="3EEC9D90" w14:textId="5183B628" w:rsidR="00712F72" w:rsidRPr="002A32BC" w:rsidRDefault="002A32BC" w:rsidP="00914DA1">
            <w:pPr>
              <w:spacing w:line="276" w:lineRule="auto"/>
              <w:jc w:val="center"/>
              <w:rPr>
                <w:rFonts w:cs="Calibri"/>
                <w:szCs w:val="24"/>
              </w:rPr>
            </w:pPr>
            <w:r>
              <w:rPr>
                <w:rFonts w:cs="Calibri"/>
                <w:szCs w:val="24"/>
              </w:rPr>
              <w:t>2.</w:t>
            </w:r>
          </w:p>
        </w:tc>
        <w:tc>
          <w:tcPr>
            <w:tcW w:w="2907" w:type="dxa"/>
            <w:vAlign w:val="center"/>
          </w:tcPr>
          <w:p w14:paraId="16657A3A" w14:textId="2B74EEE7" w:rsidR="00712F72" w:rsidRPr="002A32BC" w:rsidRDefault="009B3A66" w:rsidP="00914DA1">
            <w:pPr>
              <w:spacing w:line="276" w:lineRule="auto"/>
              <w:jc w:val="center"/>
              <w:rPr>
                <w:rFonts w:cs="Calibri"/>
                <w:szCs w:val="24"/>
              </w:rPr>
            </w:pPr>
            <w:r w:rsidRPr="002A32BC">
              <w:rPr>
                <w:rFonts w:cs="Calibri"/>
                <w:szCs w:val="24"/>
              </w:rPr>
              <w:t>Rozwijanie kompetencji kluczowych uczniów Gimnazjum w Drawsku</w:t>
            </w:r>
          </w:p>
        </w:tc>
        <w:tc>
          <w:tcPr>
            <w:tcW w:w="1808" w:type="dxa"/>
            <w:vAlign w:val="center"/>
          </w:tcPr>
          <w:p w14:paraId="4E0EBF89" w14:textId="45AEE7DD" w:rsidR="00712F72" w:rsidRPr="002A32BC" w:rsidRDefault="009B3A66" w:rsidP="00914DA1">
            <w:pPr>
              <w:spacing w:line="276" w:lineRule="auto"/>
              <w:jc w:val="center"/>
              <w:rPr>
                <w:rFonts w:cs="Calibri"/>
                <w:szCs w:val="24"/>
              </w:rPr>
            </w:pPr>
            <w:r w:rsidRPr="002A32BC">
              <w:rPr>
                <w:rFonts w:cs="Calibri"/>
                <w:szCs w:val="24"/>
              </w:rPr>
              <w:t>391 606,50 zł</w:t>
            </w:r>
          </w:p>
        </w:tc>
        <w:tc>
          <w:tcPr>
            <w:tcW w:w="1838" w:type="dxa"/>
            <w:vAlign w:val="center"/>
          </w:tcPr>
          <w:p w14:paraId="26D6DB04" w14:textId="25917524" w:rsidR="00712F72" w:rsidRPr="002A32BC" w:rsidRDefault="009B3A66" w:rsidP="00914DA1">
            <w:pPr>
              <w:spacing w:line="276" w:lineRule="auto"/>
              <w:jc w:val="center"/>
              <w:rPr>
                <w:rFonts w:cs="Calibri"/>
                <w:szCs w:val="24"/>
              </w:rPr>
            </w:pPr>
            <w:r w:rsidRPr="002A32BC">
              <w:rPr>
                <w:rFonts w:cs="Calibri"/>
                <w:szCs w:val="24"/>
              </w:rPr>
              <w:t>332 865,53 zł</w:t>
            </w:r>
          </w:p>
        </w:tc>
        <w:tc>
          <w:tcPr>
            <w:tcW w:w="1808" w:type="dxa"/>
            <w:vAlign w:val="center"/>
          </w:tcPr>
          <w:p w14:paraId="1B9CDFAE" w14:textId="2031FD6B" w:rsidR="00712F72" w:rsidRPr="002A32BC" w:rsidRDefault="009B3A66" w:rsidP="00914DA1">
            <w:pPr>
              <w:spacing w:line="276" w:lineRule="auto"/>
              <w:jc w:val="center"/>
              <w:rPr>
                <w:rFonts w:cs="Calibri"/>
                <w:szCs w:val="24"/>
              </w:rPr>
            </w:pPr>
            <w:r w:rsidRPr="002A32BC">
              <w:rPr>
                <w:rFonts w:cs="Calibri"/>
                <w:szCs w:val="24"/>
              </w:rPr>
              <w:t>Gmina Drawsko</w:t>
            </w:r>
          </w:p>
        </w:tc>
      </w:tr>
      <w:tr w:rsidR="00712F72" w14:paraId="26EA1B3D" w14:textId="77777777" w:rsidTr="00613F12">
        <w:trPr>
          <w:jc w:val="center"/>
        </w:trPr>
        <w:tc>
          <w:tcPr>
            <w:tcW w:w="701" w:type="dxa"/>
            <w:vAlign w:val="center"/>
          </w:tcPr>
          <w:p w14:paraId="18AE9F47" w14:textId="477D4D25" w:rsidR="00712F72" w:rsidRPr="002A32BC" w:rsidRDefault="002A32BC" w:rsidP="00914DA1">
            <w:pPr>
              <w:spacing w:line="276" w:lineRule="auto"/>
              <w:jc w:val="center"/>
              <w:rPr>
                <w:rFonts w:cs="Calibri"/>
                <w:szCs w:val="24"/>
              </w:rPr>
            </w:pPr>
            <w:r>
              <w:rPr>
                <w:rFonts w:cs="Calibri"/>
                <w:szCs w:val="24"/>
              </w:rPr>
              <w:t>3.</w:t>
            </w:r>
          </w:p>
        </w:tc>
        <w:tc>
          <w:tcPr>
            <w:tcW w:w="2907" w:type="dxa"/>
            <w:vAlign w:val="center"/>
          </w:tcPr>
          <w:p w14:paraId="7E212175" w14:textId="3FFDD27C" w:rsidR="00712F72" w:rsidRPr="002A32BC" w:rsidRDefault="009B3A66" w:rsidP="00914DA1">
            <w:pPr>
              <w:spacing w:line="276" w:lineRule="auto"/>
              <w:jc w:val="center"/>
              <w:rPr>
                <w:rFonts w:cs="Calibri"/>
                <w:szCs w:val="24"/>
              </w:rPr>
            </w:pPr>
            <w:r w:rsidRPr="002A32BC">
              <w:rPr>
                <w:rFonts w:cs="Calibri"/>
                <w:szCs w:val="24"/>
              </w:rPr>
              <w:t>Wpływ na ochronę środowiska poprzez zakup innowacyjnej linii produkcyjnej.</w:t>
            </w:r>
          </w:p>
        </w:tc>
        <w:tc>
          <w:tcPr>
            <w:tcW w:w="1808" w:type="dxa"/>
            <w:vAlign w:val="center"/>
          </w:tcPr>
          <w:p w14:paraId="580D8E52" w14:textId="0EF04B27" w:rsidR="00712F72" w:rsidRPr="002A32BC" w:rsidRDefault="009B3A66" w:rsidP="00914DA1">
            <w:pPr>
              <w:spacing w:line="276" w:lineRule="auto"/>
              <w:jc w:val="center"/>
              <w:rPr>
                <w:rFonts w:cs="Calibri"/>
                <w:szCs w:val="24"/>
              </w:rPr>
            </w:pPr>
            <w:r w:rsidRPr="002A32BC">
              <w:rPr>
                <w:rFonts w:cs="Calibri"/>
                <w:szCs w:val="24"/>
              </w:rPr>
              <w:t>8 668 449,71 zł</w:t>
            </w:r>
          </w:p>
        </w:tc>
        <w:tc>
          <w:tcPr>
            <w:tcW w:w="1838" w:type="dxa"/>
            <w:vAlign w:val="center"/>
          </w:tcPr>
          <w:p w14:paraId="1B19D3B5" w14:textId="20F6F24B" w:rsidR="00712F72" w:rsidRPr="002A32BC" w:rsidRDefault="009B3A66" w:rsidP="00914DA1">
            <w:pPr>
              <w:spacing w:line="276" w:lineRule="auto"/>
              <w:jc w:val="center"/>
              <w:rPr>
                <w:rFonts w:cs="Calibri"/>
                <w:szCs w:val="24"/>
              </w:rPr>
            </w:pPr>
            <w:r w:rsidRPr="002A32BC">
              <w:rPr>
                <w:rFonts w:cs="Calibri"/>
                <w:szCs w:val="24"/>
              </w:rPr>
              <w:t>2 550 000,00 zł</w:t>
            </w:r>
          </w:p>
        </w:tc>
        <w:tc>
          <w:tcPr>
            <w:tcW w:w="1808" w:type="dxa"/>
            <w:vAlign w:val="center"/>
          </w:tcPr>
          <w:p w14:paraId="48DB7A28" w14:textId="7C8ECD32" w:rsidR="00712F72" w:rsidRPr="002A32BC" w:rsidRDefault="009B3A66" w:rsidP="00914DA1">
            <w:pPr>
              <w:spacing w:line="276" w:lineRule="auto"/>
              <w:jc w:val="center"/>
              <w:rPr>
                <w:rFonts w:cs="Calibri"/>
                <w:szCs w:val="24"/>
              </w:rPr>
            </w:pPr>
            <w:r w:rsidRPr="002A32BC">
              <w:rPr>
                <w:rFonts w:cs="Calibri"/>
                <w:szCs w:val="24"/>
              </w:rPr>
              <w:t>Odlewnia Żeliwa Drawski S.A.</w:t>
            </w:r>
          </w:p>
        </w:tc>
      </w:tr>
      <w:tr w:rsidR="00712F72" w14:paraId="57660C86" w14:textId="77777777" w:rsidTr="00613F12">
        <w:trPr>
          <w:jc w:val="center"/>
        </w:trPr>
        <w:tc>
          <w:tcPr>
            <w:tcW w:w="701" w:type="dxa"/>
            <w:vAlign w:val="center"/>
          </w:tcPr>
          <w:p w14:paraId="7E23AA4E" w14:textId="432F741F" w:rsidR="00712F72" w:rsidRPr="002A32BC" w:rsidRDefault="002A32BC" w:rsidP="00914DA1">
            <w:pPr>
              <w:spacing w:line="276" w:lineRule="auto"/>
              <w:jc w:val="center"/>
              <w:rPr>
                <w:rFonts w:cs="Calibri"/>
                <w:szCs w:val="24"/>
              </w:rPr>
            </w:pPr>
            <w:r>
              <w:rPr>
                <w:rFonts w:cs="Calibri"/>
                <w:szCs w:val="24"/>
              </w:rPr>
              <w:lastRenderedPageBreak/>
              <w:t>4.</w:t>
            </w:r>
          </w:p>
        </w:tc>
        <w:tc>
          <w:tcPr>
            <w:tcW w:w="2907" w:type="dxa"/>
            <w:vAlign w:val="center"/>
          </w:tcPr>
          <w:p w14:paraId="3949668D" w14:textId="0780AC3A" w:rsidR="00712F72" w:rsidRPr="002A32BC" w:rsidRDefault="009B3A66" w:rsidP="00914DA1">
            <w:pPr>
              <w:spacing w:line="276" w:lineRule="auto"/>
              <w:jc w:val="center"/>
              <w:rPr>
                <w:rFonts w:cs="Calibri"/>
                <w:szCs w:val="24"/>
              </w:rPr>
            </w:pPr>
            <w:r w:rsidRPr="002A32BC">
              <w:rPr>
                <w:rFonts w:cs="Calibri"/>
                <w:szCs w:val="24"/>
              </w:rPr>
              <w:t>Aktywna integracja w Gminie Drawsko</w:t>
            </w:r>
          </w:p>
        </w:tc>
        <w:tc>
          <w:tcPr>
            <w:tcW w:w="1808" w:type="dxa"/>
            <w:vAlign w:val="center"/>
          </w:tcPr>
          <w:p w14:paraId="4FEFFE92" w14:textId="2A6C4BD2" w:rsidR="00712F72" w:rsidRPr="002A32BC" w:rsidRDefault="009B3A66" w:rsidP="00914DA1">
            <w:pPr>
              <w:spacing w:line="276" w:lineRule="auto"/>
              <w:jc w:val="center"/>
              <w:rPr>
                <w:rFonts w:cs="Calibri"/>
                <w:szCs w:val="24"/>
              </w:rPr>
            </w:pPr>
            <w:r w:rsidRPr="002A32BC">
              <w:rPr>
                <w:rFonts w:cs="Calibri"/>
                <w:szCs w:val="24"/>
              </w:rPr>
              <w:t>497 679,47 zł</w:t>
            </w:r>
          </w:p>
        </w:tc>
        <w:tc>
          <w:tcPr>
            <w:tcW w:w="1838" w:type="dxa"/>
            <w:vAlign w:val="center"/>
          </w:tcPr>
          <w:p w14:paraId="45060E97" w14:textId="5FA55355" w:rsidR="00712F72" w:rsidRPr="002A32BC" w:rsidRDefault="009B3A66" w:rsidP="00914DA1">
            <w:pPr>
              <w:spacing w:line="276" w:lineRule="auto"/>
              <w:jc w:val="center"/>
              <w:rPr>
                <w:rFonts w:cs="Calibri"/>
                <w:szCs w:val="24"/>
              </w:rPr>
            </w:pPr>
            <w:r w:rsidRPr="002A32BC">
              <w:rPr>
                <w:rFonts w:cs="Calibri"/>
                <w:szCs w:val="24"/>
              </w:rPr>
              <w:t>423 027,55 zł</w:t>
            </w:r>
          </w:p>
        </w:tc>
        <w:tc>
          <w:tcPr>
            <w:tcW w:w="1808" w:type="dxa"/>
            <w:vAlign w:val="center"/>
          </w:tcPr>
          <w:p w14:paraId="146A91BF" w14:textId="240B7A32" w:rsidR="00712F72" w:rsidRPr="002A32BC" w:rsidRDefault="009B3A66" w:rsidP="00914DA1">
            <w:pPr>
              <w:spacing w:line="276" w:lineRule="auto"/>
              <w:jc w:val="center"/>
              <w:rPr>
                <w:rFonts w:cs="Calibri"/>
                <w:szCs w:val="24"/>
              </w:rPr>
            </w:pPr>
            <w:r w:rsidRPr="002A32BC">
              <w:rPr>
                <w:rFonts w:cs="Calibri"/>
                <w:szCs w:val="24"/>
              </w:rPr>
              <w:t>Gminny Ośrodek Pomocy Społecznej w Drawsku</w:t>
            </w:r>
          </w:p>
        </w:tc>
      </w:tr>
      <w:tr w:rsidR="002A32BC" w14:paraId="4745B834" w14:textId="77777777" w:rsidTr="00613F12">
        <w:trPr>
          <w:jc w:val="center"/>
        </w:trPr>
        <w:tc>
          <w:tcPr>
            <w:tcW w:w="701" w:type="dxa"/>
            <w:vAlign w:val="center"/>
          </w:tcPr>
          <w:p w14:paraId="00FB5D1B" w14:textId="5BE18880" w:rsidR="002A32BC" w:rsidRPr="002A32BC" w:rsidRDefault="002A32BC" w:rsidP="00914DA1">
            <w:pPr>
              <w:spacing w:line="276" w:lineRule="auto"/>
              <w:jc w:val="center"/>
              <w:rPr>
                <w:rFonts w:cs="Calibri"/>
                <w:szCs w:val="24"/>
              </w:rPr>
            </w:pPr>
            <w:r>
              <w:rPr>
                <w:rFonts w:cs="Calibri"/>
                <w:szCs w:val="24"/>
              </w:rPr>
              <w:t>5.</w:t>
            </w:r>
          </w:p>
        </w:tc>
        <w:tc>
          <w:tcPr>
            <w:tcW w:w="2907" w:type="dxa"/>
            <w:vAlign w:val="center"/>
          </w:tcPr>
          <w:p w14:paraId="462F81EA" w14:textId="541C2914" w:rsidR="002A32BC" w:rsidRPr="002A32BC" w:rsidRDefault="002A32BC" w:rsidP="00914DA1">
            <w:pPr>
              <w:spacing w:line="276" w:lineRule="auto"/>
              <w:jc w:val="center"/>
              <w:rPr>
                <w:rFonts w:cs="Calibri"/>
                <w:szCs w:val="24"/>
              </w:rPr>
            </w:pPr>
            <w:r w:rsidRPr="002A32BC">
              <w:rPr>
                <w:rFonts w:cs="Calibri"/>
                <w:szCs w:val="24"/>
              </w:rPr>
              <w:t>Rozwój współpracy z partnerami w oparciu o rozwiązania elektronicznego biznesu typu B2B</w:t>
            </w:r>
          </w:p>
        </w:tc>
        <w:tc>
          <w:tcPr>
            <w:tcW w:w="1808" w:type="dxa"/>
            <w:vAlign w:val="center"/>
          </w:tcPr>
          <w:p w14:paraId="2797D530" w14:textId="45AD6A4F" w:rsidR="002A32BC" w:rsidRPr="002A32BC" w:rsidRDefault="002A32BC" w:rsidP="00914DA1">
            <w:pPr>
              <w:spacing w:line="276" w:lineRule="auto"/>
              <w:jc w:val="center"/>
              <w:rPr>
                <w:rFonts w:cs="Calibri"/>
                <w:szCs w:val="24"/>
              </w:rPr>
            </w:pPr>
            <w:r w:rsidRPr="002A32BC">
              <w:rPr>
                <w:rFonts w:cs="Calibri"/>
                <w:szCs w:val="24"/>
              </w:rPr>
              <w:t>475 700,00 zł</w:t>
            </w:r>
          </w:p>
        </w:tc>
        <w:tc>
          <w:tcPr>
            <w:tcW w:w="1838" w:type="dxa"/>
            <w:vAlign w:val="center"/>
          </w:tcPr>
          <w:p w14:paraId="06DA55F4" w14:textId="5A7F3C64" w:rsidR="002A32BC" w:rsidRPr="002A32BC" w:rsidRDefault="002A32BC" w:rsidP="00914DA1">
            <w:pPr>
              <w:spacing w:line="276" w:lineRule="auto"/>
              <w:jc w:val="center"/>
              <w:rPr>
                <w:rFonts w:cs="Calibri"/>
                <w:szCs w:val="24"/>
              </w:rPr>
            </w:pPr>
            <w:r w:rsidRPr="002A32BC">
              <w:rPr>
                <w:rFonts w:cs="Calibri"/>
                <w:szCs w:val="24"/>
              </w:rPr>
              <w:t>205 147,50 zł</w:t>
            </w:r>
          </w:p>
        </w:tc>
        <w:tc>
          <w:tcPr>
            <w:tcW w:w="1808" w:type="dxa"/>
            <w:vAlign w:val="center"/>
          </w:tcPr>
          <w:p w14:paraId="01201802" w14:textId="062981B0" w:rsidR="002A32BC" w:rsidRPr="002A32BC" w:rsidRDefault="002A32BC" w:rsidP="00914DA1">
            <w:pPr>
              <w:spacing w:line="276" w:lineRule="auto"/>
              <w:jc w:val="center"/>
              <w:rPr>
                <w:rFonts w:cs="Calibri"/>
                <w:szCs w:val="24"/>
              </w:rPr>
            </w:pPr>
            <w:r w:rsidRPr="002A32BC">
              <w:rPr>
                <w:rFonts w:cs="Calibri"/>
                <w:szCs w:val="24"/>
              </w:rPr>
              <w:t>Odlewnia Żeliwa Drawski S.A.</w:t>
            </w:r>
          </w:p>
        </w:tc>
      </w:tr>
      <w:tr w:rsidR="00534C53" w14:paraId="158C0E41" w14:textId="77777777" w:rsidTr="00613F12">
        <w:trPr>
          <w:jc w:val="center"/>
        </w:trPr>
        <w:tc>
          <w:tcPr>
            <w:tcW w:w="701" w:type="dxa"/>
            <w:vAlign w:val="center"/>
          </w:tcPr>
          <w:p w14:paraId="461F531B" w14:textId="76F6A104" w:rsidR="00534C53" w:rsidRDefault="00534C53" w:rsidP="00914DA1">
            <w:pPr>
              <w:jc w:val="center"/>
              <w:rPr>
                <w:rFonts w:cs="Calibri"/>
                <w:szCs w:val="24"/>
              </w:rPr>
            </w:pPr>
            <w:r>
              <w:rPr>
                <w:rFonts w:cs="Calibri"/>
                <w:szCs w:val="24"/>
              </w:rPr>
              <w:t xml:space="preserve">6. </w:t>
            </w:r>
          </w:p>
        </w:tc>
        <w:tc>
          <w:tcPr>
            <w:tcW w:w="2907" w:type="dxa"/>
            <w:vAlign w:val="center"/>
          </w:tcPr>
          <w:p w14:paraId="3AC402E8" w14:textId="6BF0DB9F" w:rsidR="00534C53" w:rsidRPr="002A32BC" w:rsidRDefault="00534C53" w:rsidP="00914DA1">
            <w:pPr>
              <w:jc w:val="center"/>
              <w:rPr>
                <w:rFonts w:cs="Calibri"/>
                <w:szCs w:val="24"/>
              </w:rPr>
            </w:pPr>
            <w:r w:rsidRPr="00534C53">
              <w:rPr>
                <w:rFonts w:cs="Calibri"/>
                <w:szCs w:val="24"/>
              </w:rPr>
              <w:t>Budowa sieci wodociągowej dla wsi Piłka</w:t>
            </w:r>
            <w:r>
              <w:rPr>
                <w:rFonts w:cs="Calibri"/>
                <w:szCs w:val="24"/>
              </w:rPr>
              <w:t xml:space="preserve">, </w:t>
            </w:r>
            <w:r w:rsidRPr="00534C53">
              <w:rPr>
                <w:rFonts w:cs="Calibri"/>
                <w:szCs w:val="24"/>
              </w:rPr>
              <w:t>Marylin – II etap oraz budowa wiaty stalowej nad istniejącym składowiskiem kompostowania odpadów i magazynów komponentów kompostowych na Oczyszczalni Ścieków w Drawskim Młynie</w:t>
            </w:r>
          </w:p>
        </w:tc>
        <w:tc>
          <w:tcPr>
            <w:tcW w:w="1808" w:type="dxa"/>
            <w:vAlign w:val="center"/>
          </w:tcPr>
          <w:p w14:paraId="0CB05ECB" w14:textId="21928EED" w:rsidR="00534C53" w:rsidRPr="002A32BC" w:rsidRDefault="004E58B9" w:rsidP="00914DA1">
            <w:pPr>
              <w:jc w:val="center"/>
              <w:rPr>
                <w:rFonts w:cs="Calibri"/>
                <w:szCs w:val="24"/>
              </w:rPr>
            </w:pPr>
            <w:r>
              <w:t>518 080,97 zł</w:t>
            </w:r>
          </w:p>
        </w:tc>
        <w:tc>
          <w:tcPr>
            <w:tcW w:w="1838" w:type="dxa"/>
            <w:vAlign w:val="center"/>
          </w:tcPr>
          <w:p w14:paraId="6531436C" w14:textId="493E76B4" w:rsidR="00534C53" w:rsidRPr="002A32BC" w:rsidRDefault="004E58B9" w:rsidP="00914DA1">
            <w:pPr>
              <w:jc w:val="center"/>
              <w:rPr>
                <w:rFonts w:cs="Calibri"/>
                <w:szCs w:val="24"/>
              </w:rPr>
            </w:pPr>
            <w:r>
              <w:t>256 790,00 zł</w:t>
            </w:r>
          </w:p>
        </w:tc>
        <w:tc>
          <w:tcPr>
            <w:tcW w:w="1808" w:type="dxa"/>
            <w:vAlign w:val="center"/>
          </w:tcPr>
          <w:p w14:paraId="2DF4707C" w14:textId="5D5094B9" w:rsidR="00534C53" w:rsidRPr="002A32BC" w:rsidRDefault="008D05E8" w:rsidP="00914DA1">
            <w:pPr>
              <w:jc w:val="center"/>
              <w:rPr>
                <w:rFonts w:cs="Calibri"/>
                <w:szCs w:val="24"/>
              </w:rPr>
            </w:pPr>
            <w:r>
              <w:rPr>
                <w:rFonts w:cs="Calibri"/>
                <w:szCs w:val="24"/>
              </w:rPr>
              <w:t>Gmina Drawsko</w:t>
            </w:r>
          </w:p>
        </w:tc>
      </w:tr>
      <w:tr w:rsidR="00CA2C1B" w14:paraId="1B18E688" w14:textId="77777777" w:rsidTr="00613F12">
        <w:trPr>
          <w:jc w:val="center"/>
        </w:trPr>
        <w:tc>
          <w:tcPr>
            <w:tcW w:w="701" w:type="dxa"/>
            <w:vAlign w:val="center"/>
          </w:tcPr>
          <w:p w14:paraId="6FA9224D" w14:textId="2379B346" w:rsidR="00CA2C1B" w:rsidRDefault="00CA2C1B" w:rsidP="00914DA1">
            <w:pPr>
              <w:jc w:val="center"/>
              <w:rPr>
                <w:rFonts w:cs="Calibri"/>
                <w:szCs w:val="24"/>
              </w:rPr>
            </w:pPr>
            <w:r>
              <w:rPr>
                <w:rFonts w:cs="Calibri"/>
                <w:szCs w:val="24"/>
              </w:rPr>
              <w:t>7.</w:t>
            </w:r>
          </w:p>
        </w:tc>
        <w:tc>
          <w:tcPr>
            <w:tcW w:w="2907" w:type="dxa"/>
            <w:vAlign w:val="center"/>
          </w:tcPr>
          <w:p w14:paraId="4695DC15" w14:textId="1C6F641D" w:rsidR="00CA2C1B" w:rsidRPr="00534C53" w:rsidRDefault="00CA2C1B" w:rsidP="00914DA1">
            <w:pPr>
              <w:jc w:val="center"/>
              <w:rPr>
                <w:rFonts w:cs="Calibri"/>
                <w:szCs w:val="24"/>
              </w:rPr>
            </w:pPr>
            <w:r w:rsidRPr="00CA2C1B">
              <w:rPr>
                <w:rFonts w:cs="Calibri"/>
                <w:szCs w:val="24"/>
              </w:rPr>
              <w:t>Modernizacja i rozbudowa amfiteatru w Drawsk</w:t>
            </w:r>
            <w:r>
              <w:rPr>
                <w:rFonts w:cs="Calibri"/>
                <w:szCs w:val="24"/>
              </w:rPr>
              <w:t>u</w:t>
            </w:r>
          </w:p>
        </w:tc>
        <w:tc>
          <w:tcPr>
            <w:tcW w:w="1808" w:type="dxa"/>
            <w:vAlign w:val="center"/>
          </w:tcPr>
          <w:p w14:paraId="7E28F20F" w14:textId="39AE1614" w:rsidR="00CA2C1B" w:rsidRDefault="004E58B9" w:rsidP="00914DA1">
            <w:pPr>
              <w:jc w:val="center"/>
              <w:rPr>
                <w:rFonts w:cs="Calibri"/>
                <w:szCs w:val="24"/>
              </w:rPr>
            </w:pPr>
            <w:r>
              <w:t>1 483 485,61 zł</w:t>
            </w:r>
          </w:p>
        </w:tc>
        <w:tc>
          <w:tcPr>
            <w:tcW w:w="1838" w:type="dxa"/>
            <w:vAlign w:val="center"/>
          </w:tcPr>
          <w:p w14:paraId="03DB20E4" w14:textId="1509A01C" w:rsidR="00CA2C1B" w:rsidRPr="002A32BC" w:rsidRDefault="004E58B9" w:rsidP="00914DA1">
            <w:pPr>
              <w:jc w:val="center"/>
              <w:rPr>
                <w:rFonts w:cs="Calibri"/>
                <w:szCs w:val="24"/>
              </w:rPr>
            </w:pPr>
            <w:r>
              <w:t>474 563,00 zł</w:t>
            </w:r>
          </w:p>
        </w:tc>
        <w:tc>
          <w:tcPr>
            <w:tcW w:w="1808" w:type="dxa"/>
            <w:vAlign w:val="center"/>
          </w:tcPr>
          <w:p w14:paraId="08896CA0" w14:textId="09EDE0E7" w:rsidR="00CA2C1B" w:rsidRDefault="00CA2C1B" w:rsidP="00914DA1">
            <w:pPr>
              <w:jc w:val="center"/>
              <w:rPr>
                <w:rFonts w:cs="Calibri"/>
                <w:szCs w:val="24"/>
              </w:rPr>
            </w:pPr>
            <w:r>
              <w:rPr>
                <w:rFonts w:cs="Calibri"/>
                <w:szCs w:val="24"/>
              </w:rPr>
              <w:t>Gmina Drawsko</w:t>
            </w:r>
          </w:p>
        </w:tc>
      </w:tr>
      <w:tr w:rsidR="004E58B9" w14:paraId="05E19E76" w14:textId="77777777" w:rsidTr="00613F12">
        <w:trPr>
          <w:jc w:val="center"/>
        </w:trPr>
        <w:tc>
          <w:tcPr>
            <w:tcW w:w="701" w:type="dxa"/>
            <w:vAlign w:val="center"/>
          </w:tcPr>
          <w:p w14:paraId="2F8AAF61" w14:textId="07D13CC9" w:rsidR="004E58B9" w:rsidRDefault="004E58B9" w:rsidP="00914DA1">
            <w:pPr>
              <w:jc w:val="center"/>
              <w:rPr>
                <w:rFonts w:cs="Calibri"/>
                <w:szCs w:val="24"/>
              </w:rPr>
            </w:pPr>
            <w:r>
              <w:rPr>
                <w:rFonts w:cs="Calibri"/>
                <w:szCs w:val="24"/>
              </w:rPr>
              <w:t>8.</w:t>
            </w:r>
          </w:p>
        </w:tc>
        <w:tc>
          <w:tcPr>
            <w:tcW w:w="2907" w:type="dxa"/>
            <w:vAlign w:val="center"/>
          </w:tcPr>
          <w:p w14:paraId="7676F0E7" w14:textId="041D0BDF" w:rsidR="004E58B9" w:rsidRPr="00CA2C1B" w:rsidRDefault="004E58B9" w:rsidP="00914DA1">
            <w:pPr>
              <w:jc w:val="center"/>
              <w:rPr>
                <w:rFonts w:cs="Calibri"/>
                <w:szCs w:val="24"/>
              </w:rPr>
            </w:pPr>
            <w:r>
              <w:t xml:space="preserve">Rozbudowa ujęć wody oraz rozbudowa SUW w Drawsku i w Chełście, przebudowa oraz budowa sieci wodociągowej w Drawsku, Drawskim Młynie i Pęckowie oraz budowa sieci wodociągowej w Piłce, </w:t>
            </w:r>
            <w:proofErr w:type="spellStart"/>
            <w:r>
              <w:t>Kwiejcach</w:t>
            </w:r>
            <w:proofErr w:type="spellEnd"/>
            <w:r>
              <w:t xml:space="preserve">, </w:t>
            </w:r>
            <w:proofErr w:type="spellStart"/>
            <w:r>
              <w:t>Kwiejcach</w:t>
            </w:r>
            <w:proofErr w:type="spellEnd"/>
            <w:r>
              <w:t xml:space="preserve"> Nowych i Marylinie</w:t>
            </w:r>
          </w:p>
        </w:tc>
        <w:tc>
          <w:tcPr>
            <w:tcW w:w="1808" w:type="dxa"/>
            <w:vAlign w:val="center"/>
          </w:tcPr>
          <w:p w14:paraId="4C04D7DC" w14:textId="6EB47DFE" w:rsidR="004E58B9" w:rsidRDefault="004E58B9" w:rsidP="00914DA1">
            <w:pPr>
              <w:jc w:val="center"/>
            </w:pPr>
            <w:r>
              <w:t>4 847 739,81 zł</w:t>
            </w:r>
          </w:p>
        </w:tc>
        <w:tc>
          <w:tcPr>
            <w:tcW w:w="1838" w:type="dxa"/>
            <w:vAlign w:val="center"/>
          </w:tcPr>
          <w:p w14:paraId="70D9FC32" w14:textId="79CAA16D" w:rsidR="004E58B9" w:rsidRDefault="004E58B9" w:rsidP="00914DA1">
            <w:pPr>
              <w:jc w:val="center"/>
            </w:pPr>
            <w:r>
              <w:t>3 516 844,00 zł</w:t>
            </w:r>
          </w:p>
        </w:tc>
        <w:tc>
          <w:tcPr>
            <w:tcW w:w="1808" w:type="dxa"/>
            <w:vAlign w:val="center"/>
          </w:tcPr>
          <w:p w14:paraId="75ACEBDE" w14:textId="335F1A13" w:rsidR="004E58B9" w:rsidRDefault="004E58B9" w:rsidP="00914DA1">
            <w:pPr>
              <w:jc w:val="center"/>
              <w:rPr>
                <w:rFonts w:cs="Calibri"/>
                <w:szCs w:val="24"/>
              </w:rPr>
            </w:pPr>
            <w:r>
              <w:rPr>
                <w:rFonts w:cs="Calibri"/>
                <w:szCs w:val="24"/>
              </w:rPr>
              <w:t>Gmina Drawsko</w:t>
            </w:r>
          </w:p>
        </w:tc>
      </w:tr>
      <w:tr w:rsidR="00AD6F42" w:rsidRPr="00613F12" w14:paraId="0C9DCF16" w14:textId="77777777" w:rsidTr="00CB17CB">
        <w:trPr>
          <w:jc w:val="center"/>
        </w:trPr>
        <w:tc>
          <w:tcPr>
            <w:tcW w:w="9062" w:type="dxa"/>
            <w:gridSpan w:val="5"/>
            <w:shd w:val="clear" w:color="auto" w:fill="FFC500"/>
            <w:vAlign w:val="center"/>
          </w:tcPr>
          <w:p w14:paraId="5CBAFD8C" w14:textId="73F6BB28"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Perspektywa finansowa 2014-2020</w:t>
            </w:r>
          </w:p>
        </w:tc>
      </w:tr>
      <w:tr w:rsidR="00AD6F42" w:rsidRPr="00613F12" w14:paraId="4E29228F" w14:textId="77777777" w:rsidTr="00CB17CB">
        <w:trPr>
          <w:jc w:val="center"/>
        </w:trPr>
        <w:tc>
          <w:tcPr>
            <w:tcW w:w="701" w:type="dxa"/>
            <w:shd w:val="clear" w:color="auto" w:fill="00A15E"/>
            <w:vAlign w:val="center"/>
          </w:tcPr>
          <w:p w14:paraId="1D1E2FB3" w14:textId="77777777"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Lp.</w:t>
            </w:r>
          </w:p>
        </w:tc>
        <w:tc>
          <w:tcPr>
            <w:tcW w:w="2907" w:type="dxa"/>
            <w:shd w:val="clear" w:color="auto" w:fill="00A15E"/>
            <w:vAlign w:val="center"/>
          </w:tcPr>
          <w:p w14:paraId="2A189C0D" w14:textId="77777777"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Nazwa zrealizowanego projektu</w:t>
            </w:r>
          </w:p>
        </w:tc>
        <w:tc>
          <w:tcPr>
            <w:tcW w:w="1808" w:type="dxa"/>
            <w:shd w:val="clear" w:color="auto" w:fill="00A15E"/>
            <w:vAlign w:val="center"/>
          </w:tcPr>
          <w:p w14:paraId="0D277724" w14:textId="77777777"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Wartość projektu</w:t>
            </w:r>
          </w:p>
        </w:tc>
        <w:tc>
          <w:tcPr>
            <w:tcW w:w="1838" w:type="dxa"/>
            <w:shd w:val="clear" w:color="auto" w:fill="00A15E"/>
            <w:vAlign w:val="center"/>
          </w:tcPr>
          <w:p w14:paraId="3E126071" w14:textId="77777777"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Dofinansowanie UE</w:t>
            </w:r>
          </w:p>
        </w:tc>
        <w:tc>
          <w:tcPr>
            <w:tcW w:w="1808" w:type="dxa"/>
            <w:shd w:val="clear" w:color="auto" w:fill="00A15E"/>
            <w:vAlign w:val="center"/>
          </w:tcPr>
          <w:p w14:paraId="620AAA03" w14:textId="77777777" w:rsidR="00AD6F42" w:rsidRPr="002A32BC" w:rsidRDefault="00AD6F42" w:rsidP="00914DA1">
            <w:pPr>
              <w:spacing w:line="276" w:lineRule="auto"/>
              <w:jc w:val="center"/>
              <w:rPr>
                <w:rFonts w:cs="Calibri"/>
                <w:b/>
                <w:bCs/>
                <w:color w:val="FFFFFF" w:themeColor="background1"/>
                <w:szCs w:val="24"/>
              </w:rPr>
            </w:pPr>
            <w:r w:rsidRPr="002A32BC">
              <w:rPr>
                <w:rFonts w:cs="Calibri"/>
                <w:b/>
                <w:bCs/>
                <w:color w:val="FFFFFF" w:themeColor="background1"/>
                <w:szCs w:val="24"/>
              </w:rPr>
              <w:t>Beneficjent</w:t>
            </w:r>
          </w:p>
        </w:tc>
      </w:tr>
      <w:tr w:rsidR="009B3A66" w14:paraId="38EA3BCA" w14:textId="77777777" w:rsidTr="00613F12">
        <w:trPr>
          <w:jc w:val="center"/>
        </w:trPr>
        <w:tc>
          <w:tcPr>
            <w:tcW w:w="701" w:type="dxa"/>
            <w:vAlign w:val="center"/>
          </w:tcPr>
          <w:p w14:paraId="33627177" w14:textId="7DD2C84C" w:rsidR="009B3A66" w:rsidRPr="002A32BC" w:rsidRDefault="002A32BC" w:rsidP="00914DA1">
            <w:pPr>
              <w:jc w:val="center"/>
              <w:rPr>
                <w:rFonts w:cs="Calibri"/>
                <w:szCs w:val="24"/>
              </w:rPr>
            </w:pPr>
            <w:r>
              <w:rPr>
                <w:rFonts w:cs="Calibri"/>
                <w:szCs w:val="24"/>
              </w:rPr>
              <w:t>1.</w:t>
            </w:r>
          </w:p>
        </w:tc>
        <w:tc>
          <w:tcPr>
            <w:tcW w:w="2907" w:type="dxa"/>
            <w:vAlign w:val="center"/>
          </w:tcPr>
          <w:p w14:paraId="62A7B8B2" w14:textId="56466695" w:rsidR="009B3A66" w:rsidRPr="002A32BC" w:rsidRDefault="002A32BC" w:rsidP="00914DA1">
            <w:pPr>
              <w:spacing w:line="276" w:lineRule="auto"/>
              <w:jc w:val="center"/>
              <w:rPr>
                <w:rFonts w:cs="Calibri"/>
                <w:szCs w:val="24"/>
              </w:rPr>
            </w:pPr>
            <w:r w:rsidRPr="002A32BC">
              <w:rPr>
                <w:rFonts w:cs="Calibri"/>
                <w:szCs w:val="24"/>
              </w:rPr>
              <w:t>Przebudowa, rozbudowa oczyszczalni ścieków w Drawskim Młynie</w:t>
            </w:r>
          </w:p>
        </w:tc>
        <w:tc>
          <w:tcPr>
            <w:tcW w:w="1808" w:type="dxa"/>
            <w:vAlign w:val="center"/>
          </w:tcPr>
          <w:p w14:paraId="57657608" w14:textId="7D070418" w:rsidR="009B3A66" w:rsidRPr="002A32BC" w:rsidRDefault="002A32BC" w:rsidP="00914DA1">
            <w:pPr>
              <w:jc w:val="center"/>
              <w:rPr>
                <w:rFonts w:cs="Calibri"/>
                <w:szCs w:val="24"/>
              </w:rPr>
            </w:pPr>
            <w:r w:rsidRPr="002A32BC">
              <w:rPr>
                <w:rFonts w:cs="Calibri"/>
                <w:szCs w:val="24"/>
              </w:rPr>
              <w:t>4 928 610,00 zł</w:t>
            </w:r>
          </w:p>
        </w:tc>
        <w:tc>
          <w:tcPr>
            <w:tcW w:w="1838" w:type="dxa"/>
            <w:vAlign w:val="center"/>
          </w:tcPr>
          <w:p w14:paraId="6A6DE3ED" w14:textId="07B522A6" w:rsidR="009B3A66" w:rsidRPr="002A32BC" w:rsidRDefault="002A32BC" w:rsidP="00914DA1">
            <w:pPr>
              <w:jc w:val="center"/>
              <w:rPr>
                <w:rFonts w:cs="Calibri"/>
                <w:szCs w:val="24"/>
              </w:rPr>
            </w:pPr>
            <w:r w:rsidRPr="002A32BC">
              <w:rPr>
                <w:rFonts w:cs="Calibri"/>
                <w:szCs w:val="24"/>
              </w:rPr>
              <w:t>3 255 970,05 zł</w:t>
            </w:r>
          </w:p>
        </w:tc>
        <w:tc>
          <w:tcPr>
            <w:tcW w:w="1808" w:type="dxa"/>
            <w:vAlign w:val="center"/>
          </w:tcPr>
          <w:p w14:paraId="14CDDED5" w14:textId="5055A68A" w:rsidR="009B3A66" w:rsidRPr="002A32BC" w:rsidRDefault="002A32BC" w:rsidP="00914DA1">
            <w:pPr>
              <w:jc w:val="center"/>
              <w:rPr>
                <w:rFonts w:cs="Calibri"/>
                <w:szCs w:val="24"/>
              </w:rPr>
            </w:pPr>
            <w:r w:rsidRPr="002A32BC">
              <w:rPr>
                <w:rFonts w:cs="Calibri"/>
                <w:szCs w:val="24"/>
              </w:rPr>
              <w:t>Gmina Drawsko</w:t>
            </w:r>
          </w:p>
        </w:tc>
      </w:tr>
      <w:tr w:rsidR="002A32BC" w14:paraId="4E1B508F" w14:textId="77777777" w:rsidTr="00613F12">
        <w:trPr>
          <w:jc w:val="center"/>
        </w:trPr>
        <w:tc>
          <w:tcPr>
            <w:tcW w:w="701" w:type="dxa"/>
            <w:vAlign w:val="center"/>
          </w:tcPr>
          <w:p w14:paraId="3313371D" w14:textId="3170E147" w:rsidR="002A32BC" w:rsidRPr="002A32BC" w:rsidRDefault="002A32BC" w:rsidP="00914DA1">
            <w:pPr>
              <w:jc w:val="center"/>
              <w:rPr>
                <w:rFonts w:cs="Calibri"/>
                <w:szCs w:val="24"/>
              </w:rPr>
            </w:pPr>
            <w:r>
              <w:rPr>
                <w:rFonts w:cs="Calibri"/>
                <w:szCs w:val="24"/>
              </w:rPr>
              <w:t>2.</w:t>
            </w:r>
          </w:p>
        </w:tc>
        <w:tc>
          <w:tcPr>
            <w:tcW w:w="2907" w:type="dxa"/>
            <w:vAlign w:val="center"/>
          </w:tcPr>
          <w:p w14:paraId="03361301" w14:textId="76FEBEC0" w:rsidR="002A32BC" w:rsidRPr="002A32BC" w:rsidRDefault="002A32BC" w:rsidP="00914DA1">
            <w:pPr>
              <w:spacing w:line="276" w:lineRule="auto"/>
              <w:jc w:val="center"/>
              <w:rPr>
                <w:rFonts w:cs="Calibri"/>
                <w:szCs w:val="24"/>
              </w:rPr>
            </w:pPr>
            <w:r w:rsidRPr="002A32BC">
              <w:rPr>
                <w:rFonts w:cs="Calibri"/>
                <w:szCs w:val="24"/>
              </w:rPr>
              <w:t xml:space="preserve">"Przebudowa drogi powiatowej nr 1336P na odcinku Drawski Młyn-Pęckowo-Piłka oraz nr 1323P na odcinku </w:t>
            </w:r>
            <w:r w:rsidRPr="002A32BC">
              <w:rPr>
                <w:rFonts w:cs="Calibri"/>
                <w:szCs w:val="24"/>
              </w:rPr>
              <w:lastRenderedPageBreak/>
              <w:t>Drawsko-Pęckowo – przebudowa istniejącej ścieżki rowerowej"</w:t>
            </w:r>
          </w:p>
        </w:tc>
        <w:tc>
          <w:tcPr>
            <w:tcW w:w="1808" w:type="dxa"/>
            <w:vAlign w:val="center"/>
          </w:tcPr>
          <w:p w14:paraId="4C83BB12" w14:textId="1A29BFE3" w:rsidR="002A32BC" w:rsidRPr="002A32BC" w:rsidRDefault="002A32BC" w:rsidP="00914DA1">
            <w:pPr>
              <w:jc w:val="center"/>
              <w:rPr>
                <w:rFonts w:cs="Calibri"/>
                <w:szCs w:val="24"/>
              </w:rPr>
            </w:pPr>
            <w:r w:rsidRPr="002A32BC">
              <w:rPr>
                <w:rFonts w:cs="Calibri"/>
                <w:szCs w:val="24"/>
              </w:rPr>
              <w:lastRenderedPageBreak/>
              <w:t>1 916 424,82 zł</w:t>
            </w:r>
          </w:p>
        </w:tc>
        <w:tc>
          <w:tcPr>
            <w:tcW w:w="1838" w:type="dxa"/>
            <w:vAlign w:val="center"/>
          </w:tcPr>
          <w:p w14:paraId="74AC73BC" w14:textId="095120B3" w:rsidR="002A32BC" w:rsidRPr="002A32BC" w:rsidRDefault="002A32BC" w:rsidP="00914DA1">
            <w:pPr>
              <w:jc w:val="center"/>
              <w:rPr>
                <w:rFonts w:cs="Calibri"/>
                <w:szCs w:val="24"/>
              </w:rPr>
            </w:pPr>
            <w:r w:rsidRPr="002A32BC">
              <w:rPr>
                <w:rFonts w:cs="Calibri"/>
                <w:szCs w:val="24"/>
              </w:rPr>
              <w:t>1 628 961,08 zł</w:t>
            </w:r>
          </w:p>
        </w:tc>
        <w:tc>
          <w:tcPr>
            <w:tcW w:w="1808" w:type="dxa"/>
            <w:vAlign w:val="center"/>
          </w:tcPr>
          <w:p w14:paraId="16E0EE1B" w14:textId="0CAE26C5" w:rsidR="002A32BC" w:rsidRPr="002A32BC" w:rsidRDefault="002A32BC" w:rsidP="00914DA1">
            <w:pPr>
              <w:jc w:val="center"/>
              <w:rPr>
                <w:rFonts w:cs="Calibri"/>
                <w:szCs w:val="24"/>
              </w:rPr>
            </w:pPr>
            <w:r w:rsidRPr="002A32BC">
              <w:rPr>
                <w:rFonts w:cs="Calibri"/>
                <w:szCs w:val="24"/>
              </w:rPr>
              <w:t>Gmina Drawsko</w:t>
            </w:r>
          </w:p>
        </w:tc>
      </w:tr>
      <w:tr w:rsidR="002A32BC" w14:paraId="48D60176" w14:textId="77777777" w:rsidTr="00613F12">
        <w:trPr>
          <w:jc w:val="center"/>
        </w:trPr>
        <w:tc>
          <w:tcPr>
            <w:tcW w:w="701" w:type="dxa"/>
            <w:vAlign w:val="center"/>
          </w:tcPr>
          <w:p w14:paraId="4434C499" w14:textId="701E7337" w:rsidR="002A32BC" w:rsidRPr="002A32BC" w:rsidRDefault="002A32BC" w:rsidP="00914DA1">
            <w:pPr>
              <w:jc w:val="center"/>
              <w:rPr>
                <w:rFonts w:cs="Calibri"/>
                <w:szCs w:val="24"/>
              </w:rPr>
            </w:pPr>
            <w:r>
              <w:rPr>
                <w:rFonts w:cs="Calibri"/>
                <w:szCs w:val="24"/>
              </w:rPr>
              <w:t>3.</w:t>
            </w:r>
          </w:p>
        </w:tc>
        <w:tc>
          <w:tcPr>
            <w:tcW w:w="2907" w:type="dxa"/>
            <w:vAlign w:val="center"/>
          </w:tcPr>
          <w:p w14:paraId="3766F368" w14:textId="668580F0" w:rsidR="002A32BC" w:rsidRPr="002A32BC" w:rsidRDefault="002A32BC" w:rsidP="00914DA1">
            <w:pPr>
              <w:spacing w:line="276" w:lineRule="auto"/>
              <w:jc w:val="center"/>
              <w:rPr>
                <w:rFonts w:cs="Calibri"/>
                <w:szCs w:val="24"/>
              </w:rPr>
            </w:pPr>
            <w:r w:rsidRPr="002A32BC">
              <w:rPr>
                <w:rFonts w:cs="Calibri"/>
                <w:szCs w:val="24"/>
              </w:rPr>
              <w:t>Wdrożenie nowej technologii produkcji odlewów z innowacyjnym rozwiązaniem w konstrukcji form</w:t>
            </w:r>
          </w:p>
        </w:tc>
        <w:tc>
          <w:tcPr>
            <w:tcW w:w="1808" w:type="dxa"/>
            <w:vAlign w:val="center"/>
          </w:tcPr>
          <w:p w14:paraId="03949DC0" w14:textId="087D77BF" w:rsidR="002A32BC" w:rsidRPr="002A32BC" w:rsidRDefault="002A32BC" w:rsidP="00914DA1">
            <w:pPr>
              <w:jc w:val="center"/>
              <w:rPr>
                <w:rFonts w:cs="Calibri"/>
                <w:szCs w:val="24"/>
              </w:rPr>
            </w:pPr>
            <w:r w:rsidRPr="002A32BC">
              <w:rPr>
                <w:rFonts w:cs="Calibri"/>
                <w:szCs w:val="24"/>
              </w:rPr>
              <w:t>11 781 000,00 zł</w:t>
            </w:r>
          </w:p>
        </w:tc>
        <w:tc>
          <w:tcPr>
            <w:tcW w:w="1838" w:type="dxa"/>
            <w:vAlign w:val="center"/>
          </w:tcPr>
          <w:p w14:paraId="77746E5E" w14:textId="5127D660" w:rsidR="002A32BC" w:rsidRPr="002A32BC" w:rsidRDefault="002A32BC" w:rsidP="00914DA1">
            <w:pPr>
              <w:jc w:val="center"/>
              <w:rPr>
                <w:rFonts w:cs="Calibri"/>
                <w:szCs w:val="24"/>
              </w:rPr>
            </w:pPr>
            <w:r w:rsidRPr="002A32BC">
              <w:rPr>
                <w:rFonts w:cs="Calibri"/>
                <w:szCs w:val="24"/>
              </w:rPr>
              <w:t>4 123 350,00 zł</w:t>
            </w:r>
          </w:p>
        </w:tc>
        <w:tc>
          <w:tcPr>
            <w:tcW w:w="1808" w:type="dxa"/>
            <w:vAlign w:val="center"/>
          </w:tcPr>
          <w:p w14:paraId="48BAFF03" w14:textId="51A2BCB6" w:rsidR="002A32BC" w:rsidRPr="002A32BC" w:rsidRDefault="002A32BC" w:rsidP="00914DA1">
            <w:pPr>
              <w:jc w:val="center"/>
              <w:rPr>
                <w:rFonts w:cs="Calibri"/>
                <w:szCs w:val="24"/>
              </w:rPr>
            </w:pPr>
            <w:r w:rsidRPr="002A32BC">
              <w:rPr>
                <w:rFonts w:cs="Calibri"/>
                <w:szCs w:val="24"/>
              </w:rPr>
              <w:t>Odlewnia Żeliwa Drawski S.A.</w:t>
            </w:r>
          </w:p>
        </w:tc>
      </w:tr>
      <w:tr w:rsidR="002A32BC" w14:paraId="3924FEA6" w14:textId="77777777" w:rsidTr="00613F12">
        <w:trPr>
          <w:jc w:val="center"/>
        </w:trPr>
        <w:tc>
          <w:tcPr>
            <w:tcW w:w="701" w:type="dxa"/>
            <w:vAlign w:val="center"/>
          </w:tcPr>
          <w:p w14:paraId="47D34E90" w14:textId="64A9FD9E" w:rsidR="002A32BC" w:rsidRPr="002A32BC" w:rsidRDefault="002A32BC" w:rsidP="00914DA1">
            <w:pPr>
              <w:jc w:val="center"/>
              <w:rPr>
                <w:rFonts w:cs="Calibri"/>
                <w:szCs w:val="24"/>
              </w:rPr>
            </w:pPr>
            <w:r>
              <w:rPr>
                <w:rFonts w:cs="Calibri"/>
                <w:szCs w:val="24"/>
              </w:rPr>
              <w:t>4.</w:t>
            </w:r>
          </w:p>
        </w:tc>
        <w:tc>
          <w:tcPr>
            <w:tcW w:w="2907" w:type="dxa"/>
            <w:vAlign w:val="center"/>
          </w:tcPr>
          <w:p w14:paraId="1079BE16" w14:textId="008067AA" w:rsidR="002A32BC" w:rsidRPr="002A32BC" w:rsidRDefault="002A32BC" w:rsidP="00914DA1">
            <w:pPr>
              <w:spacing w:line="276" w:lineRule="auto"/>
              <w:jc w:val="center"/>
              <w:rPr>
                <w:rFonts w:cs="Calibri"/>
                <w:szCs w:val="24"/>
              </w:rPr>
            </w:pPr>
            <w:r w:rsidRPr="002A32BC">
              <w:rPr>
                <w:rFonts w:cs="Calibri"/>
                <w:szCs w:val="24"/>
              </w:rPr>
              <w:t>Wdrożenie nowej technologii produkcji odlewów z żeliwa wysokojakościowego, o ponadstandardowej stabilności parametrów mechanicznych i użytkowych.</w:t>
            </w:r>
          </w:p>
        </w:tc>
        <w:tc>
          <w:tcPr>
            <w:tcW w:w="1808" w:type="dxa"/>
            <w:vAlign w:val="center"/>
          </w:tcPr>
          <w:p w14:paraId="297E0851" w14:textId="5D8CA134" w:rsidR="002A32BC" w:rsidRPr="002A32BC" w:rsidRDefault="002A32BC" w:rsidP="00914DA1">
            <w:pPr>
              <w:jc w:val="center"/>
              <w:rPr>
                <w:rFonts w:cs="Calibri"/>
                <w:szCs w:val="24"/>
              </w:rPr>
            </w:pPr>
            <w:r w:rsidRPr="002A32BC">
              <w:rPr>
                <w:rFonts w:cs="Calibri"/>
                <w:szCs w:val="24"/>
              </w:rPr>
              <w:t>11 242 495,05 zł</w:t>
            </w:r>
          </w:p>
        </w:tc>
        <w:tc>
          <w:tcPr>
            <w:tcW w:w="1838" w:type="dxa"/>
            <w:vAlign w:val="center"/>
          </w:tcPr>
          <w:p w14:paraId="6311D959" w14:textId="2E6C171D" w:rsidR="002A32BC" w:rsidRPr="002A32BC" w:rsidRDefault="002A32BC" w:rsidP="00914DA1">
            <w:pPr>
              <w:jc w:val="center"/>
              <w:rPr>
                <w:rFonts w:cs="Calibri"/>
                <w:szCs w:val="24"/>
              </w:rPr>
            </w:pPr>
            <w:r w:rsidRPr="002A32BC">
              <w:rPr>
                <w:rFonts w:cs="Calibri"/>
                <w:szCs w:val="24"/>
              </w:rPr>
              <w:t>3 896 300,00 zł</w:t>
            </w:r>
          </w:p>
        </w:tc>
        <w:tc>
          <w:tcPr>
            <w:tcW w:w="1808" w:type="dxa"/>
            <w:vAlign w:val="center"/>
          </w:tcPr>
          <w:p w14:paraId="3ECC27F0" w14:textId="62A71A4D" w:rsidR="002A32BC" w:rsidRPr="002A32BC" w:rsidRDefault="002A32BC" w:rsidP="00914DA1">
            <w:pPr>
              <w:jc w:val="center"/>
              <w:rPr>
                <w:rFonts w:cs="Calibri"/>
                <w:szCs w:val="24"/>
              </w:rPr>
            </w:pPr>
            <w:r w:rsidRPr="002A32BC">
              <w:rPr>
                <w:rFonts w:cs="Calibri"/>
                <w:szCs w:val="24"/>
              </w:rPr>
              <w:t>Odlewnia Żeliwa Drawski S.A.</w:t>
            </w:r>
          </w:p>
        </w:tc>
      </w:tr>
      <w:tr w:rsidR="002A32BC" w14:paraId="69F03377" w14:textId="77777777" w:rsidTr="00613F12">
        <w:trPr>
          <w:jc w:val="center"/>
        </w:trPr>
        <w:tc>
          <w:tcPr>
            <w:tcW w:w="701" w:type="dxa"/>
            <w:vAlign w:val="center"/>
          </w:tcPr>
          <w:p w14:paraId="24AE9A56" w14:textId="2F97467B" w:rsidR="002A32BC" w:rsidRPr="002A32BC" w:rsidRDefault="002A32BC" w:rsidP="00914DA1">
            <w:pPr>
              <w:jc w:val="center"/>
              <w:rPr>
                <w:rFonts w:cs="Calibri"/>
                <w:szCs w:val="24"/>
              </w:rPr>
            </w:pPr>
            <w:r>
              <w:rPr>
                <w:rFonts w:cs="Calibri"/>
                <w:szCs w:val="24"/>
              </w:rPr>
              <w:t>5.</w:t>
            </w:r>
          </w:p>
        </w:tc>
        <w:tc>
          <w:tcPr>
            <w:tcW w:w="2907" w:type="dxa"/>
            <w:vAlign w:val="center"/>
          </w:tcPr>
          <w:p w14:paraId="5963A74A" w14:textId="5915A7F8" w:rsidR="002A32BC" w:rsidRPr="002A32BC" w:rsidRDefault="002A32BC" w:rsidP="00914DA1">
            <w:pPr>
              <w:spacing w:line="276" w:lineRule="auto"/>
              <w:jc w:val="center"/>
              <w:rPr>
                <w:rFonts w:cs="Calibri"/>
                <w:szCs w:val="24"/>
              </w:rPr>
            </w:pPr>
            <w:r w:rsidRPr="002A32BC">
              <w:rPr>
                <w:rFonts w:cs="Calibri"/>
                <w:szCs w:val="24"/>
              </w:rPr>
              <w:t>Opracowanie innowacyjnej technologii wytwarzania żeliwa do pracy w niskiej temperaturze przy dynamicznych obciążeniach wraz z ulepszoną metodą wykonywania odlewów do takich warunków pracy</w:t>
            </w:r>
          </w:p>
        </w:tc>
        <w:tc>
          <w:tcPr>
            <w:tcW w:w="1808" w:type="dxa"/>
            <w:vAlign w:val="center"/>
          </w:tcPr>
          <w:p w14:paraId="5F1597C0" w14:textId="15807F14" w:rsidR="002A32BC" w:rsidRPr="002A32BC" w:rsidRDefault="002A32BC" w:rsidP="00914DA1">
            <w:pPr>
              <w:jc w:val="center"/>
              <w:rPr>
                <w:rFonts w:cs="Calibri"/>
                <w:szCs w:val="24"/>
              </w:rPr>
            </w:pPr>
            <w:r w:rsidRPr="002A32BC">
              <w:rPr>
                <w:rFonts w:cs="Calibri"/>
                <w:szCs w:val="24"/>
              </w:rPr>
              <w:t>6 085 972,60 zł</w:t>
            </w:r>
          </w:p>
        </w:tc>
        <w:tc>
          <w:tcPr>
            <w:tcW w:w="1838" w:type="dxa"/>
            <w:vAlign w:val="center"/>
          </w:tcPr>
          <w:p w14:paraId="5A6B80BB" w14:textId="33D78F6D" w:rsidR="002A32BC" w:rsidRPr="002A32BC" w:rsidRDefault="002A32BC" w:rsidP="00914DA1">
            <w:pPr>
              <w:jc w:val="center"/>
              <w:rPr>
                <w:rFonts w:cs="Calibri"/>
                <w:szCs w:val="24"/>
              </w:rPr>
            </w:pPr>
            <w:r w:rsidRPr="002A32BC">
              <w:rPr>
                <w:rFonts w:cs="Calibri"/>
                <w:szCs w:val="24"/>
              </w:rPr>
              <w:t>3 686 378,19 zł</w:t>
            </w:r>
          </w:p>
        </w:tc>
        <w:tc>
          <w:tcPr>
            <w:tcW w:w="1808" w:type="dxa"/>
            <w:vAlign w:val="center"/>
          </w:tcPr>
          <w:p w14:paraId="693679EC" w14:textId="0C8F6ED3" w:rsidR="002A32BC" w:rsidRPr="002A32BC" w:rsidRDefault="002A32BC" w:rsidP="00914DA1">
            <w:pPr>
              <w:jc w:val="center"/>
              <w:rPr>
                <w:rFonts w:cs="Calibri"/>
                <w:szCs w:val="24"/>
              </w:rPr>
            </w:pPr>
            <w:r w:rsidRPr="002A32BC">
              <w:rPr>
                <w:rFonts w:cs="Calibri"/>
                <w:szCs w:val="24"/>
              </w:rPr>
              <w:t>Odlewnia Żeliwa Drawski S.A.</w:t>
            </w:r>
          </w:p>
        </w:tc>
      </w:tr>
      <w:tr w:rsidR="002A32BC" w14:paraId="162E0E28" w14:textId="77777777" w:rsidTr="00613F12">
        <w:trPr>
          <w:jc w:val="center"/>
        </w:trPr>
        <w:tc>
          <w:tcPr>
            <w:tcW w:w="701" w:type="dxa"/>
            <w:vAlign w:val="center"/>
          </w:tcPr>
          <w:p w14:paraId="3052E0D0" w14:textId="5DE783C7" w:rsidR="002A32BC" w:rsidRPr="002A32BC" w:rsidRDefault="002A32BC" w:rsidP="00914DA1">
            <w:pPr>
              <w:jc w:val="center"/>
              <w:rPr>
                <w:rFonts w:cs="Calibri"/>
                <w:szCs w:val="24"/>
              </w:rPr>
            </w:pPr>
            <w:r>
              <w:rPr>
                <w:rFonts w:cs="Calibri"/>
                <w:szCs w:val="24"/>
              </w:rPr>
              <w:t>6.</w:t>
            </w:r>
          </w:p>
        </w:tc>
        <w:tc>
          <w:tcPr>
            <w:tcW w:w="2907" w:type="dxa"/>
            <w:vAlign w:val="center"/>
          </w:tcPr>
          <w:p w14:paraId="76875776" w14:textId="2ED9AC50" w:rsidR="002A32BC" w:rsidRPr="002A32BC" w:rsidRDefault="002A32BC" w:rsidP="00914DA1">
            <w:pPr>
              <w:spacing w:line="276" w:lineRule="auto"/>
              <w:jc w:val="center"/>
              <w:rPr>
                <w:rFonts w:cs="Calibri"/>
                <w:szCs w:val="24"/>
              </w:rPr>
            </w:pPr>
            <w:r w:rsidRPr="002A32BC">
              <w:rPr>
                <w:rFonts w:cs="Calibri"/>
                <w:szCs w:val="24"/>
              </w:rPr>
              <w:t>Wprowadzenie do produkcji i sprzedaży wysokojakościowych odlewów dzięki proinnowacyjnym usługom doradczym.</w:t>
            </w:r>
          </w:p>
        </w:tc>
        <w:tc>
          <w:tcPr>
            <w:tcW w:w="1808" w:type="dxa"/>
            <w:vAlign w:val="center"/>
          </w:tcPr>
          <w:p w14:paraId="41334A25" w14:textId="5BD6A1DF" w:rsidR="002A32BC" w:rsidRPr="002A32BC" w:rsidRDefault="002A32BC" w:rsidP="00914DA1">
            <w:pPr>
              <w:jc w:val="center"/>
              <w:rPr>
                <w:rFonts w:cs="Calibri"/>
                <w:szCs w:val="24"/>
              </w:rPr>
            </w:pPr>
            <w:r w:rsidRPr="002A32BC">
              <w:rPr>
                <w:rFonts w:cs="Calibri"/>
                <w:szCs w:val="24"/>
              </w:rPr>
              <w:t>2 087 768,00 zł</w:t>
            </w:r>
          </w:p>
        </w:tc>
        <w:tc>
          <w:tcPr>
            <w:tcW w:w="1838" w:type="dxa"/>
            <w:vAlign w:val="center"/>
          </w:tcPr>
          <w:p w14:paraId="67B04614" w14:textId="447BFDAE" w:rsidR="002A32BC" w:rsidRPr="002A32BC" w:rsidRDefault="002A32BC" w:rsidP="00914DA1">
            <w:pPr>
              <w:jc w:val="center"/>
              <w:rPr>
                <w:rFonts w:cs="Calibri"/>
                <w:szCs w:val="24"/>
              </w:rPr>
            </w:pPr>
            <w:r w:rsidRPr="002A32BC">
              <w:rPr>
                <w:rFonts w:cs="Calibri"/>
                <w:szCs w:val="24"/>
              </w:rPr>
              <w:t>646 240,00 zł</w:t>
            </w:r>
          </w:p>
        </w:tc>
        <w:tc>
          <w:tcPr>
            <w:tcW w:w="1808" w:type="dxa"/>
            <w:vAlign w:val="center"/>
          </w:tcPr>
          <w:p w14:paraId="707D68E5" w14:textId="3685134A" w:rsidR="002A32BC" w:rsidRPr="002A32BC" w:rsidRDefault="002A32BC" w:rsidP="00914DA1">
            <w:pPr>
              <w:jc w:val="center"/>
              <w:rPr>
                <w:rFonts w:cs="Calibri"/>
                <w:szCs w:val="24"/>
              </w:rPr>
            </w:pPr>
            <w:r w:rsidRPr="002A32BC">
              <w:rPr>
                <w:rFonts w:cs="Calibri"/>
                <w:szCs w:val="24"/>
              </w:rPr>
              <w:t>Odlewnia Żeliwa Drawski S.A.</w:t>
            </w:r>
          </w:p>
        </w:tc>
      </w:tr>
    </w:tbl>
    <w:p w14:paraId="63F456A4" w14:textId="6B31D095" w:rsidR="00444444" w:rsidRPr="00444444" w:rsidRDefault="00687A15" w:rsidP="00A64445">
      <w:pPr>
        <w:pStyle w:val="Legenda"/>
      </w:pPr>
      <w:r>
        <w:t xml:space="preserve">Źródło: Opracowanie własne na podstawie </w:t>
      </w:r>
      <w:hyperlink r:id="rId53" w:history="1">
        <w:r w:rsidR="004E58B9" w:rsidRPr="00767628">
          <w:rPr>
            <w:rStyle w:val="Hipercze"/>
          </w:rPr>
          <w:t>www.mapadotacji.gov.pl</w:t>
        </w:r>
      </w:hyperlink>
      <w:r w:rsidR="004E58B9">
        <w:t xml:space="preserve"> oraz dane Urzędu Gminy w Drawsku</w:t>
      </w:r>
    </w:p>
    <w:p w14:paraId="6DC35903" w14:textId="03280612" w:rsidR="00286107" w:rsidRDefault="008107E7">
      <w:pPr>
        <w:pStyle w:val="Nagwek3"/>
      </w:pPr>
      <w:bookmarkStart w:id="77" w:name="_Toc159938283"/>
      <w:r w:rsidRPr="00C0266A">
        <w:t>Komplementarność źródeł finansowania</w:t>
      </w:r>
      <w:bookmarkEnd w:id="77"/>
    </w:p>
    <w:p w14:paraId="5F5E3690" w14:textId="65603314" w:rsidR="00D510F3" w:rsidRDefault="000F53E3" w:rsidP="000F53E3">
      <w:pPr>
        <w:jc w:val="both"/>
      </w:pPr>
      <w:r>
        <w:t xml:space="preserve">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w:t>
      </w:r>
      <w:r>
        <w:lastRenderedPageBreak/>
        <w:t>środki prywatne i publiczne, mogą być wspomagane środkami zewnętrznymi, pochodzącymi z:</w:t>
      </w:r>
    </w:p>
    <w:p w14:paraId="425EF0B4" w14:textId="77777777" w:rsidR="000F53E3" w:rsidRDefault="000F53E3" w:rsidP="00AC2E89">
      <w:pPr>
        <w:pStyle w:val="Akapitzlist"/>
        <w:numPr>
          <w:ilvl w:val="0"/>
          <w:numId w:val="43"/>
        </w:numPr>
        <w:jc w:val="both"/>
      </w:pPr>
      <w:r>
        <w:t>funduszy unijnych;</w:t>
      </w:r>
    </w:p>
    <w:p w14:paraId="6771DBFA" w14:textId="77777777" w:rsidR="000F53E3" w:rsidRDefault="000F53E3" w:rsidP="00AC2E89">
      <w:pPr>
        <w:pStyle w:val="Akapitzlist"/>
        <w:numPr>
          <w:ilvl w:val="0"/>
          <w:numId w:val="43"/>
        </w:numPr>
        <w:jc w:val="both"/>
      </w:pPr>
      <w:r>
        <w:t>funduszy publicznych krajowych;</w:t>
      </w:r>
    </w:p>
    <w:p w14:paraId="68879AE0" w14:textId="77777777" w:rsidR="000F53E3" w:rsidRDefault="000F53E3" w:rsidP="00AC2E89">
      <w:pPr>
        <w:pStyle w:val="Akapitzlist"/>
        <w:numPr>
          <w:ilvl w:val="0"/>
          <w:numId w:val="43"/>
        </w:numPr>
        <w:jc w:val="both"/>
      </w:pPr>
      <w:r>
        <w:t>programów jednostek samorządu terytorialnego wyższego szczebla, w tym zwłaszcza programów finansowanych ze środków Samorządu Województwa Wielkopolskiego;</w:t>
      </w:r>
    </w:p>
    <w:p w14:paraId="1F1F12CE" w14:textId="77777777" w:rsidR="000F53E3" w:rsidRDefault="000F53E3" w:rsidP="00AC2E89">
      <w:pPr>
        <w:pStyle w:val="Akapitzlist"/>
        <w:numPr>
          <w:ilvl w:val="0"/>
          <w:numId w:val="43"/>
        </w:numPr>
        <w:jc w:val="both"/>
      </w:pPr>
      <w:r>
        <w:t xml:space="preserve">innych funduszy międzynarodowych, w tym m.in. funduszy EOG i funduszy Norweskich; </w:t>
      </w:r>
    </w:p>
    <w:p w14:paraId="78C3DB24" w14:textId="1CF28683" w:rsidR="000F53E3" w:rsidRDefault="000F53E3" w:rsidP="00AC2E89">
      <w:pPr>
        <w:pStyle w:val="Akapitzlist"/>
        <w:numPr>
          <w:ilvl w:val="0"/>
          <w:numId w:val="43"/>
        </w:numPr>
        <w:jc w:val="both"/>
      </w:pPr>
      <w:r>
        <w:t>innych zwrotnych i bezzwrotnych źródeł finansowania, dystrybuowanych przed podmioty publiczne i prywatne.</w:t>
      </w:r>
    </w:p>
    <w:p w14:paraId="3EE35F43" w14:textId="09E82AAA" w:rsidR="000F53E3" w:rsidRDefault="000F53E3" w:rsidP="000F53E3">
      <w:pPr>
        <w:jc w:val="both"/>
      </w:pPr>
      <w:r>
        <w:t>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w:t>
      </w:r>
      <w:proofErr w:type="spellStart"/>
      <w:r>
        <w:t>European</w:t>
      </w:r>
      <w:proofErr w:type="spellEnd"/>
      <w:r>
        <w:t xml:space="preserve"> Green Deal) i elementem (I filarem) Mechanizmu Sprawiedliwej Transformacji. Do krajowych programów w ramach Umowy Partnerstwa w nowej perspektywie finansowej 2021-2027 należą:</w:t>
      </w:r>
    </w:p>
    <w:p w14:paraId="41263632" w14:textId="77777777" w:rsidR="000F53E3" w:rsidRDefault="000F53E3" w:rsidP="00AC2E89">
      <w:pPr>
        <w:pStyle w:val="Akapitzlist"/>
        <w:numPr>
          <w:ilvl w:val="0"/>
          <w:numId w:val="44"/>
        </w:numPr>
        <w:jc w:val="both"/>
      </w:pPr>
      <w:r>
        <w:t>Fundusze Europejskie na Infrastrukturę, Klimat, Środowisko (</w:t>
      </w:r>
      <w:proofErr w:type="spellStart"/>
      <w:r>
        <w:t>FEnIKS</w:t>
      </w:r>
      <w:proofErr w:type="spellEnd"/>
      <w:r>
        <w:t>),</w:t>
      </w:r>
    </w:p>
    <w:p w14:paraId="4B331461" w14:textId="71F9EE35" w:rsidR="00C9796B" w:rsidRDefault="000F53E3" w:rsidP="00AC2E89">
      <w:pPr>
        <w:pStyle w:val="Akapitzlist"/>
        <w:numPr>
          <w:ilvl w:val="0"/>
          <w:numId w:val="44"/>
        </w:numPr>
        <w:jc w:val="both"/>
      </w:pPr>
      <w:r>
        <w:t>Fundusze Europejskie dla Nowoczesnej Gospodarki (FENG),</w:t>
      </w:r>
    </w:p>
    <w:p w14:paraId="132FF7DF" w14:textId="77777777" w:rsidR="000F53E3" w:rsidRDefault="000F53E3" w:rsidP="00AC2E89">
      <w:pPr>
        <w:pStyle w:val="Akapitzlist"/>
        <w:numPr>
          <w:ilvl w:val="0"/>
          <w:numId w:val="44"/>
        </w:numPr>
        <w:jc w:val="both"/>
      </w:pPr>
      <w:r>
        <w:t>Fundusze Europejskie dla Rozwoju Społecznego 2021-2027 (FERS),</w:t>
      </w:r>
    </w:p>
    <w:p w14:paraId="1A1DB2D9" w14:textId="77777777" w:rsidR="000F53E3" w:rsidRDefault="000F53E3" w:rsidP="00AC2E89">
      <w:pPr>
        <w:pStyle w:val="Akapitzlist"/>
        <w:numPr>
          <w:ilvl w:val="0"/>
          <w:numId w:val="44"/>
        </w:numPr>
        <w:jc w:val="both"/>
      </w:pPr>
      <w:r>
        <w:t>Fundusze Europejskie na Rozwój Cyfrowy (FERC),</w:t>
      </w:r>
    </w:p>
    <w:p w14:paraId="2A68DE47" w14:textId="77777777" w:rsidR="000F53E3" w:rsidRDefault="000F53E3" w:rsidP="00AC2E89">
      <w:pPr>
        <w:pStyle w:val="Akapitzlist"/>
        <w:numPr>
          <w:ilvl w:val="0"/>
          <w:numId w:val="44"/>
        </w:numPr>
        <w:jc w:val="both"/>
      </w:pPr>
      <w:r>
        <w:t>Pomoc Techniczna dla Funduszy Europejskich (PTFE),</w:t>
      </w:r>
    </w:p>
    <w:p w14:paraId="7985C015" w14:textId="77777777" w:rsidR="000F53E3" w:rsidRDefault="000F53E3" w:rsidP="00AC2E89">
      <w:pPr>
        <w:pStyle w:val="Akapitzlist"/>
        <w:numPr>
          <w:ilvl w:val="0"/>
          <w:numId w:val="44"/>
        </w:numPr>
        <w:jc w:val="both"/>
      </w:pPr>
      <w:r>
        <w:t xml:space="preserve">Fundusze Europejskie Pomoc Żywnościowa (FEPŻ), </w:t>
      </w:r>
    </w:p>
    <w:p w14:paraId="20D96C2F" w14:textId="114E0796" w:rsidR="000F53E3" w:rsidRDefault="000F53E3" w:rsidP="00AC2E89">
      <w:pPr>
        <w:pStyle w:val="Akapitzlist"/>
        <w:numPr>
          <w:ilvl w:val="0"/>
          <w:numId w:val="44"/>
        </w:numPr>
        <w:jc w:val="both"/>
      </w:pPr>
      <w:r>
        <w:t>programy Europejskiej Współpracy Terytorialnej.</w:t>
      </w:r>
    </w:p>
    <w:p w14:paraId="701FBD17" w14:textId="2BA1DD9D" w:rsidR="00C9796B" w:rsidRDefault="000F53E3" w:rsidP="000F53E3">
      <w:pPr>
        <w:jc w:val="both"/>
      </w:pPr>
      <w:r>
        <w:t>Gmina może korzystać tak</w:t>
      </w:r>
      <w:r w:rsidR="00B92EAD">
        <w:t>że z funduszy dedykowanych dla Województwa W</w:t>
      </w:r>
      <w:r>
        <w:t>ielkopolskiego w ramach Funduszy Europejskich dla Wielkopolski 2021-2027.</w:t>
      </w:r>
    </w:p>
    <w:p w14:paraId="33A797F7" w14:textId="67D69D34" w:rsidR="000F53E3" w:rsidRDefault="000F53E3" w:rsidP="000F53E3">
      <w:pPr>
        <w:jc w:val="both"/>
      </w:pPr>
      <w:r>
        <w:t>Kolejnymi możliwościami finansowania działań rewitalizacyjnych z uwzględnieniem udziału interesariuszy procesu jest finansowanie w ramach formuły Partnerstwa Publiczno-Prywatnego oraz zaangażowanie do działań organizacji pozarządowych.</w:t>
      </w:r>
    </w:p>
    <w:p w14:paraId="5073D58D" w14:textId="71BE985D" w:rsidR="009F1884" w:rsidRPr="000F53E3" w:rsidRDefault="000F53E3" w:rsidP="000F53E3">
      <w:pPr>
        <w:jc w:val="both"/>
      </w:pPr>
      <w:r>
        <w:t>Szczegółowe informacje dotyczące potencjalnych źródeł finansowania poszczególnych projektów znajdują się w rozdziale 9.</w:t>
      </w:r>
      <w:r w:rsidR="009F1884" w:rsidRPr="00C0266A">
        <w:rPr>
          <w:rFonts w:cs="Calibri"/>
        </w:rPr>
        <w:br w:type="page"/>
      </w:r>
    </w:p>
    <w:p w14:paraId="7AB63C37" w14:textId="1D7164DA" w:rsidR="00530B2C" w:rsidRDefault="008107E7" w:rsidP="00530B2C">
      <w:pPr>
        <w:pStyle w:val="Nagwek1"/>
      </w:pPr>
      <w:bookmarkStart w:id="78" w:name="_Toc159938284"/>
      <w:r w:rsidRPr="00C0266A">
        <w:lastRenderedPageBreak/>
        <w:t>Ramy finansowe Gminnego Programu Rewitalizacji</w:t>
      </w:r>
      <w:bookmarkEnd w:id="78"/>
    </w:p>
    <w:p w14:paraId="68322BC0" w14:textId="507C436D" w:rsidR="00530B2C" w:rsidRDefault="00530B2C" w:rsidP="00530B2C">
      <w:pPr>
        <w:jc w:val="both"/>
      </w:pPr>
      <w:r>
        <w:t xml:space="preserve">W niniejszym rozdziale przedstawione zostały ramy finansowe zaplanowanych przedsięwzięć zintegrowanych wraz z szacunkowymi nakładami finansowymi w podziale na środki publiczne, prywatne oraz środki Unii Europejskiej. Łączna wartość zintegrowanych przedsięwzięć rewitalizacyjnych szacowana jest na </w:t>
      </w:r>
      <w:r w:rsidRPr="00A012B1">
        <w:t xml:space="preserve">poziomie </w:t>
      </w:r>
      <w:r w:rsidR="001B4F4B">
        <w:t>2</w:t>
      </w:r>
      <w:r w:rsidR="007534EF">
        <w:t>2</w:t>
      </w:r>
      <w:r w:rsidR="00A012B1" w:rsidRPr="00A012B1">
        <w:t xml:space="preserve"> 5</w:t>
      </w:r>
      <w:r w:rsidRPr="00A012B1">
        <w:t>00 000 zł,</w:t>
      </w:r>
      <w:r>
        <w:t xml:space="preserve"> z czego </w:t>
      </w:r>
      <w:r w:rsidR="000A187C">
        <w:t xml:space="preserve">6 </w:t>
      </w:r>
      <w:r w:rsidR="007534EF">
        <w:t>7</w:t>
      </w:r>
      <w:r w:rsidR="00A012B1" w:rsidRPr="00A012B1">
        <w:t>50 000</w:t>
      </w:r>
      <w:r w:rsidRPr="00A012B1">
        <w:t xml:space="preserve"> zł wydatkowana</w:t>
      </w:r>
      <w:r>
        <w:t xml:space="preserve"> zostanie ze środków publicznych, w tym z budżetu Gminy Drawsko, a </w:t>
      </w:r>
      <w:r w:rsidR="00A012B1">
        <w:t>1</w:t>
      </w:r>
      <w:r w:rsidR="007534EF">
        <w:t>5</w:t>
      </w:r>
      <w:r w:rsidR="000A187C">
        <w:t xml:space="preserve"> </w:t>
      </w:r>
      <w:r w:rsidR="007534EF">
        <w:t>7</w:t>
      </w:r>
      <w:r w:rsidR="001B4F4B">
        <w:t>50</w:t>
      </w:r>
      <w:r w:rsidR="00A012B1">
        <w:t xml:space="preserve"> 000</w:t>
      </w:r>
      <w:r>
        <w:t xml:space="preserve"> zł finansowana będzie ze środków Unii Europejskiej (zakładając 70% dofinansowania). Nie wyklucza się również możliwości finansowania części przedsięwzięć zintegrowanych ze środków prywatnych, jednak na stan obecny niemożliwym jest oszacowanie tej kwoty</w:t>
      </w:r>
      <w:r w:rsidR="00A012B1">
        <w:t xml:space="preserve">. </w:t>
      </w:r>
    </w:p>
    <w:p w14:paraId="44A01617" w14:textId="77777777" w:rsidR="00A012B1" w:rsidRDefault="00A012B1" w:rsidP="00530B2C">
      <w:pPr>
        <w:jc w:val="both"/>
      </w:pPr>
      <w:r>
        <w:rPr>
          <w:noProof/>
          <w:lang w:eastAsia="pl-PL"/>
        </w:rPr>
        <w:drawing>
          <wp:inline distT="0" distB="0" distL="0" distR="0" wp14:anchorId="6F67FCBC" wp14:editId="16309AEC">
            <wp:extent cx="5486400" cy="3200400"/>
            <wp:effectExtent l="0" t="0" r="0" b="19050"/>
            <wp:docPr id="149151639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180762C6" w14:textId="77777777" w:rsidR="00D44F0F" w:rsidRDefault="00D44F0F" w:rsidP="00530B2C">
      <w:pPr>
        <w:jc w:val="both"/>
      </w:pPr>
      <w:r>
        <w:t>Zaznaczyć należy, iż podane kwoty stanowią wartości szacunkowe, a kwota rzeczywista określana będzie na podstawie dokumentacji projektowej i uwzględniana w Wieloletniej Prognozie Finansowej Gminy. Założono również maksymalne wartości dofinansowań 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zintegrowanych.</w:t>
      </w:r>
    </w:p>
    <w:p w14:paraId="63BABF69" w14:textId="77777777" w:rsidR="00D44F0F" w:rsidRDefault="00D44F0F" w:rsidP="00530B2C">
      <w:pPr>
        <w:jc w:val="both"/>
      </w:pPr>
    </w:p>
    <w:p w14:paraId="391A272B" w14:textId="77777777" w:rsidR="00A70E59" w:rsidRDefault="00A70E59" w:rsidP="00CB17CB">
      <w:pPr>
        <w:tabs>
          <w:tab w:val="left" w:pos="1155"/>
        </w:tabs>
        <w:jc w:val="center"/>
        <w:rPr>
          <w:rFonts w:cs="Calibri"/>
          <w:b/>
          <w:bCs/>
          <w:color w:val="FFFFFF" w:themeColor="background1"/>
          <w:szCs w:val="24"/>
        </w:rPr>
        <w:sectPr w:rsidR="00A70E59" w:rsidSect="00010287">
          <w:footerReference w:type="default" r:id="rId59"/>
          <w:pgSz w:w="11906" w:h="16838"/>
          <w:pgMar w:top="1417" w:right="1417" w:bottom="1417" w:left="1417" w:header="708" w:footer="708" w:gutter="0"/>
          <w:cols w:space="708"/>
          <w:docGrid w:linePitch="360"/>
        </w:sectPr>
      </w:pPr>
    </w:p>
    <w:p w14:paraId="5B2D5095" w14:textId="3D913435" w:rsidR="00425759" w:rsidRDefault="00425759" w:rsidP="00F004FD">
      <w:pPr>
        <w:pStyle w:val="Legenda"/>
      </w:pPr>
      <w:bookmarkStart w:id="79" w:name="_Toc159938212"/>
      <w:r>
        <w:lastRenderedPageBreak/>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24</w:t>
      </w:r>
      <w:r w:rsidR="00335C4A">
        <w:rPr>
          <w:noProof/>
        </w:rPr>
        <w:fldChar w:fldCharType="end"/>
      </w:r>
      <w:r>
        <w:t xml:space="preserve"> Szacowane ramy finansowe podstawowych przedsięwzięć rewitalizacyjnych</w:t>
      </w:r>
      <w:bookmarkEnd w:id="79"/>
    </w:p>
    <w:tbl>
      <w:tblPr>
        <w:tblStyle w:val="Tabela-Siatka"/>
        <w:tblW w:w="5000" w:type="pct"/>
        <w:jc w:val="center"/>
        <w:tblLayout w:type="fixed"/>
        <w:tblLook w:val="04A0" w:firstRow="1" w:lastRow="0" w:firstColumn="1" w:lastColumn="0" w:noHBand="0" w:noVBand="1"/>
      </w:tblPr>
      <w:tblGrid>
        <w:gridCol w:w="1129"/>
        <w:gridCol w:w="2552"/>
        <w:gridCol w:w="1844"/>
        <w:gridCol w:w="1841"/>
        <w:gridCol w:w="1419"/>
        <w:gridCol w:w="1416"/>
        <w:gridCol w:w="993"/>
        <w:gridCol w:w="2798"/>
      </w:tblGrid>
      <w:tr w:rsidR="00A70E59" w:rsidRPr="00407FAD" w14:paraId="26E87AAA" w14:textId="77777777" w:rsidTr="00F468F9">
        <w:trPr>
          <w:jc w:val="center"/>
        </w:trPr>
        <w:tc>
          <w:tcPr>
            <w:tcW w:w="403" w:type="pct"/>
            <w:vMerge w:val="restart"/>
            <w:shd w:val="clear" w:color="auto" w:fill="FFC500"/>
            <w:vAlign w:val="center"/>
          </w:tcPr>
          <w:p w14:paraId="2FDA5A27"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Numer projektu</w:t>
            </w:r>
          </w:p>
        </w:tc>
        <w:tc>
          <w:tcPr>
            <w:tcW w:w="912" w:type="pct"/>
            <w:vMerge w:val="restart"/>
            <w:shd w:val="clear" w:color="auto" w:fill="FFC500"/>
            <w:vAlign w:val="center"/>
          </w:tcPr>
          <w:p w14:paraId="66C154F2"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Nazwa przedsięwzięcia rewitalizacyjnego</w:t>
            </w:r>
          </w:p>
        </w:tc>
        <w:tc>
          <w:tcPr>
            <w:tcW w:w="659" w:type="pct"/>
            <w:vMerge w:val="restart"/>
            <w:shd w:val="clear" w:color="auto" w:fill="FFC500"/>
            <w:vAlign w:val="center"/>
          </w:tcPr>
          <w:p w14:paraId="21E4AC65"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Podmiot realizujący przedsięwzięcie</w:t>
            </w:r>
          </w:p>
        </w:tc>
        <w:tc>
          <w:tcPr>
            <w:tcW w:w="658" w:type="pct"/>
            <w:vMerge w:val="restart"/>
            <w:shd w:val="clear" w:color="auto" w:fill="FFC500"/>
            <w:vAlign w:val="center"/>
          </w:tcPr>
          <w:p w14:paraId="5CB6686B"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Szacowana wartość przedsięwzięcia (zł)</w:t>
            </w:r>
          </w:p>
        </w:tc>
        <w:tc>
          <w:tcPr>
            <w:tcW w:w="1368" w:type="pct"/>
            <w:gridSpan w:val="3"/>
            <w:shd w:val="clear" w:color="auto" w:fill="FFC500"/>
            <w:vAlign w:val="center"/>
          </w:tcPr>
          <w:p w14:paraId="5CD0C6E2"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Szacunkowe nakłady finansowe (zł)</w:t>
            </w:r>
          </w:p>
        </w:tc>
        <w:tc>
          <w:tcPr>
            <w:tcW w:w="1000" w:type="pct"/>
            <w:vMerge w:val="restart"/>
            <w:shd w:val="clear" w:color="auto" w:fill="FFC500"/>
            <w:vAlign w:val="center"/>
          </w:tcPr>
          <w:p w14:paraId="506AA929"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Źródła finansowania</w:t>
            </w:r>
          </w:p>
        </w:tc>
      </w:tr>
      <w:tr w:rsidR="00595552" w:rsidRPr="00407FAD" w14:paraId="779D1105" w14:textId="77777777" w:rsidTr="00243B86">
        <w:trPr>
          <w:jc w:val="center"/>
        </w:trPr>
        <w:tc>
          <w:tcPr>
            <w:tcW w:w="403" w:type="pct"/>
            <w:vMerge/>
            <w:shd w:val="clear" w:color="auto" w:fill="FFC500"/>
            <w:vAlign w:val="center"/>
          </w:tcPr>
          <w:p w14:paraId="3FB68D65" w14:textId="77777777" w:rsidR="00A70E59" w:rsidRPr="00407FAD" w:rsidRDefault="00A70E59" w:rsidP="00CB17CB">
            <w:pPr>
              <w:tabs>
                <w:tab w:val="left" w:pos="1155"/>
              </w:tabs>
              <w:spacing w:line="276" w:lineRule="auto"/>
              <w:jc w:val="center"/>
              <w:rPr>
                <w:rFonts w:cs="Calibri"/>
                <w:b/>
                <w:bCs/>
                <w:color w:val="FFFFFF" w:themeColor="background1"/>
                <w:szCs w:val="24"/>
              </w:rPr>
            </w:pPr>
          </w:p>
        </w:tc>
        <w:tc>
          <w:tcPr>
            <w:tcW w:w="912" w:type="pct"/>
            <w:vMerge/>
            <w:shd w:val="clear" w:color="auto" w:fill="FFC500"/>
            <w:vAlign w:val="center"/>
          </w:tcPr>
          <w:p w14:paraId="595B3A06" w14:textId="77777777" w:rsidR="00A70E59" w:rsidRPr="00407FAD" w:rsidRDefault="00A70E59" w:rsidP="00CB17CB">
            <w:pPr>
              <w:tabs>
                <w:tab w:val="left" w:pos="1155"/>
              </w:tabs>
              <w:spacing w:line="276" w:lineRule="auto"/>
              <w:jc w:val="center"/>
              <w:rPr>
                <w:rFonts w:cs="Calibri"/>
                <w:b/>
                <w:bCs/>
                <w:color w:val="FFFFFF" w:themeColor="background1"/>
                <w:szCs w:val="24"/>
              </w:rPr>
            </w:pPr>
          </w:p>
        </w:tc>
        <w:tc>
          <w:tcPr>
            <w:tcW w:w="659" w:type="pct"/>
            <w:vMerge/>
            <w:shd w:val="clear" w:color="auto" w:fill="FFC500"/>
            <w:vAlign w:val="center"/>
          </w:tcPr>
          <w:p w14:paraId="1BCDEC52" w14:textId="77777777" w:rsidR="00A70E59" w:rsidRPr="00407FAD" w:rsidRDefault="00A70E59" w:rsidP="00CB17CB">
            <w:pPr>
              <w:tabs>
                <w:tab w:val="left" w:pos="1155"/>
              </w:tabs>
              <w:spacing w:line="276" w:lineRule="auto"/>
              <w:jc w:val="center"/>
              <w:rPr>
                <w:rFonts w:cs="Calibri"/>
                <w:b/>
                <w:bCs/>
                <w:color w:val="FFFFFF" w:themeColor="background1"/>
                <w:szCs w:val="24"/>
              </w:rPr>
            </w:pPr>
          </w:p>
        </w:tc>
        <w:tc>
          <w:tcPr>
            <w:tcW w:w="658" w:type="pct"/>
            <w:vMerge/>
            <w:shd w:val="clear" w:color="auto" w:fill="FFC500"/>
            <w:vAlign w:val="center"/>
          </w:tcPr>
          <w:p w14:paraId="45EFCE18" w14:textId="77777777" w:rsidR="00A70E59" w:rsidRPr="00407FAD" w:rsidRDefault="00A70E59" w:rsidP="00CB17CB">
            <w:pPr>
              <w:tabs>
                <w:tab w:val="left" w:pos="1155"/>
              </w:tabs>
              <w:spacing w:line="276" w:lineRule="auto"/>
              <w:jc w:val="center"/>
              <w:rPr>
                <w:rFonts w:cs="Calibri"/>
                <w:b/>
                <w:bCs/>
                <w:color w:val="FFFFFF" w:themeColor="background1"/>
                <w:szCs w:val="24"/>
              </w:rPr>
            </w:pPr>
          </w:p>
        </w:tc>
        <w:tc>
          <w:tcPr>
            <w:tcW w:w="507" w:type="pct"/>
            <w:shd w:val="clear" w:color="auto" w:fill="FFC500"/>
            <w:vAlign w:val="center"/>
          </w:tcPr>
          <w:p w14:paraId="1BC2536D"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publiczne</w:t>
            </w:r>
          </w:p>
        </w:tc>
        <w:tc>
          <w:tcPr>
            <w:tcW w:w="506" w:type="pct"/>
            <w:shd w:val="clear" w:color="auto" w:fill="FFC500"/>
            <w:vAlign w:val="center"/>
          </w:tcPr>
          <w:p w14:paraId="090734DF"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UE</w:t>
            </w:r>
          </w:p>
        </w:tc>
        <w:tc>
          <w:tcPr>
            <w:tcW w:w="355" w:type="pct"/>
            <w:shd w:val="clear" w:color="auto" w:fill="FFC500"/>
            <w:vAlign w:val="center"/>
          </w:tcPr>
          <w:p w14:paraId="7484124B" w14:textId="77777777" w:rsidR="00A70E59" w:rsidRPr="00407FAD" w:rsidRDefault="00A70E59" w:rsidP="00CB17CB">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prywatne</w:t>
            </w:r>
          </w:p>
        </w:tc>
        <w:tc>
          <w:tcPr>
            <w:tcW w:w="1000" w:type="pct"/>
            <w:vMerge/>
            <w:shd w:val="clear" w:color="auto" w:fill="FFC500"/>
            <w:vAlign w:val="center"/>
          </w:tcPr>
          <w:p w14:paraId="09BECBCC" w14:textId="77777777" w:rsidR="00A70E59" w:rsidRPr="00407FAD" w:rsidRDefault="00A70E59" w:rsidP="00CB17CB">
            <w:pPr>
              <w:tabs>
                <w:tab w:val="left" w:pos="1155"/>
              </w:tabs>
              <w:spacing w:line="276" w:lineRule="auto"/>
              <w:jc w:val="center"/>
              <w:rPr>
                <w:rFonts w:cs="Calibri"/>
                <w:b/>
                <w:bCs/>
                <w:color w:val="FFFFFF" w:themeColor="background1"/>
                <w:szCs w:val="24"/>
              </w:rPr>
            </w:pPr>
          </w:p>
        </w:tc>
      </w:tr>
      <w:tr w:rsidR="00A70E59" w:rsidRPr="00407FAD" w14:paraId="55C04561" w14:textId="77777777" w:rsidTr="00243B86">
        <w:trPr>
          <w:jc w:val="center"/>
        </w:trPr>
        <w:tc>
          <w:tcPr>
            <w:tcW w:w="403" w:type="pct"/>
            <w:shd w:val="clear" w:color="auto" w:fill="00A15E"/>
            <w:vAlign w:val="center"/>
          </w:tcPr>
          <w:p w14:paraId="5FA2EAB2" w14:textId="77777777" w:rsidR="00A70E59" w:rsidRPr="00407FAD" w:rsidRDefault="00A70E59" w:rsidP="00CB17CB">
            <w:pPr>
              <w:tabs>
                <w:tab w:val="left" w:pos="1155"/>
              </w:tabs>
              <w:spacing w:line="276" w:lineRule="auto"/>
              <w:jc w:val="center"/>
              <w:rPr>
                <w:rFonts w:cs="Calibri"/>
                <w:szCs w:val="24"/>
              </w:rPr>
            </w:pPr>
            <w:r w:rsidRPr="00407FAD">
              <w:rPr>
                <w:rFonts w:cs="Calibri"/>
                <w:b/>
                <w:bCs/>
                <w:color w:val="FFFFFF" w:themeColor="background1"/>
                <w:szCs w:val="24"/>
              </w:rPr>
              <w:t>PZ nr 1</w:t>
            </w:r>
          </w:p>
        </w:tc>
        <w:tc>
          <w:tcPr>
            <w:tcW w:w="912" w:type="pct"/>
            <w:shd w:val="clear" w:color="auto" w:fill="00A15E"/>
            <w:vAlign w:val="center"/>
          </w:tcPr>
          <w:p w14:paraId="08128E80" w14:textId="230CDEE4" w:rsidR="00A70E59" w:rsidRPr="005954AB" w:rsidRDefault="00FF0B1C" w:rsidP="005954AB">
            <w:pPr>
              <w:jc w:val="center"/>
              <w:rPr>
                <w:rFonts w:cs="Calibri"/>
                <w:b/>
                <w:bCs/>
                <w:color w:val="FFFFFF" w:themeColor="background1"/>
                <w:szCs w:val="24"/>
              </w:rPr>
            </w:pPr>
            <w:r w:rsidRPr="005954AB">
              <w:rPr>
                <w:rFonts w:cs="Calibri"/>
                <w:b/>
                <w:bCs/>
                <w:color w:val="FFFFFF" w:themeColor="background1"/>
                <w:szCs w:val="24"/>
              </w:rPr>
              <w:t xml:space="preserve">Rekreacja, integracja i edukacja na świeżym powietrzu – Przystań </w:t>
            </w:r>
            <w:proofErr w:type="spellStart"/>
            <w:r w:rsidRPr="005954AB">
              <w:rPr>
                <w:rFonts w:cs="Calibri"/>
                <w:b/>
                <w:bCs/>
                <w:color w:val="FFFFFF" w:themeColor="background1"/>
                <w:szCs w:val="24"/>
              </w:rPr>
              <w:t>Yndzel</w:t>
            </w:r>
            <w:proofErr w:type="spellEnd"/>
            <w:r w:rsidRPr="005954AB">
              <w:rPr>
                <w:rFonts w:cs="Calibri"/>
                <w:b/>
                <w:bCs/>
                <w:color w:val="FFFFFF" w:themeColor="background1"/>
                <w:szCs w:val="24"/>
              </w:rPr>
              <w:t xml:space="preserve"> zaprasza!</w:t>
            </w:r>
          </w:p>
        </w:tc>
        <w:tc>
          <w:tcPr>
            <w:tcW w:w="659" w:type="pct"/>
            <w:vAlign w:val="center"/>
          </w:tcPr>
          <w:p w14:paraId="4AF18430" w14:textId="5B30F7FC" w:rsidR="00A70E59" w:rsidRPr="00407FAD" w:rsidRDefault="0037303D" w:rsidP="00CB17CB">
            <w:pPr>
              <w:tabs>
                <w:tab w:val="left" w:pos="1155"/>
              </w:tabs>
              <w:spacing w:line="276" w:lineRule="auto"/>
              <w:jc w:val="center"/>
              <w:rPr>
                <w:rFonts w:cs="Calibri"/>
                <w:szCs w:val="24"/>
              </w:rPr>
            </w:pPr>
            <w:r>
              <w:rPr>
                <w:rFonts w:cs="Calibri"/>
                <w:szCs w:val="24"/>
              </w:rPr>
              <w:t>Gmina Drawsko</w:t>
            </w:r>
          </w:p>
        </w:tc>
        <w:tc>
          <w:tcPr>
            <w:tcW w:w="658" w:type="pct"/>
            <w:vAlign w:val="center"/>
          </w:tcPr>
          <w:p w14:paraId="2E690E6A" w14:textId="721E6002" w:rsidR="00A70E59" w:rsidRPr="00407FAD" w:rsidRDefault="00FF0B1C" w:rsidP="00FF0B1C">
            <w:pPr>
              <w:jc w:val="center"/>
              <w:rPr>
                <w:rFonts w:cs="Calibri"/>
                <w:szCs w:val="24"/>
              </w:rPr>
            </w:pPr>
            <w:r w:rsidRPr="003A30B5">
              <w:rPr>
                <w:rFonts w:cs="Calibri"/>
                <w:szCs w:val="24"/>
              </w:rPr>
              <w:t>6 500 000 zł</w:t>
            </w:r>
          </w:p>
        </w:tc>
        <w:tc>
          <w:tcPr>
            <w:tcW w:w="507" w:type="pct"/>
            <w:vAlign w:val="center"/>
          </w:tcPr>
          <w:p w14:paraId="0F5ABE58" w14:textId="07007E89" w:rsidR="00A70E59" w:rsidRPr="00407FAD" w:rsidRDefault="00595552" w:rsidP="00CB17CB">
            <w:pPr>
              <w:tabs>
                <w:tab w:val="left" w:pos="1155"/>
              </w:tabs>
              <w:spacing w:line="276" w:lineRule="auto"/>
              <w:jc w:val="center"/>
              <w:rPr>
                <w:rFonts w:cs="Calibri"/>
                <w:szCs w:val="24"/>
              </w:rPr>
            </w:pPr>
            <w:r>
              <w:rPr>
                <w:rFonts w:cs="Calibri"/>
                <w:szCs w:val="24"/>
              </w:rPr>
              <w:t xml:space="preserve">1 950 000 </w:t>
            </w:r>
          </w:p>
        </w:tc>
        <w:tc>
          <w:tcPr>
            <w:tcW w:w="506" w:type="pct"/>
            <w:vAlign w:val="center"/>
          </w:tcPr>
          <w:p w14:paraId="2744F489" w14:textId="466B660B" w:rsidR="00A70E59" w:rsidRPr="00407FAD" w:rsidRDefault="00595552" w:rsidP="00CB17CB">
            <w:pPr>
              <w:tabs>
                <w:tab w:val="left" w:pos="1155"/>
              </w:tabs>
              <w:spacing w:line="276" w:lineRule="auto"/>
              <w:jc w:val="center"/>
              <w:rPr>
                <w:rFonts w:cs="Calibri"/>
                <w:szCs w:val="24"/>
              </w:rPr>
            </w:pPr>
            <w:r>
              <w:rPr>
                <w:rFonts w:cs="Calibri"/>
                <w:szCs w:val="24"/>
              </w:rPr>
              <w:t>4 550 000</w:t>
            </w:r>
          </w:p>
        </w:tc>
        <w:tc>
          <w:tcPr>
            <w:tcW w:w="355" w:type="pct"/>
            <w:vAlign w:val="center"/>
          </w:tcPr>
          <w:p w14:paraId="1B65F8F3" w14:textId="04BEEE58" w:rsidR="00A70E59" w:rsidRPr="00407FAD" w:rsidRDefault="00595552" w:rsidP="00CB17CB">
            <w:pPr>
              <w:tabs>
                <w:tab w:val="left" w:pos="1155"/>
              </w:tabs>
              <w:spacing w:line="276" w:lineRule="auto"/>
              <w:jc w:val="center"/>
              <w:rPr>
                <w:rFonts w:cs="Calibri"/>
                <w:szCs w:val="24"/>
              </w:rPr>
            </w:pPr>
            <w:r>
              <w:rPr>
                <w:rFonts w:cs="Calibri"/>
                <w:szCs w:val="24"/>
              </w:rPr>
              <w:t>0,00</w:t>
            </w:r>
          </w:p>
        </w:tc>
        <w:tc>
          <w:tcPr>
            <w:tcW w:w="1000" w:type="pct"/>
            <w:vAlign w:val="center"/>
          </w:tcPr>
          <w:p w14:paraId="320C3933" w14:textId="1EDBB79C" w:rsidR="00A70E59" w:rsidRPr="00407FAD" w:rsidRDefault="00A70E59">
            <w:pPr>
              <w:pStyle w:val="Akapitzlist"/>
              <w:numPr>
                <w:ilvl w:val="0"/>
                <w:numId w:val="10"/>
              </w:numPr>
              <w:spacing w:line="276" w:lineRule="auto"/>
              <w:rPr>
                <w:rFonts w:cs="Calibri"/>
                <w:szCs w:val="24"/>
              </w:rPr>
            </w:pPr>
            <w:r w:rsidRPr="00407FAD">
              <w:rPr>
                <w:rFonts w:cs="Calibri"/>
                <w:szCs w:val="24"/>
              </w:rPr>
              <w:t xml:space="preserve">Budżet Gminy </w:t>
            </w:r>
            <w:r w:rsidR="0037303D">
              <w:rPr>
                <w:rFonts w:cs="Calibri"/>
                <w:szCs w:val="24"/>
              </w:rPr>
              <w:t>Drawsko</w:t>
            </w:r>
          </w:p>
          <w:p w14:paraId="19FB38D7" w14:textId="186B13A4" w:rsidR="00A70E59" w:rsidRPr="00407FAD" w:rsidRDefault="00A70E59">
            <w:pPr>
              <w:pStyle w:val="Akapitzlist"/>
              <w:numPr>
                <w:ilvl w:val="0"/>
                <w:numId w:val="10"/>
              </w:numPr>
              <w:spacing w:line="276" w:lineRule="auto"/>
              <w:rPr>
                <w:rFonts w:cs="Calibri"/>
                <w:szCs w:val="24"/>
              </w:rPr>
            </w:pPr>
            <w:r w:rsidRPr="00407FAD">
              <w:rPr>
                <w:rFonts w:cs="Calibri"/>
                <w:szCs w:val="24"/>
              </w:rPr>
              <w:t xml:space="preserve">Środki zewnętrzne </w:t>
            </w:r>
          </w:p>
        </w:tc>
      </w:tr>
      <w:tr w:rsidR="001B4F4B" w:rsidRPr="00407FAD" w14:paraId="5C3A1A4C" w14:textId="77777777" w:rsidTr="00243B86">
        <w:trPr>
          <w:jc w:val="center"/>
        </w:trPr>
        <w:tc>
          <w:tcPr>
            <w:tcW w:w="403" w:type="pct"/>
            <w:shd w:val="clear" w:color="auto" w:fill="00A15E"/>
            <w:vAlign w:val="center"/>
          </w:tcPr>
          <w:p w14:paraId="4C3279B2" w14:textId="77777777" w:rsidR="001B4F4B" w:rsidRPr="00407FAD" w:rsidRDefault="001B4F4B" w:rsidP="001B4F4B">
            <w:pPr>
              <w:tabs>
                <w:tab w:val="left" w:pos="1155"/>
              </w:tabs>
              <w:spacing w:line="276" w:lineRule="auto"/>
              <w:jc w:val="center"/>
              <w:rPr>
                <w:rFonts w:cs="Calibri"/>
                <w:szCs w:val="24"/>
              </w:rPr>
            </w:pPr>
            <w:r w:rsidRPr="00407FAD">
              <w:rPr>
                <w:rFonts w:cs="Calibri"/>
                <w:b/>
                <w:bCs/>
                <w:color w:val="FFFFFF" w:themeColor="background1"/>
                <w:szCs w:val="24"/>
              </w:rPr>
              <w:t>PZ nr 2</w:t>
            </w:r>
          </w:p>
        </w:tc>
        <w:tc>
          <w:tcPr>
            <w:tcW w:w="912" w:type="pct"/>
            <w:shd w:val="clear" w:color="auto" w:fill="00A15E"/>
            <w:vAlign w:val="center"/>
          </w:tcPr>
          <w:p w14:paraId="47738B3D" w14:textId="5B6594FE" w:rsidR="001B4F4B" w:rsidRPr="005954AB" w:rsidRDefault="001B4F4B" w:rsidP="001B4F4B">
            <w:pPr>
              <w:spacing w:line="276" w:lineRule="auto"/>
              <w:jc w:val="center"/>
              <w:rPr>
                <w:rFonts w:cs="Calibri"/>
                <w:b/>
                <w:bCs/>
                <w:color w:val="FFFFFF" w:themeColor="background1"/>
                <w:szCs w:val="24"/>
              </w:rPr>
            </w:pPr>
            <w:r>
              <w:rPr>
                <w:rFonts w:cs="Calibri"/>
                <w:b/>
                <w:bCs/>
                <w:color w:val="FFFFFF" w:themeColor="background1"/>
                <w:szCs w:val="24"/>
              </w:rPr>
              <w:t>Korzystamy z przeszłości budując przyszłość</w:t>
            </w:r>
            <w:r w:rsidRPr="005954AB">
              <w:rPr>
                <w:rFonts w:cs="Calibri"/>
                <w:b/>
                <w:bCs/>
                <w:color w:val="FFFFFF" w:themeColor="background1"/>
                <w:szCs w:val="24"/>
              </w:rPr>
              <w:t xml:space="preserve"> – powstanie Muzeum</w:t>
            </w:r>
            <w:r>
              <w:rPr>
                <w:rFonts w:cs="Calibri"/>
                <w:b/>
                <w:bCs/>
                <w:color w:val="FFFFFF" w:themeColor="background1"/>
                <w:szCs w:val="24"/>
              </w:rPr>
              <w:t xml:space="preserve"> Ziemi</w:t>
            </w:r>
            <w:r w:rsidRPr="005954AB">
              <w:rPr>
                <w:rFonts w:cs="Calibri"/>
                <w:b/>
                <w:bCs/>
                <w:color w:val="FFFFFF" w:themeColor="background1"/>
                <w:szCs w:val="24"/>
              </w:rPr>
              <w:t xml:space="preserve"> Drawskiej oraz odbudowa historycznej wieży ciśnień  </w:t>
            </w:r>
          </w:p>
        </w:tc>
        <w:tc>
          <w:tcPr>
            <w:tcW w:w="659" w:type="pct"/>
            <w:vAlign w:val="center"/>
          </w:tcPr>
          <w:p w14:paraId="36B17A61" w14:textId="6D64303C" w:rsidR="001B4F4B" w:rsidRPr="00407FAD" w:rsidRDefault="001B4F4B" w:rsidP="001B4F4B">
            <w:pPr>
              <w:tabs>
                <w:tab w:val="left" w:pos="1155"/>
              </w:tabs>
              <w:spacing w:line="276" w:lineRule="auto"/>
              <w:jc w:val="center"/>
              <w:rPr>
                <w:rFonts w:cs="Calibri"/>
                <w:szCs w:val="24"/>
              </w:rPr>
            </w:pPr>
            <w:r>
              <w:rPr>
                <w:rFonts w:cs="Calibri"/>
                <w:szCs w:val="24"/>
              </w:rPr>
              <w:t>Gmina Drawsko</w:t>
            </w:r>
          </w:p>
        </w:tc>
        <w:tc>
          <w:tcPr>
            <w:tcW w:w="658" w:type="pct"/>
            <w:vAlign w:val="center"/>
          </w:tcPr>
          <w:p w14:paraId="51B09F33" w14:textId="2F29C0CC" w:rsidR="001B4F4B" w:rsidRPr="00407FAD" w:rsidRDefault="001B4F4B" w:rsidP="001B4F4B">
            <w:pPr>
              <w:tabs>
                <w:tab w:val="left" w:pos="1155"/>
              </w:tabs>
              <w:spacing w:line="276" w:lineRule="auto"/>
              <w:jc w:val="center"/>
              <w:rPr>
                <w:rFonts w:cs="Calibri"/>
                <w:szCs w:val="24"/>
              </w:rPr>
            </w:pPr>
            <w:r w:rsidRPr="003A30B5">
              <w:rPr>
                <w:rFonts w:cs="Calibri"/>
                <w:szCs w:val="24"/>
              </w:rPr>
              <w:t>6 </w:t>
            </w:r>
            <w:r>
              <w:rPr>
                <w:rFonts w:cs="Calibri"/>
                <w:szCs w:val="24"/>
              </w:rPr>
              <w:t>5</w:t>
            </w:r>
            <w:r w:rsidRPr="003A30B5">
              <w:rPr>
                <w:rFonts w:cs="Calibri"/>
                <w:szCs w:val="24"/>
              </w:rPr>
              <w:t>00 000 zł</w:t>
            </w:r>
          </w:p>
        </w:tc>
        <w:tc>
          <w:tcPr>
            <w:tcW w:w="507" w:type="pct"/>
            <w:vAlign w:val="center"/>
          </w:tcPr>
          <w:p w14:paraId="7FD837B2" w14:textId="774B13D3" w:rsidR="001B4F4B" w:rsidRPr="00407FAD" w:rsidRDefault="001B4F4B" w:rsidP="001B4F4B">
            <w:pPr>
              <w:tabs>
                <w:tab w:val="left" w:pos="1155"/>
              </w:tabs>
              <w:spacing w:line="276" w:lineRule="auto"/>
              <w:jc w:val="center"/>
              <w:rPr>
                <w:rFonts w:cs="Calibri"/>
                <w:szCs w:val="24"/>
              </w:rPr>
            </w:pPr>
            <w:r>
              <w:rPr>
                <w:rFonts w:cs="Calibri"/>
                <w:szCs w:val="24"/>
              </w:rPr>
              <w:t xml:space="preserve">1 950 000 </w:t>
            </w:r>
          </w:p>
        </w:tc>
        <w:tc>
          <w:tcPr>
            <w:tcW w:w="506" w:type="pct"/>
            <w:vAlign w:val="center"/>
          </w:tcPr>
          <w:p w14:paraId="24DDB581" w14:textId="5DAD75DB" w:rsidR="001B4F4B" w:rsidRPr="00407FAD" w:rsidRDefault="001B4F4B" w:rsidP="001B4F4B">
            <w:pPr>
              <w:tabs>
                <w:tab w:val="left" w:pos="1155"/>
              </w:tabs>
              <w:spacing w:line="276" w:lineRule="auto"/>
              <w:jc w:val="center"/>
              <w:rPr>
                <w:rFonts w:cs="Calibri"/>
                <w:szCs w:val="24"/>
              </w:rPr>
            </w:pPr>
            <w:r>
              <w:rPr>
                <w:rFonts w:cs="Calibri"/>
                <w:szCs w:val="24"/>
              </w:rPr>
              <w:t>4 550 000</w:t>
            </w:r>
          </w:p>
        </w:tc>
        <w:tc>
          <w:tcPr>
            <w:tcW w:w="355" w:type="pct"/>
            <w:vAlign w:val="center"/>
          </w:tcPr>
          <w:p w14:paraId="6888E9DB" w14:textId="648913BA" w:rsidR="001B4F4B" w:rsidRPr="00407FAD" w:rsidRDefault="001B4F4B" w:rsidP="001B4F4B">
            <w:pPr>
              <w:tabs>
                <w:tab w:val="left" w:pos="1155"/>
              </w:tabs>
              <w:spacing w:line="276" w:lineRule="auto"/>
              <w:jc w:val="center"/>
              <w:rPr>
                <w:rFonts w:cs="Calibri"/>
                <w:szCs w:val="24"/>
              </w:rPr>
            </w:pPr>
            <w:r>
              <w:rPr>
                <w:rFonts w:cs="Calibri"/>
                <w:szCs w:val="24"/>
              </w:rPr>
              <w:t>0,00</w:t>
            </w:r>
          </w:p>
        </w:tc>
        <w:tc>
          <w:tcPr>
            <w:tcW w:w="1000" w:type="pct"/>
            <w:vAlign w:val="center"/>
          </w:tcPr>
          <w:p w14:paraId="16AD4B8F" w14:textId="77777777" w:rsidR="001B4F4B" w:rsidRDefault="001B4F4B" w:rsidP="001B4F4B">
            <w:pPr>
              <w:pStyle w:val="Akapitzlist"/>
              <w:numPr>
                <w:ilvl w:val="0"/>
                <w:numId w:val="10"/>
              </w:numPr>
              <w:spacing w:line="276" w:lineRule="auto"/>
              <w:rPr>
                <w:rFonts w:cs="Calibri"/>
                <w:szCs w:val="24"/>
              </w:rPr>
            </w:pPr>
            <w:r w:rsidRPr="00407FAD">
              <w:rPr>
                <w:rFonts w:cs="Calibri"/>
                <w:szCs w:val="24"/>
              </w:rPr>
              <w:t xml:space="preserve">Budżet Gminy </w:t>
            </w:r>
            <w:r>
              <w:rPr>
                <w:rFonts w:cs="Calibri"/>
                <w:szCs w:val="24"/>
              </w:rPr>
              <w:t>Drawsko</w:t>
            </w:r>
          </w:p>
          <w:p w14:paraId="21A088EF" w14:textId="14A1A607" w:rsidR="001B4F4B" w:rsidRDefault="001B4F4B" w:rsidP="001B4F4B">
            <w:pPr>
              <w:pStyle w:val="Akapitzlist"/>
              <w:numPr>
                <w:ilvl w:val="0"/>
                <w:numId w:val="10"/>
              </w:numPr>
              <w:spacing w:line="276" w:lineRule="auto"/>
              <w:rPr>
                <w:rFonts w:cs="Calibri"/>
                <w:szCs w:val="24"/>
              </w:rPr>
            </w:pPr>
            <w:r w:rsidRPr="001B4F4B">
              <w:rPr>
                <w:rFonts w:cs="Calibri"/>
                <w:szCs w:val="24"/>
              </w:rPr>
              <w:t xml:space="preserve">Środki zewnętrzne </w:t>
            </w:r>
          </w:p>
          <w:p w14:paraId="442861BB" w14:textId="23F5A3FB" w:rsidR="001B4F4B" w:rsidRPr="001B4F4B" w:rsidRDefault="001B4F4B" w:rsidP="001B4F4B">
            <w:pPr>
              <w:pStyle w:val="Akapitzlist"/>
              <w:numPr>
                <w:ilvl w:val="0"/>
                <w:numId w:val="10"/>
              </w:numPr>
              <w:spacing w:line="276" w:lineRule="auto"/>
              <w:rPr>
                <w:rFonts w:cs="Calibri"/>
                <w:szCs w:val="24"/>
              </w:rPr>
            </w:pPr>
            <w:r w:rsidRPr="001B4F4B">
              <w:rPr>
                <w:rFonts w:cs="Calibri"/>
                <w:szCs w:val="24"/>
              </w:rPr>
              <w:t>Partnerstwo Publiczno-Prywatne</w:t>
            </w:r>
          </w:p>
        </w:tc>
      </w:tr>
      <w:tr w:rsidR="0037303D" w:rsidRPr="00407FAD" w14:paraId="75A7B86A" w14:textId="77777777" w:rsidTr="00243B86">
        <w:trPr>
          <w:jc w:val="center"/>
        </w:trPr>
        <w:tc>
          <w:tcPr>
            <w:tcW w:w="403" w:type="pct"/>
            <w:shd w:val="clear" w:color="auto" w:fill="00A15E"/>
            <w:vAlign w:val="center"/>
          </w:tcPr>
          <w:p w14:paraId="3C0FCDDF" w14:textId="77777777" w:rsidR="0037303D" w:rsidRPr="00407FAD" w:rsidRDefault="0037303D" w:rsidP="0037303D">
            <w:pPr>
              <w:tabs>
                <w:tab w:val="left" w:pos="1155"/>
              </w:tabs>
              <w:spacing w:line="276" w:lineRule="auto"/>
              <w:jc w:val="center"/>
              <w:rPr>
                <w:rFonts w:cs="Calibri"/>
                <w:szCs w:val="24"/>
              </w:rPr>
            </w:pPr>
            <w:r w:rsidRPr="00407FAD">
              <w:rPr>
                <w:rFonts w:cs="Calibri"/>
                <w:b/>
                <w:bCs/>
                <w:color w:val="FFFFFF" w:themeColor="background1"/>
                <w:szCs w:val="24"/>
              </w:rPr>
              <w:t>PZ nr 3</w:t>
            </w:r>
          </w:p>
        </w:tc>
        <w:tc>
          <w:tcPr>
            <w:tcW w:w="912" w:type="pct"/>
            <w:shd w:val="clear" w:color="auto" w:fill="00A15E"/>
            <w:vAlign w:val="center"/>
          </w:tcPr>
          <w:p w14:paraId="4559ABF1" w14:textId="4363C8CB" w:rsidR="0037303D" w:rsidRPr="005954AB" w:rsidRDefault="00FF0B1C" w:rsidP="005954AB">
            <w:pPr>
              <w:spacing w:line="276" w:lineRule="auto"/>
              <w:jc w:val="center"/>
              <w:rPr>
                <w:rFonts w:cs="Calibri"/>
                <w:b/>
                <w:bCs/>
                <w:color w:val="FFFFFF" w:themeColor="background1"/>
                <w:szCs w:val="24"/>
              </w:rPr>
            </w:pPr>
            <w:r w:rsidRPr="005954AB">
              <w:rPr>
                <w:rFonts w:cs="Calibri"/>
                <w:b/>
                <w:bCs/>
                <w:color w:val="FFFFFF" w:themeColor="background1"/>
                <w:szCs w:val="24"/>
              </w:rPr>
              <w:t>Tworzymy wspólnotę – utworzenie Centrum Usług Społecznych</w:t>
            </w:r>
          </w:p>
        </w:tc>
        <w:tc>
          <w:tcPr>
            <w:tcW w:w="659" w:type="pct"/>
            <w:vAlign w:val="center"/>
          </w:tcPr>
          <w:p w14:paraId="1C2624C7" w14:textId="5CACAF19" w:rsidR="0037303D" w:rsidRPr="00407FAD" w:rsidRDefault="0037303D" w:rsidP="0037303D">
            <w:pPr>
              <w:tabs>
                <w:tab w:val="left" w:pos="1155"/>
              </w:tabs>
              <w:spacing w:line="276" w:lineRule="auto"/>
              <w:jc w:val="center"/>
              <w:rPr>
                <w:rFonts w:cs="Calibri"/>
                <w:szCs w:val="24"/>
              </w:rPr>
            </w:pPr>
            <w:r>
              <w:rPr>
                <w:rFonts w:cs="Calibri"/>
                <w:szCs w:val="24"/>
              </w:rPr>
              <w:t>Gmina Drawsko</w:t>
            </w:r>
          </w:p>
        </w:tc>
        <w:tc>
          <w:tcPr>
            <w:tcW w:w="658" w:type="pct"/>
            <w:vAlign w:val="center"/>
          </w:tcPr>
          <w:p w14:paraId="7E5DB32A" w14:textId="17CADDB6" w:rsidR="0037303D" w:rsidRPr="00407FAD" w:rsidRDefault="001B4F4B" w:rsidP="0037303D">
            <w:pPr>
              <w:tabs>
                <w:tab w:val="left" w:pos="1155"/>
              </w:tabs>
              <w:spacing w:line="276" w:lineRule="auto"/>
              <w:jc w:val="center"/>
              <w:rPr>
                <w:rFonts w:cs="Calibri"/>
                <w:szCs w:val="24"/>
              </w:rPr>
            </w:pPr>
            <w:r>
              <w:rPr>
                <w:rFonts w:cs="Calibri"/>
                <w:szCs w:val="24"/>
              </w:rPr>
              <w:t>4</w:t>
            </w:r>
            <w:r w:rsidR="00FF0B1C" w:rsidRPr="006B07CB">
              <w:rPr>
                <w:rFonts w:cs="Calibri"/>
                <w:szCs w:val="24"/>
              </w:rPr>
              <w:t xml:space="preserve"> 500 000 zł</w:t>
            </w:r>
          </w:p>
        </w:tc>
        <w:tc>
          <w:tcPr>
            <w:tcW w:w="507" w:type="pct"/>
            <w:vAlign w:val="center"/>
          </w:tcPr>
          <w:p w14:paraId="6BAF6065" w14:textId="122CD67D" w:rsidR="0037303D" w:rsidRPr="00407FAD" w:rsidRDefault="001B4F4B" w:rsidP="0037303D">
            <w:pPr>
              <w:tabs>
                <w:tab w:val="left" w:pos="1155"/>
              </w:tabs>
              <w:spacing w:line="276" w:lineRule="auto"/>
              <w:jc w:val="center"/>
              <w:rPr>
                <w:rFonts w:cs="Calibri"/>
                <w:szCs w:val="24"/>
              </w:rPr>
            </w:pPr>
            <w:r>
              <w:rPr>
                <w:rFonts w:cs="Calibri"/>
                <w:szCs w:val="24"/>
              </w:rPr>
              <w:t>1 350 000</w:t>
            </w:r>
          </w:p>
        </w:tc>
        <w:tc>
          <w:tcPr>
            <w:tcW w:w="506" w:type="pct"/>
            <w:vAlign w:val="center"/>
          </w:tcPr>
          <w:p w14:paraId="4211F28F" w14:textId="32DD3A77" w:rsidR="0037303D" w:rsidRPr="00407FAD" w:rsidRDefault="001B4F4B" w:rsidP="0037303D">
            <w:pPr>
              <w:tabs>
                <w:tab w:val="left" w:pos="1155"/>
              </w:tabs>
              <w:spacing w:line="276" w:lineRule="auto"/>
              <w:jc w:val="center"/>
              <w:rPr>
                <w:rFonts w:cs="Calibri"/>
                <w:szCs w:val="24"/>
              </w:rPr>
            </w:pPr>
            <w:r>
              <w:rPr>
                <w:rFonts w:cs="Calibri"/>
                <w:szCs w:val="24"/>
              </w:rPr>
              <w:t>3 150 000</w:t>
            </w:r>
          </w:p>
        </w:tc>
        <w:tc>
          <w:tcPr>
            <w:tcW w:w="355" w:type="pct"/>
            <w:vAlign w:val="center"/>
          </w:tcPr>
          <w:p w14:paraId="45933922" w14:textId="1E4B5DA7" w:rsidR="0037303D" w:rsidRPr="00407FAD" w:rsidRDefault="00595552" w:rsidP="0037303D">
            <w:pPr>
              <w:tabs>
                <w:tab w:val="left" w:pos="1155"/>
              </w:tabs>
              <w:spacing w:line="276" w:lineRule="auto"/>
              <w:jc w:val="center"/>
              <w:rPr>
                <w:rFonts w:cs="Calibri"/>
                <w:szCs w:val="24"/>
              </w:rPr>
            </w:pPr>
            <w:r>
              <w:rPr>
                <w:rFonts w:cs="Calibri"/>
                <w:szCs w:val="24"/>
              </w:rPr>
              <w:t>0,00</w:t>
            </w:r>
          </w:p>
        </w:tc>
        <w:tc>
          <w:tcPr>
            <w:tcW w:w="1000" w:type="pct"/>
            <w:vAlign w:val="center"/>
          </w:tcPr>
          <w:p w14:paraId="71E05AFB" w14:textId="77777777" w:rsidR="0037303D" w:rsidRPr="00407FAD" w:rsidRDefault="0037303D">
            <w:pPr>
              <w:pStyle w:val="Akapitzlist"/>
              <w:numPr>
                <w:ilvl w:val="0"/>
                <w:numId w:val="10"/>
              </w:numPr>
              <w:spacing w:line="276" w:lineRule="auto"/>
              <w:rPr>
                <w:rFonts w:cs="Calibri"/>
                <w:szCs w:val="24"/>
              </w:rPr>
            </w:pPr>
            <w:r w:rsidRPr="00407FAD">
              <w:rPr>
                <w:rFonts w:cs="Calibri"/>
                <w:szCs w:val="24"/>
              </w:rPr>
              <w:t xml:space="preserve">Budżet Gminy </w:t>
            </w:r>
            <w:r>
              <w:rPr>
                <w:rFonts w:cs="Calibri"/>
                <w:szCs w:val="24"/>
              </w:rPr>
              <w:t>Drawsko</w:t>
            </w:r>
          </w:p>
          <w:p w14:paraId="70D34FC2" w14:textId="482027BF" w:rsidR="0037303D" w:rsidRPr="00407FAD" w:rsidRDefault="0037303D">
            <w:pPr>
              <w:pStyle w:val="Akapitzlist"/>
              <w:numPr>
                <w:ilvl w:val="0"/>
                <w:numId w:val="10"/>
              </w:numPr>
              <w:spacing w:line="276" w:lineRule="auto"/>
              <w:rPr>
                <w:rFonts w:cs="Calibri"/>
                <w:szCs w:val="24"/>
              </w:rPr>
            </w:pPr>
            <w:r w:rsidRPr="00407FAD">
              <w:rPr>
                <w:rFonts w:cs="Calibri"/>
                <w:szCs w:val="24"/>
              </w:rPr>
              <w:t xml:space="preserve">Środki zewnętrzne </w:t>
            </w:r>
          </w:p>
        </w:tc>
      </w:tr>
      <w:tr w:rsidR="0037303D" w:rsidRPr="00407FAD" w14:paraId="65FB7DDD" w14:textId="77777777" w:rsidTr="00243B86">
        <w:trPr>
          <w:jc w:val="center"/>
        </w:trPr>
        <w:tc>
          <w:tcPr>
            <w:tcW w:w="403" w:type="pct"/>
            <w:shd w:val="clear" w:color="auto" w:fill="00A15E"/>
            <w:vAlign w:val="center"/>
          </w:tcPr>
          <w:p w14:paraId="3E5AACEC" w14:textId="77777777" w:rsidR="0037303D" w:rsidRPr="00407FAD" w:rsidRDefault="0037303D" w:rsidP="0037303D">
            <w:pPr>
              <w:tabs>
                <w:tab w:val="left" w:pos="1155"/>
              </w:tabs>
              <w:spacing w:line="276" w:lineRule="auto"/>
              <w:jc w:val="center"/>
              <w:rPr>
                <w:rFonts w:cs="Calibri"/>
                <w:szCs w:val="24"/>
              </w:rPr>
            </w:pPr>
            <w:r w:rsidRPr="00407FAD">
              <w:rPr>
                <w:rFonts w:cs="Calibri"/>
                <w:b/>
                <w:bCs/>
                <w:color w:val="FFFFFF" w:themeColor="background1"/>
                <w:szCs w:val="24"/>
              </w:rPr>
              <w:t>PZ nr 4</w:t>
            </w:r>
          </w:p>
        </w:tc>
        <w:tc>
          <w:tcPr>
            <w:tcW w:w="912" w:type="pct"/>
            <w:shd w:val="clear" w:color="auto" w:fill="00A15E"/>
            <w:vAlign w:val="center"/>
          </w:tcPr>
          <w:p w14:paraId="37A8C1A9" w14:textId="303663D3" w:rsidR="0037303D" w:rsidRPr="005954AB" w:rsidRDefault="00FF0B1C" w:rsidP="005954AB">
            <w:pPr>
              <w:spacing w:line="276" w:lineRule="auto"/>
              <w:jc w:val="center"/>
              <w:rPr>
                <w:rFonts w:cs="Calibri"/>
                <w:b/>
                <w:bCs/>
                <w:color w:val="FFFFFF" w:themeColor="background1"/>
                <w:szCs w:val="24"/>
              </w:rPr>
            </w:pPr>
            <w:r w:rsidRPr="005954AB">
              <w:rPr>
                <w:rFonts w:cs="Calibri"/>
                <w:b/>
                <w:bCs/>
                <w:color w:val="FFFFFF" w:themeColor="background1"/>
                <w:szCs w:val="24"/>
              </w:rPr>
              <w:t>Kompleks rekreacyjno-sportow</w:t>
            </w:r>
            <w:r w:rsidR="001B4F4B">
              <w:rPr>
                <w:rFonts w:cs="Calibri"/>
                <w:b/>
                <w:bCs/>
                <w:color w:val="FFFFFF" w:themeColor="background1"/>
                <w:szCs w:val="24"/>
              </w:rPr>
              <w:t>o-edukacyjny</w:t>
            </w:r>
            <w:r w:rsidRPr="005954AB">
              <w:rPr>
                <w:rFonts w:cs="Calibri"/>
                <w:b/>
                <w:bCs/>
                <w:color w:val="FFFFFF" w:themeColor="background1"/>
                <w:szCs w:val="24"/>
              </w:rPr>
              <w:t xml:space="preserve"> w Drawskim Młynie</w:t>
            </w:r>
          </w:p>
        </w:tc>
        <w:tc>
          <w:tcPr>
            <w:tcW w:w="659" w:type="pct"/>
            <w:vAlign w:val="center"/>
          </w:tcPr>
          <w:p w14:paraId="601A47C2" w14:textId="4A4FEA05" w:rsidR="0037303D" w:rsidRPr="00407FAD" w:rsidRDefault="0037303D" w:rsidP="0037303D">
            <w:pPr>
              <w:tabs>
                <w:tab w:val="left" w:pos="1155"/>
              </w:tabs>
              <w:spacing w:line="276" w:lineRule="auto"/>
              <w:jc w:val="center"/>
              <w:rPr>
                <w:rFonts w:cs="Calibri"/>
                <w:szCs w:val="24"/>
              </w:rPr>
            </w:pPr>
            <w:r>
              <w:rPr>
                <w:rFonts w:cs="Calibri"/>
                <w:szCs w:val="24"/>
              </w:rPr>
              <w:t>Gmina Drawsko</w:t>
            </w:r>
          </w:p>
        </w:tc>
        <w:tc>
          <w:tcPr>
            <w:tcW w:w="658" w:type="pct"/>
            <w:vAlign w:val="center"/>
          </w:tcPr>
          <w:p w14:paraId="6B3FD5BC" w14:textId="0B6A2A75" w:rsidR="0037303D" w:rsidRPr="00407FAD" w:rsidRDefault="00221493" w:rsidP="0037303D">
            <w:pPr>
              <w:tabs>
                <w:tab w:val="left" w:pos="1155"/>
              </w:tabs>
              <w:spacing w:line="276" w:lineRule="auto"/>
              <w:jc w:val="center"/>
              <w:rPr>
                <w:rFonts w:cs="Calibri"/>
                <w:szCs w:val="24"/>
              </w:rPr>
            </w:pPr>
            <w:r>
              <w:rPr>
                <w:rFonts w:cs="Calibri"/>
                <w:szCs w:val="24"/>
              </w:rPr>
              <w:t>5</w:t>
            </w:r>
            <w:r w:rsidR="00FF0B1C" w:rsidRPr="007513DE">
              <w:rPr>
                <w:rFonts w:cs="Calibri"/>
                <w:szCs w:val="24"/>
              </w:rPr>
              <w:t xml:space="preserve"> </w:t>
            </w:r>
            <w:r w:rsidR="001B4F4B">
              <w:rPr>
                <w:rFonts w:cs="Calibri"/>
                <w:szCs w:val="24"/>
              </w:rPr>
              <w:t>0</w:t>
            </w:r>
            <w:r w:rsidR="00FF0B1C" w:rsidRPr="007513DE">
              <w:rPr>
                <w:rFonts w:cs="Calibri"/>
                <w:szCs w:val="24"/>
              </w:rPr>
              <w:t>00 000 zł</w:t>
            </w:r>
          </w:p>
        </w:tc>
        <w:tc>
          <w:tcPr>
            <w:tcW w:w="507" w:type="pct"/>
            <w:vAlign w:val="center"/>
          </w:tcPr>
          <w:p w14:paraId="0AF77B98" w14:textId="74F723AA" w:rsidR="0037303D" w:rsidRPr="00407FAD" w:rsidRDefault="001B4F4B" w:rsidP="0037303D">
            <w:pPr>
              <w:tabs>
                <w:tab w:val="left" w:pos="1155"/>
              </w:tabs>
              <w:spacing w:line="276" w:lineRule="auto"/>
              <w:jc w:val="center"/>
              <w:rPr>
                <w:rFonts w:cs="Calibri"/>
                <w:szCs w:val="24"/>
              </w:rPr>
            </w:pPr>
            <w:r>
              <w:rPr>
                <w:rFonts w:cs="Calibri"/>
                <w:szCs w:val="24"/>
              </w:rPr>
              <w:t>900 000</w:t>
            </w:r>
          </w:p>
        </w:tc>
        <w:tc>
          <w:tcPr>
            <w:tcW w:w="506" w:type="pct"/>
            <w:vAlign w:val="center"/>
          </w:tcPr>
          <w:p w14:paraId="534D3814" w14:textId="213E9126" w:rsidR="0037303D" w:rsidRPr="00407FAD" w:rsidRDefault="001B4F4B" w:rsidP="0037303D">
            <w:pPr>
              <w:tabs>
                <w:tab w:val="left" w:pos="1155"/>
              </w:tabs>
              <w:spacing w:line="276" w:lineRule="auto"/>
              <w:jc w:val="center"/>
              <w:rPr>
                <w:rFonts w:cs="Calibri"/>
                <w:szCs w:val="24"/>
              </w:rPr>
            </w:pPr>
            <w:r>
              <w:rPr>
                <w:rFonts w:cs="Calibri"/>
                <w:szCs w:val="24"/>
              </w:rPr>
              <w:t>2 100 000</w:t>
            </w:r>
          </w:p>
        </w:tc>
        <w:tc>
          <w:tcPr>
            <w:tcW w:w="355" w:type="pct"/>
            <w:vAlign w:val="center"/>
          </w:tcPr>
          <w:p w14:paraId="546D4A81" w14:textId="68CEE5A5" w:rsidR="0037303D" w:rsidRPr="00407FAD" w:rsidRDefault="00595552" w:rsidP="0037303D">
            <w:pPr>
              <w:tabs>
                <w:tab w:val="left" w:pos="1155"/>
              </w:tabs>
              <w:spacing w:line="276" w:lineRule="auto"/>
              <w:jc w:val="center"/>
              <w:rPr>
                <w:rFonts w:cs="Calibri"/>
                <w:szCs w:val="24"/>
              </w:rPr>
            </w:pPr>
            <w:r>
              <w:rPr>
                <w:rFonts w:cs="Calibri"/>
                <w:szCs w:val="24"/>
              </w:rPr>
              <w:t>0,00</w:t>
            </w:r>
          </w:p>
        </w:tc>
        <w:tc>
          <w:tcPr>
            <w:tcW w:w="1000" w:type="pct"/>
            <w:vAlign w:val="center"/>
          </w:tcPr>
          <w:p w14:paraId="5037B8C8" w14:textId="77777777" w:rsidR="0037303D" w:rsidRPr="00407FAD" w:rsidRDefault="0037303D">
            <w:pPr>
              <w:pStyle w:val="Akapitzlist"/>
              <w:numPr>
                <w:ilvl w:val="0"/>
                <w:numId w:val="10"/>
              </w:numPr>
              <w:spacing w:line="276" w:lineRule="auto"/>
              <w:rPr>
                <w:rFonts w:cs="Calibri"/>
                <w:szCs w:val="24"/>
              </w:rPr>
            </w:pPr>
            <w:r w:rsidRPr="00407FAD">
              <w:rPr>
                <w:rFonts w:cs="Calibri"/>
                <w:szCs w:val="24"/>
              </w:rPr>
              <w:t xml:space="preserve">Budżet Gminy </w:t>
            </w:r>
            <w:r>
              <w:rPr>
                <w:rFonts w:cs="Calibri"/>
                <w:szCs w:val="24"/>
              </w:rPr>
              <w:t>Drawsko</w:t>
            </w:r>
          </w:p>
          <w:p w14:paraId="6E344301" w14:textId="04B8A900" w:rsidR="0037303D" w:rsidRPr="00407FAD" w:rsidRDefault="0037303D">
            <w:pPr>
              <w:pStyle w:val="Akapitzlist"/>
              <w:numPr>
                <w:ilvl w:val="0"/>
                <w:numId w:val="10"/>
              </w:numPr>
              <w:spacing w:line="276" w:lineRule="auto"/>
              <w:rPr>
                <w:rFonts w:cs="Calibri"/>
                <w:szCs w:val="24"/>
              </w:rPr>
            </w:pPr>
            <w:r w:rsidRPr="00407FAD">
              <w:rPr>
                <w:rFonts w:cs="Calibri"/>
                <w:szCs w:val="24"/>
              </w:rPr>
              <w:t xml:space="preserve">Środki zewnętrzne </w:t>
            </w:r>
          </w:p>
        </w:tc>
      </w:tr>
      <w:tr w:rsidR="0037303D" w:rsidRPr="00407FAD" w14:paraId="04ECF696" w14:textId="77777777" w:rsidTr="00243B86">
        <w:trPr>
          <w:jc w:val="center"/>
        </w:trPr>
        <w:tc>
          <w:tcPr>
            <w:tcW w:w="1974" w:type="pct"/>
            <w:gridSpan w:val="3"/>
            <w:shd w:val="clear" w:color="auto" w:fill="00A15E"/>
            <w:vAlign w:val="center"/>
          </w:tcPr>
          <w:p w14:paraId="12CE6662" w14:textId="77777777" w:rsidR="0037303D" w:rsidRPr="00407FAD" w:rsidRDefault="0037303D" w:rsidP="0037303D">
            <w:pPr>
              <w:tabs>
                <w:tab w:val="left" w:pos="1155"/>
              </w:tabs>
              <w:spacing w:line="276" w:lineRule="auto"/>
              <w:jc w:val="center"/>
              <w:rPr>
                <w:rFonts w:cs="Calibri"/>
                <w:b/>
                <w:bCs/>
                <w:szCs w:val="24"/>
              </w:rPr>
            </w:pPr>
            <w:r w:rsidRPr="00407FAD">
              <w:rPr>
                <w:rFonts w:cs="Calibri"/>
                <w:b/>
                <w:bCs/>
                <w:color w:val="FFFFFF" w:themeColor="background1"/>
                <w:szCs w:val="24"/>
              </w:rPr>
              <w:t>Ogółem</w:t>
            </w:r>
          </w:p>
        </w:tc>
        <w:tc>
          <w:tcPr>
            <w:tcW w:w="658" w:type="pct"/>
            <w:vAlign w:val="center"/>
          </w:tcPr>
          <w:p w14:paraId="133A890F" w14:textId="2263544B" w:rsidR="0037303D" w:rsidRPr="00595552" w:rsidRDefault="001B4F4B" w:rsidP="0037303D">
            <w:pPr>
              <w:tabs>
                <w:tab w:val="left" w:pos="1155"/>
              </w:tabs>
              <w:spacing w:line="276" w:lineRule="auto"/>
              <w:jc w:val="center"/>
              <w:rPr>
                <w:rFonts w:cs="Calibri"/>
                <w:b/>
                <w:bCs/>
                <w:color w:val="000000"/>
              </w:rPr>
            </w:pPr>
            <w:r>
              <w:rPr>
                <w:rFonts w:cs="Calibri"/>
                <w:b/>
                <w:bCs/>
                <w:color w:val="000000"/>
              </w:rPr>
              <w:t>2</w:t>
            </w:r>
            <w:r w:rsidR="00221493">
              <w:rPr>
                <w:rFonts w:cs="Calibri"/>
                <w:b/>
                <w:bCs/>
                <w:color w:val="000000"/>
              </w:rPr>
              <w:t>2</w:t>
            </w:r>
            <w:r w:rsidR="005954AB" w:rsidRPr="00595552">
              <w:rPr>
                <w:rFonts w:cs="Calibri"/>
                <w:b/>
                <w:bCs/>
                <w:color w:val="000000"/>
              </w:rPr>
              <w:t> 500 000 zł</w:t>
            </w:r>
          </w:p>
        </w:tc>
        <w:tc>
          <w:tcPr>
            <w:tcW w:w="507" w:type="pct"/>
            <w:vAlign w:val="center"/>
          </w:tcPr>
          <w:p w14:paraId="47A8B48E" w14:textId="414E88F8" w:rsidR="0037303D" w:rsidRPr="00595552" w:rsidRDefault="00243B86" w:rsidP="0037303D">
            <w:pPr>
              <w:tabs>
                <w:tab w:val="left" w:pos="1155"/>
              </w:tabs>
              <w:spacing w:line="276" w:lineRule="auto"/>
              <w:jc w:val="center"/>
              <w:rPr>
                <w:rFonts w:cs="Calibri"/>
                <w:b/>
                <w:bCs/>
                <w:color w:val="000000"/>
              </w:rPr>
            </w:pPr>
            <w:r>
              <w:rPr>
                <w:rFonts w:cs="Calibri"/>
                <w:b/>
                <w:bCs/>
                <w:color w:val="000000"/>
              </w:rPr>
              <w:t>6</w:t>
            </w:r>
            <w:r w:rsidR="001B4F4B">
              <w:rPr>
                <w:rFonts w:cs="Calibri"/>
                <w:b/>
                <w:bCs/>
                <w:color w:val="000000"/>
              </w:rPr>
              <w:t> </w:t>
            </w:r>
            <w:r w:rsidR="00221493">
              <w:rPr>
                <w:rFonts w:cs="Calibri"/>
                <w:b/>
                <w:bCs/>
                <w:color w:val="000000"/>
              </w:rPr>
              <w:t>7</w:t>
            </w:r>
            <w:r w:rsidR="001B4F4B">
              <w:rPr>
                <w:rFonts w:cs="Calibri"/>
                <w:b/>
                <w:bCs/>
                <w:color w:val="000000"/>
              </w:rPr>
              <w:t>50 000</w:t>
            </w:r>
          </w:p>
        </w:tc>
        <w:tc>
          <w:tcPr>
            <w:tcW w:w="506" w:type="pct"/>
            <w:vAlign w:val="center"/>
          </w:tcPr>
          <w:p w14:paraId="2E237697" w14:textId="61C8C614" w:rsidR="0037303D" w:rsidRPr="00595552" w:rsidRDefault="001B4F4B" w:rsidP="0037303D">
            <w:pPr>
              <w:tabs>
                <w:tab w:val="left" w:pos="1155"/>
              </w:tabs>
              <w:spacing w:line="276" w:lineRule="auto"/>
              <w:jc w:val="center"/>
              <w:rPr>
                <w:rFonts w:cs="Calibri"/>
                <w:b/>
                <w:bCs/>
                <w:color w:val="000000"/>
              </w:rPr>
            </w:pPr>
            <w:r>
              <w:rPr>
                <w:rFonts w:cs="Calibri"/>
                <w:b/>
                <w:bCs/>
                <w:color w:val="000000"/>
              </w:rPr>
              <w:t>1</w:t>
            </w:r>
            <w:r w:rsidR="00221493">
              <w:rPr>
                <w:rFonts w:cs="Calibri"/>
                <w:b/>
                <w:bCs/>
                <w:color w:val="000000"/>
              </w:rPr>
              <w:t>5</w:t>
            </w:r>
            <w:r>
              <w:rPr>
                <w:rFonts w:cs="Calibri"/>
                <w:b/>
                <w:bCs/>
                <w:color w:val="000000"/>
              </w:rPr>
              <w:t> </w:t>
            </w:r>
            <w:r w:rsidR="00221493">
              <w:rPr>
                <w:rFonts w:cs="Calibri"/>
                <w:b/>
                <w:bCs/>
                <w:color w:val="000000"/>
              </w:rPr>
              <w:t>7</w:t>
            </w:r>
            <w:r>
              <w:rPr>
                <w:rFonts w:cs="Calibri"/>
                <w:b/>
                <w:bCs/>
                <w:color w:val="000000"/>
              </w:rPr>
              <w:t>50 000</w:t>
            </w:r>
          </w:p>
        </w:tc>
        <w:tc>
          <w:tcPr>
            <w:tcW w:w="355" w:type="pct"/>
            <w:vAlign w:val="center"/>
          </w:tcPr>
          <w:p w14:paraId="218951E1" w14:textId="77777777" w:rsidR="0037303D" w:rsidRPr="00595552" w:rsidRDefault="0037303D" w:rsidP="0037303D">
            <w:pPr>
              <w:tabs>
                <w:tab w:val="left" w:pos="1155"/>
              </w:tabs>
              <w:spacing w:line="276" w:lineRule="auto"/>
              <w:jc w:val="center"/>
              <w:rPr>
                <w:rFonts w:cs="Calibri"/>
                <w:b/>
                <w:bCs/>
                <w:szCs w:val="24"/>
              </w:rPr>
            </w:pPr>
            <w:r w:rsidRPr="00595552">
              <w:rPr>
                <w:rFonts w:cs="Calibri"/>
                <w:b/>
                <w:bCs/>
                <w:szCs w:val="24"/>
              </w:rPr>
              <w:t>0</w:t>
            </w:r>
          </w:p>
        </w:tc>
        <w:tc>
          <w:tcPr>
            <w:tcW w:w="1000" w:type="pct"/>
            <w:shd w:val="clear" w:color="auto" w:fill="00A15E"/>
            <w:vAlign w:val="center"/>
          </w:tcPr>
          <w:p w14:paraId="2C16E21B" w14:textId="77777777" w:rsidR="0037303D" w:rsidRPr="00407FAD" w:rsidRDefault="0037303D" w:rsidP="0037303D">
            <w:pPr>
              <w:pStyle w:val="Akapitzlist"/>
              <w:spacing w:line="276" w:lineRule="auto"/>
              <w:ind w:left="360"/>
              <w:rPr>
                <w:rFonts w:cs="Calibri"/>
                <w:szCs w:val="24"/>
              </w:rPr>
            </w:pPr>
          </w:p>
        </w:tc>
      </w:tr>
    </w:tbl>
    <w:p w14:paraId="3C8A3047" w14:textId="1C6AE4F1" w:rsidR="00425759" w:rsidRPr="00444444" w:rsidRDefault="00425759" w:rsidP="00A64445">
      <w:pPr>
        <w:pStyle w:val="Legenda"/>
      </w:pPr>
      <w:r>
        <w:t xml:space="preserve">Źródło: Opracowanie własne </w:t>
      </w:r>
    </w:p>
    <w:p w14:paraId="37D39360" w14:textId="56268D31" w:rsidR="00A70E59" w:rsidRPr="00530B2C" w:rsidRDefault="00A70E59" w:rsidP="00530B2C">
      <w:pPr>
        <w:jc w:val="both"/>
        <w:sectPr w:rsidR="00A70E59" w:rsidRPr="00530B2C" w:rsidSect="00010287">
          <w:pgSz w:w="16838" w:h="11906" w:orient="landscape"/>
          <w:pgMar w:top="1418" w:right="1418" w:bottom="1418" w:left="1418" w:header="709" w:footer="709" w:gutter="0"/>
          <w:cols w:space="708"/>
          <w:docGrid w:linePitch="360"/>
        </w:sectPr>
      </w:pPr>
    </w:p>
    <w:p w14:paraId="02210D64" w14:textId="33C1B0E4" w:rsidR="008107E7" w:rsidRPr="00C0266A" w:rsidRDefault="00137D3A" w:rsidP="00DE2F04">
      <w:pPr>
        <w:pStyle w:val="Nagwek1"/>
      </w:pPr>
      <w:bookmarkStart w:id="80" w:name="_Toc159938285"/>
      <w:r w:rsidRPr="00C0266A">
        <w:lastRenderedPageBreak/>
        <w:t>Wdrażanie Gminnego Programu Rewitalizacji</w:t>
      </w:r>
      <w:bookmarkEnd w:id="80"/>
    </w:p>
    <w:p w14:paraId="490B704C" w14:textId="6BED3623" w:rsidR="007B0B51" w:rsidRDefault="00137D3A" w:rsidP="003F4B20">
      <w:pPr>
        <w:pStyle w:val="Nagwek2"/>
      </w:pPr>
      <w:bookmarkStart w:id="81" w:name="_Toc159938286"/>
      <w:r w:rsidRPr="00C0266A">
        <w:t>Struktura zarządzania realizacją Gminnego Programu Rewitalizacji</w:t>
      </w:r>
      <w:bookmarkEnd w:id="81"/>
    </w:p>
    <w:p w14:paraId="18D9B093" w14:textId="6C442DEB" w:rsidR="00A0103D" w:rsidRDefault="00497E03" w:rsidP="00497E03">
      <w:pPr>
        <w:jc w:val="both"/>
      </w:pPr>
      <w:r>
        <w:t>Gminny Program Rewitalizacji dla Gminy Drawsko na lata 2023-2032 to dokument operacyjny, oddziałujący na różne obszary. Planując złożony proces rewitalizacji należy uwzględnić działania różnych jednostek, w różnych sferach funkcjonowania. Dlatego też wymaga on odpowiedniego systemu zarządzania. Właściwa realizacja programu rewitalizacji zobowiązuje także do aktywnej partycypacji, czyli współpracy ze wszystkimi interesariuszami rewitalizacji. Aby na każdym poziomie, tj. diagnozowania, programowania, wdrażania i monitoringu GPR, wyst</w:t>
      </w:r>
      <w:r w:rsidR="00597978">
        <w:t>ępowała współpraca, a realizacja</w:t>
      </w:r>
      <w:r>
        <w:t xml:space="preserve"> programu przynosiła oczekiwane efekty, poszczególnym jednostkom należy przyporządkować konkretne zadania.</w:t>
      </w:r>
    </w:p>
    <w:p w14:paraId="2D69E130" w14:textId="5E027635" w:rsidR="00DF5AA2" w:rsidRPr="00D07CF0" w:rsidRDefault="00497E03" w:rsidP="004D0A88">
      <w:pPr>
        <w:jc w:val="both"/>
        <w:rPr>
          <w:rFonts w:cs="Calibri"/>
          <w:szCs w:val="24"/>
        </w:rPr>
      </w:pPr>
      <w:r>
        <w:t>Za zarządzanie i wdrażanie Gminnego Programu Rewitalizacji oraz przedstawianie okresowych ocen z postępu jego realizacji odpowiedzialny jest Wójt Gminy Drawsko. Pełni on rolę nadzorczą nad całym procesem rewitalizacji, a jego zadania wykonywane są we współpracy z powołanym przez niego organem, którym będzie Zespół ds. rewitalizacji</w:t>
      </w:r>
      <w:r w:rsidR="004D0A88">
        <w:t>.</w:t>
      </w:r>
    </w:p>
    <w:p w14:paraId="064CC85E" w14:textId="56CCF3CD" w:rsidR="00497E03" w:rsidRDefault="00497E03" w:rsidP="00497E03">
      <w:pPr>
        <w:jc w:val="both"/>
      </w:pPr>
      <w:r w:rsidRPr="00DF5AA2">
        <w:rPr>
          <w:rFonts w:cs="Calibri"/>
          <w:szCs w:val="24"/>
        </w:rPr>
        <w:t>Zespół ten funkcjonował będzie w strukturze Urzędu Gminy Drawsk</w:t>
      </w:r>
      <w:r w:rsidR="000860B3">
        <w:rPr>
          <w:rFonts w:cs="Calibri"/>
          <w:szCs w:val="24"/>
        </w:rPr>
        <w:t>o</w:t>
      </w:r>
      <w:r w:rsidRPr="00DF5AA2">
        <w:rPr>
          <w:rFonts w:cs="Calibri"/>
          <w:szCs w:val="24"/>
        </w:rPr>
        <w:t>, a w jego skład będą</w:t>
      </w:r>
      <w:r>
        <w:t xml:space="preserve"> wchodzić osoby zaangażowane w realizację założeń Gminnego Programu Rewitalizacji – pracownicy Urzędu Gminy, a także przedstawiciele jednostek organizacyjnych, których dotyczyć będzie realizacja przedsięwzięć rewitalizacyjnych. Do zadań Zespołu należeć będzie:</w:t>
      </w:r>
    </w:p>
    <w:p w14:paraId="73F0D1E2" w14:textId="77777777" w:rsidR="00497E03" w:rsidRDefault="00497E03" w:rsidP="00AC2E89">
      <w:pPr>
        <w:pStyle w:val="Akapitzlist"/>
        <w:numPr>
          <w:ilvl w:val="0"/>
          <w:numId w:val="45"/>
        </w:numPr>
        <w:jc w:val="both"/>
      </w:pPr>
      <w:r>
        <w:t xml:space="preserve">koordynacja wdrażania Gminnego Programu Rewitalizacji, </w:t>
      </w:r>
    </w:p>
    <w:p w14:paraId="5F16FF76" w14:textId="77777777" w:rsidR="00497E03" w:rsidRDefault="00497E03" w:rsidP="00AC2E89">
      <w:pPr>
        <w:pStyle w:val="Akapitzlist"/>
        <w:numPr>
          <w:ilvl w:val="0"/>
          <w:numId w:val="45"/>
        </w:numPr>
        <w:jc w:val="both"/>
      </w:pPr>
      <w:r>
        <w:t xml:space="preserve">współpraca z komórkami organizacyjnymi Urzędu, jednostkami organizacyjnymi oraz partnerami społecznymi, </w:t>
      </w:r>
    </w:p>
    <w:p w14:paraId="2D3AFE2D" w14:textId="77777777" w:rsidR="00497E03" w:rsidRDefault="00497E03" w:rsidP="00AC2E89">
      <w:pPr>
        <w:pStyle w:val="Akapitzlist"/>
        <w:numPr>
          <w:ilvl w:val="0"/>
          <w:numId w:val="45"/>
        </w:numPr>
        <w:jc w:val="both"/>
      </w:pPr>
      <w:r>
        <w:t xml:space="preserve">gromadzenie i aktualizacja danych dotyczących sytuacji kryzysowych w Gminie, </w:t>
      </w:r>
    </w:p>
    <w:p w14:paraId="057CCD51" w14:textId="77777777" w:rsidR="00497E03" w:rsidRDefault="00497E03" w:rsidP="00AC2E89">
      <w:pPr>
        <w:pStyle w:val="Akapitzlist"/>
        <w:numPr>
          <w:ilvl w:val="0"/>
          <w:numId w:val="45"/>
        </w:numPr>
        <w:jc w:val="both"/>
      </w:pPr>
      <w:r>
        <w:t>sporządzanie raportów z wdrażania Gminnego Programu Rewitalizacji i przekazywanie ich Komitetowi Rewitalizacji,</w:t>
      </w:r>
    </w:p>
    <w:p w14:paraId="4B3BA6C8" w14:textId="77777777" w:rsidR="00497E03" w:rsidRDefault="00497E03" w:rsidP="00AC2E89">
      <w:pPr>
        <w:pStyle w:val="Akapitzlist"/>
        <w:numPr>
          <w:ilvl w:val="0"/>
          <w:numId w:val="45"/>
        </w:numPr>
        <w:jc w:val="both"/>
      </w:pPr>
      <w:r>
        <w:t xml:space="preserve">organizacja systemu oceny i monitoringu Gminnego Programu Rewitalizacji, w szczególności opracowanie wzoru formularza sprawozdań z realizacji poszczególnych przedsięwzięć rewitalizacyjnych, </w:t>
      </w:r>
    </w:p>
    <w:p w14:paraId="263089E6" w14:textId="77777777" w:rsidR="00497E03" w:rsidRDefault="00497E03" w:rsidP="00AC2E89">
      <w:pPr>
        <w:pStyle w:val="Akapitzlist"/>
        <w:numPr>
          <w:ilvl w:val="0"/>
          <w:numId w:val="45"/>
        </w:numPr>
        <w:jc w:val="both"/>
      </w:pPr>
      <w:r>
        <w:t xml:space="preserve">identyfikowanie potencjalnych zagrożeń i problemów związanych z realizacją Programu, </w:t>
      </w:r>
    </w:p>
    <w:p w14:paraId="7AF92482" w14:textId="77777777" w:rsidR="00497E03" w:rsidRDefault="00497E03" w:rsidP="00AC2E89">
      <w:pPr>
        <w:pStyle w:val="Akapitzlist"/>
        <w:numPr>
          <w:ilvl w:val="0"/>
          <w:numId w:val="45"/>
        </w:numPr>
        <w:jc w:val="both"/>
      </w:pPr>
      <w:r>
        <w:t xml:space="preserve">bieżące informowanie mieszkańców nt. wdrażania Gminnego Programu Rewitalizacji i realizacji przedsięwzięć rewitalizacyjnych, </w:t>
      </w:r>
    </w:p>
    <w:p w14:paraId="6915D5B2" w14:textId="77777777" w:rsidR="00497E03" w:rsidRDefault="00497E03" w:rsidP="00AC2E89">
      <w:pPr>
        <w:pStyle w:val="Akapitzlist"/>
        <w:numPr>
          <w:ilvl w:val="0"/>
          <w:numId w:val="45"/>
        </w:numPr>
        <w:jc w:val="both"/>
      </w:pPr>
      <w:r>
        <w:t xml:space="preserve">zbieranie propozycji zmian do Programu zgłaszanych przez pozostałych interesariuszy rewitalizacji, </w:t>
      </w:r>
    </w:p>
    <w:p w14:paraId="277DED18" w14:textId="0F6321D6" w:rsidR="00497E03" w:rsidRDefault="00497E03" w:rsidP="00AC2E89">
      <w:pPr>
        <w:pStyle w:val="Akapitzlist"/>
        <w:numPr>
          <w:ilvl w:val="0"/>
          <w:numId w:val="45"/>
        </w:numPr>
        <w:jc w:val="both"/>
      </w:pPr>
      <w:r>
        <w:t>aktualizacja założeń Programu na skutek przeprowadzonej oceny skuteczności i bieżącego monitoringu Programu.</w:t>
      </w:r>
    </w:p>
    <w:p w14:paraId="6798EE6A" w14:textId="30B90A80" w:rsidR="00497E03" w:rsidRDefault="00535F0A" w:rsidP="00497E03">
      <w:pPr>
        <w:jc w:val="both"/>
      </w:pPr>
      <w:r w:rsidRPr="00257711">
        <w:t xml:space="preserve">Zgodnie z art. 7 ust. 3 ustawy z dnia 9 października 2015 r. o rewitalizacji, przed uchwaleniem Gminnego Programu Rewitalizacji, Rada Gminy </w:t>
      </w:r>
      <w:r w:rsidR="00667CED" w:rsidRPr="00257711">
        <w:t>Drawsko</w:t>
      </w:r>
      <w:r w:rsidRPr="00257711">
        <w:t xml:space="preserve"> zobowiązana jest podjąć uchwałę w </w:t>
      </w:r>
      <w:r w:rsidRPr="00257711">
        <w:lastRenderedPageBreak/>
        <w:t>sprawie określenia zasad wyznaczania składu oraz zasad działania Komitetu Rewitalizacji</w:t>
      </w:r>
      <w:r w:rsidR="00497E03" w:rsidRPr="00257711">
        <w:t>.</w:t>
      </w:r>
      <w:r w:rsidR="00497E03">
        <w:t xml:space="preserve"> Komitet ten stanowi forum współpracy i dialogu interesariuszy z organami Gminy oraz sprawuje funkcję opiniodawczo-doradczą w sprawach związanych z wdrażaniem Gminnego Programu Rewitalizacji. Tworzą go osoby reprezentujące wszystkich interesariuszy rewitalizacji przed organami władz Gminy Drawsko. Do minimalnego zakresu uprawnień i zadań Komitetu należy zaopiniowanie, sporządzonej przez Wójta,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w:t>
      </w:r>
    </w:p>
    <w:p w14:paraId="6CEC6071" w14:textId="01108839" w:rsidR="00497E03" w:rsidRDefault="00497E03" w:rsidP="00497E03">
      <w:pPr>
        <w:jc w:val="both"/>
      </w:pPr>
      <w:r>
        <w:t>Na poniższym schemacie przedstawiono strukturę zarządzania Gminnym Programem Rewitalizacji dla Gminy Drawsko na lata 2023-2032.</w:t>
      </w:r>
    </w:p>
    <w:p w14:paraId="2949E270" w14:textId="2271260A" w:rsidR="0042784A" w:rsidRDefault="00A20CAD" w:rsidP="0042784A">
      <w:pPr>
        <w:keepNext/>
        <w:jc w:val="both"/>
      </w:pPr>
      <w:r w:rsidRPr="00C0266A">
        <w:rPr>
          <w:rFonts w:cs="Calibri"/>
          <w:noProof/>
          <w:lang w:eastAsia="pl-PL"/>
        </w:rPr>
        <w:drawing>
          <wp:inline distT="0" distB="0" distL="0" distR="0" wp14:anchorId="660BABE6" wp14:editId="77422A12">
            <wp:extent cx="5669280" cy="5280660"/>
            <wp:effectExtent l="0" t="0" r="0" b="1524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1D11575A" w14:textId="16DDA760" w:rsidR="00497E03" w:rsidRDefault="0042784A" w:rsidP="00294083">
      <w:pPr>
        <w:pStyle w:val="Legenda"/>
        <w:spacing w:after="0"/>
      </w:pPr>
      <w:bookmarkStart w:id="82" w:name="_Toc159938255"/>
      <w:r>
        <w:t xml:space="preserve">Rysunek </w:t>
      </w:r>
      <w:r w:rsidR="00335C4A">
        <w:rPr>
          <w:noProof/>
        </w:rPr>
        <w:fldChar w:fldCharType="begin"/>
      </w:r>
      <w:r w:rsidR="00335C4A">
        <w:rPr>
          <w:noProof/>
        </w:rPr>
        <w:instrText xml:space="preserve"> SEQ Rysunek \* ARABIC </w:instrText>
      </w:r>
      <w:r w:rsidR="00335C4A">
        <w:rPr>
          <w:noProof/>
        </w:rPr>
        <w:fldChar w:fldCharType="separate"/>
      </w:r>
      <w:r w:rsidR="00CD4456">
        <w:rPr>
          <w:noProof/>
        </w:rPr>
        <w:t>21</w:t>
      </w:r>
      <w:r w:rsidR="00335C4A">
        <w:rPr>
          <w:noProof/>
        </w:rPr>
        <w:fldChar w:fldCharType="end"/>
      </w:r>
      <w:r>
        <w:t xml:space="preserve"> Struktura zarządzania realizacją Gminnego Programu Rewitalizacji dla Gminy Drawsko</w:t>
      </w:r>
      <w:bookmarkEnd w:id="82"/>
    </w:p>
    <w:p w14:paraId="0FAAD55C" w14:textId="77777777" w:rsidR="0042784A" w:rsidRPr="00444444" w:rsidRDefault="0042784A" w:rsidP="00A64445">
      <w:pPr>
        <w:pStyle w:val="Legenda"/>
      </w:pPr>
      <w:r>
        <w:t xml:space="preserve">Źródło: Opracowanie własne </w:t>
      </w:r>
    </w:p>
    <w:p w14:paraId="27C7E2D8" w14:textId="77777777" w:rsidR="0042784A" w:rsidRPr="00530B2C" w:rsidRDefault="0042784A" w:rsidP="0042784A">
      <w:pPr>
        <w:jc w:val="both"/>
        <w:sectPr w:rsidR="0042784A" w:rsidRPr="00530B2C" w:rsidSect="00010287">
          <w:pgSz w:w="11906" w:h="16838"/>
          <w:pgMar w:top="1418" w:right="1418" w:bottom="1418" w:left="1418" w:header="709" w:footer="709" w:gutter="0"/>
          <w:cols w:space="708"/>
          <w:docGrid w:linePitch="360"/>
        </w:sectPr>
      </w:pPr>
    </w:p>
    <w:p w14:paraId="1B9B5DAC" w14:textId="6A29A974" w:rsidR="008107E7" w:rsidRDefault="008107E7" w:rsidP="003F4B20">
      <w:pPr>
        <w:pStyle w:val="Nagwek2"/>
      </w:pPr>
      <w:bookmarkStart w:id="83" w:name="_Toc159938287"/>
      <w:r w:rsidRPr="00C0266A">
        <w:lastRenderedPageBreak/>
        <w:t>Koszty zarządzania</w:t>
      </w:r>
      <w:bookmarkEnd w:id="83"/>
    </w:p>
    <w:p w14:paraId="5F518357" w14:textId="198386DB" w:rsidR="009F00A7" w:rsidRDefault="009F00A7" w:rsidP="009F00A7">
      <w:pPr>
        <w:jc w:val="both"/>
      </w:pPr>
      <w:r>
        <w:t xml:space="preserve">Z uwagi na to, iż osoby zaangażowane w proces zarządzania Programem stanowią pracownicy Urzędu Gminy Drawsko, koszty związane z zarządzaniem procesem rewitalizacji w </w:t>
      </w:r>
      <w:r w:rsidR="008B5CC9">
        <w:t>G</w:t>
      </w:r>
      <w:r>
        <w:t xml:space="preserve">minie uwzględnione zostały w ogólnych kosztach funkcjonowania Urzędu Gminy. Średnie miesięczne wynagrodzenie brutto pracowników Urzędu w 2021 </w:t>
      </w:r>
      <w:r w:rsidRPr="008B5CC9">
        <w:t xml:space="preserve">roku </w:t>
      </w:r>
      <w:r w:rsidR="00993E7D" w:rsidRPr="008B5CC9">
        <w:t>wyniosło</w:t>
      </w:r>
      <w:r w:rsidR="008B5CC9" w:rsidRPr="008B5CC9">
        <w:t xml:space="preserve"> 5 861,13</w:t>
      </w:r>
      <w:r w:rsidR="00993E7D" w:rsidRPr="008B5CC9">
        <w:t xml:space="preserve"> zł.</w:t>
      </w:r>
      <w:r w:rsidRPr="008B5CC9">
        <w:t xml:space="preserve"> W</w:t>
      </w:r>
      <w:r>
        <w:t xml:space="preserve"> </w:t>
      </w:r>
      <w:r w:rsidRPr="0058704F">
        <w:t xml:space="preserve">przeliczeniu </w:t>
      </w:r>
      <w:r w:rsidR="00993E7D" w:rsidRPr="0058704F">
        <w:t xml:space="preserve">na </w:t>
      </w:r>
      <w:r w:rsidR="008B5CC9" w:rsidRPr="0058704F">
        <w:t xml:space="preserve">7 </w:t>
      </w:r>
      <w:r w:rsidR="00993E7D" w:rsidRPr="0058704F">
        <w:t>pracowników</w:t>
      </w:r>
      <w:r w:rsidRPr="0058704F">
        <w:t xml:space="preserve"> koszty wynagrodzeń w skali roku wyniosły </w:t>
      </w:r>
      <w:r w:rsidR="0058704F" w:rsidRPr="0058704F">
        <w:t xml:space="preserve">około </w:t>
      </w:r>
      <w:r w:rsidR="000F2221">
        <w:t>492,3</w:t>
      </w:r>
      <w:r w:rsidR="0058704F" w:rsidRPr="0058704F">
        <w:t xml:space="preserve"> tys. </w:t>
      </w:r>
      <w:r w:rsidRPr="0058704F">
        <w:t>zł.</w:t>
      </w:r>
      <w:r>
        <w:t xml:space="preserve"> </w:t>
      </w:r>
    </w:p>
    <w:p w14:paraId="696EB365" w14:textId="552896FE" w:rsidR="00A0103D" w:rsidRPr="00A0103D" w:rsidRDefault="009F00A7" w:rsidP="009F00A7">
      <w:pPr>
        <w:jc w:val="both"/>
      </w:pPr>
      <w:r>
        <w:t>Należy jednak pamiętać, że koszty wynagrodzeń pracowników zostały przedstawione w ramach pracy na pełen etat. Z kolei zadania pracowników związane z wdrażaniem Gminnego Programu Rewitalizacji będą wykonywane w części etatu, co pozwala wnioskować, że rzeczywiste koszty zarządzania będą niższe.</w:t>
      </w:r>
    </w:p>
    <w:p w14:paraId="51EE9460" w14:textId="77777777" w:rsidR="008107E7" w:rsidRDefault="008107E7" w:rsidP="003F4B20">
      <w:pPr>
        <w:pStyle w:val="Nagwek2"/>
      </w:pPr>
      <w:bookmarkStart w:id="84" w:name="_Toc159938288"/>
      <w:r w:rsidRPr="00C0266A">
        <w:t>Ramowy harmonogram realizacji programu</w:t>
      </w:r>
      <w:bookmarkEnd w:id="84"/>
    </w:p>
    <w:p w14:paraId="3F016CE3" w14:textId="17B6A6F4" w:rsidR="00A0103D" w:rsidRPr="009F00A7" w:rsidRDefault="009F00A7" w:rsidP="009F00A7">
      <w:pPr>
        <w:jc w:val="both"/>
      </w:pPr>
      <w:r>
        <w:t>Gminny Program Rewitalizacji dla Gminy Drawsko jest programem wieloletnim. Jego okres realizacji wynosi 10 lat. Rok 2023 jest rokiem kończącym prace nad przygotowywaniem dokumentu oraz rozpoczynającym realizację przedsięwzięć rewitalizacyjnych. Z uwagi na fakt, iż ustawa o rewitalizacji obliguje do przygotowywania oceny skuteczności działań rewitalizacyjnych przynajmniej raz na 3 lata, został zaproponowany podział realizacji Programu na 3 letnie okresy. Rok 2032 jest rokiem kończącym Program, w którym zostanie przeprowadzona ewaluacja Gminnego Programu Rewitalizacji.</w:t>
      </w:r>
    </w:p>
    <w:p w14:paraId="6A6DD1FE" w14:textId="0989DE0A" w:rsidR="009F00A7" w:rsidRDefault="009F00A7" w:rsidP="00F004FD">
      <w:pPr>
        <w:pStyle w:val="Legenda"/>
      </w:pPr>
      <w:bookmarkStart w:id="85" w:name="_Toc159938213"/>
      <w:r>
        <w:t xml:space="preserve">Tabela </w:t>
      </w:r>
      <w:r w:rsidR="00335C4A">
        <w:rPr>
          <w:noProof/>
        </w:rPr>
        <w:fldChar w:fldCharType="begin"/>
      </w:r>
      <w:r w:rsidR="00335C4A">
        <w:rPr>
          <w:noProof/>
        </w:rPr>
        <w:instrText xml:space="preserve"> SEQ Tabela \* ARABIC </w:instrText>
      </w:r>
      <w:r w:rsidR="00335C4A">
        <w:rPr>
          <w:noProof/>
        </w:rPr>
        <w:fldChar w:fldCharType="separate"/>
      </w:r>
      <w:r w:rsidR="00CD4456">
        <w:rPr>
          <w:noProof/>
        </w:rPr>
        <w:t>25</w:t>
      </w:r>
      <w:r w:rsidR="00335C4A">
        <w:rPr>
          <w:noProof/>
        </w:rPr>
        <w:fldChar w:fldCharType="end"/>
      </w:r>
      <w:r>
        <w:t xml:space="preserve"> Ramowy harmonogram realizacji procesu rewitalizacji</w:t>
      </w:r>
      <w:bookmarkEnd w:id="85"/>
    </w:p>
    <w:tbl>
      <w:tblPr>
        <w:tblStyle w:val="Tabela-Siatka"/>
        <w:tblW w:w="9306" w:type="dxa"/>
        <w:jc w:val="center"/>
        <w:tblLook w:val="04A0" w:firstRow="1" w:lastRow="0" w:firstColumn="1" w:lastColumn="0" w:noHBand="0" w:noVBand="1"/>
      </w:tblPr>
      <w:tblGrid>
        <w:gridCol w:w="1543"/>
        <w:gridCol w:w="1935"/>
        <w:gridCol w:w="1935"/>
        <w:gridCol w:w="1935"/>
        <w:gridCol w:w="1958"/>
      </w:tblGrid>
      <w:tr w:rsidR="009F00A7" w:rsidRPr="00407FAD" w14:paraId="71BAD2E2" w14:textId="6B01B690" w:rsidTr="00535F0A">
        <w:trPr>
          <w:jc w:val="center"/>
        </w:trPr>
        <w:tc>
          <w:tcPr>
            <w:tcW w:w="1543" w:type="dxa"/>
            <w:shd w:val="clear" w:color="auto" w:fill="FFC500"/>
            <w:vAlign w:val="center"/>
          </w:tcPr>
          <w:p w14:paraId="4EBFA241" w14:textId="204DFA86" w:rsidR="009F00A7" w:rsidRPr="00407FAD" w:rsidRDefault="009F00A7" w:rsidP="00CB17CB">
            <w:pPr>
              <w:spacing w:line="276" w:lineRule="auto"/>
              <w:jc w:val="center"/>
              <w:rPr>
                <w:rFonts w:cs="Calibri"/>
                <w:b/>
                <w:bCs/>
                <w:color w:val="FFFFFF" w:themeColor="background1"/>
                <w:szCs w:val="24"/>
              </w:rPr>
            </w:pPr>
            <w:r w:rsidRPr="00257711">
              <w:rPr>
                <w:rFonts w:cs="Calibri"/>
                <w:b/>
                <w:bCs/>
                <w:color w:val="FFFFFF" w:themeColor="background1"/>
                <w:szCs w:val="24"/>
              </w:rPr>
              <w:t>2023</w:t>
            </w:r>
          </w:p>
        </w:tc>
        <w:tc>
          <w:tcPr>
            <w:tcW w:w="1935" w:type="dxa"/>
            <w:shd w:val="clear" w:color="auto" w:fill="FFC500"/>
            <w:vAlign w:val="center"/>
          </w:tcPr>
          <w:p w14:paraId="28C07760" w14:textId="77777777" w:rsidR="009F00A7" w:rsidRPr="00407FAD" w:rsidRDefault="009F00A7" w:rsidP="00CB17CB">
            <w:pPr>
              <w:spacing w:line="276" w:lineRule="auto"/>
              <w:jc w:val="center"/>
              <w:rPr>
                <w:rFonts w:cs="Calibri"/>
                <w:b/>
                <w:bCs/>
                <w:color w:val="FFFFFF" w:themeColor="background1"/>
                <w:szCs w:val="24"/>
              </w:rPr>
            </w:pPr>
            <w:r w:rsidRPr="00407FAD">
              <w:rPr>
                <w:rFonts w:cs="Calibri"/>
                <w:b/>
                <w:bCs/>
                <w:color w:val="FFFFFF" w:themeColor="background1"/>
                <w:szCs w:val="24"/>
              </w:rPr>
              <w:t>2023-2025</w:t>
            </w:r>
          </w:p>
        </w:tc>
        <w:tc>
          <w:tcPr>
            <w:tcW w:w="1935" w:type="dxa"/>
            <w:shd w:val="clear" w:color="auto" w:fill="FFC500"/>
            <w:vAlign w:val="center"/>
          </w:tcPr>
          <w:p w14:paraId="7AB05698" w14:textId="77777777" w:rsidR="009F00A7" w:rsidRPr="00407FAD" w:rsidRDefault="009F00A7" w:rsidP="00CB17CB">
            <w:pPr>
              <w:spacing w:line="276" w:lineRule="auto"/>
              <w:jc w:val="center"/>
              <w:rPr>
                <w:rFonts w:cs="Calibri"/>
                <w:b/>
                <w:bCs/>
                <w:color w:val="FFFFFF" w:themeColor="background1"/>
                <w:szCs w:val="24"/>
              </w:rPr>
            </w:pPr>
            <w:r w:rsidRPr="00407FAD">
              <w:rPr>
                <w:rFonts w:cs="Calibri"/>
                <w:b/>
                <w:bCs/>
                <w:color w:val="FFFFFF" w:themeColor="background1"/>
                <w:szCs w:val="24"/>
              </w:rPr>
              <w:t>2026-2028</w:t>
            </w:r>
          </w:p>
        </w:tc>
        <w:tc>
          <w:tcPr>
            <w:tcW w:w="1935" w:type="dxa"/>
            <w:shd w:val="clear" w:color="auto" w:fill="FFC500"/>
            <w:vAlign w:val="center"/>
          </w:tcPr>
          <w:p w14:paraId="59F6F250" w14:textId="77777777" w:rsidR="009F00A7" w:rsidRPr="00407FAD" w:rsidRDefault="009F00A7" w:rsidP="00CB17CB">
            <w:pPr>
              <w:spacing w:line="276" w:lineRule="auto"/>
              <w:jc w:val="center"/>
              <w:rPr>
                <w:rFonts w:cs="Calibri"/>
                <w:b/>
                <w:bCs/>
                <w:color w:val="FFFFFF" w:themeColor="background1"/>
                <w:szCs w:val="24"/>
              </w:rPr>
            </w:pPr>
            <w:r w:rsidRPr="00407FAD">
              <w:rPr>
                <w:rFonts w:cs="Calibri"/>
                <w:b/>
                <w:bCs/>
                <w:color w:val="FFFFFF" w:themeColor="background1"/>
                <w:szCs w:val="24"/>
              </w:rPr>
              <w:t>2029-2031</w:t>
            </w:r>
          </w:p>
        </w:tc>
        <w:tc>
          <w:tcPr>
            <w:tcW w:w="1958" w:type="dxa"/>
            <w:shd w:val="clear" w:color="auto" w:fill="FFC500"/>
          </w:tcPr>
          <w:p w14:paraId="3BC5A2A1" w14:textId="0E756651" w:rsidR="009F00A7" w:rsidRPr="00407FAD" w:rsidRDefault="009F00A7" w:rsidP="00CB17CB">
            <w:pPr>
              <w:jc w:val="center"/>
              <w:rPr>
                <w:rFonts w:cs="Calibri"/>
                <w:b/>
                <w:bCs/>
                <w:color w:val="FFFFFF" w:themeColor="background1"/>
                <w:szCs w:val="24"/>
              </w:rPr>
            </w:pPr>
            <w:r>
              <w:rPr>
                <w:rFonts w:cs="Calibri"/>
                <w:b/>
                <w:bCs/>
                <w:color w:val="FFFFFF" w:themeColor="background1"/>
                <w:szCs w:val="24"/>
              </w:rPr>
              <w:t>2032</w:t>
            </w:r>
          </w:p>
        </w:tc>
      </w:tr>
      <w:tr w:rsidR="009F00A7" w:rsidRPr="00407FAD" w14:paraId="776388CF" w14:textId="27FCDF1E" w:rsidTr="00535F0A">
        <w:trPr>
          <w:jc w:val="center"/>
        </w:trPr>
        <w:tc>
          <w:tcPr>
            <w:tcW w:w="1543" w:type="dxa"/>
            <w:shd w:val="clear" w:color="auto" w:fill="00A15E"/>
            <w:vAlign w:val="center"/>
          </w:tcPr>
          <w:p w14:paraId="2739108E" w14:textId="77777777" w:rsidR="009F00A7" w:rsidRPr="00407FAD" w:rsidRDefault="009F00A7" w:rsidP="009F00A7">
            <w:pPr>
              <w:spacing w:line="276" w:lineRule="auto"/>
              <w:jc w:val="center"/>
              <w:rPr>
                <w:rFonts w:cs="Calibri"/>
                <w:b/>
                <w:bCs/>
                <w:color w:val="FFFFFF" w:themeColor="background1"/>
                <w:szCs w:val="24"/>
              </w:rPr>
            </w:pPr>
            <w:r w:rsidRPr="00407FAD">
              <w:rPr>
                <w:rFonts w:cs="Calibri"/>
                <w:b/>
                <w:bCs/>
                <w:color w:val="FFFFFF" w:themeColor="background1"/>
                <w:szCs w:val="24"/>
              </w:rPr>
              <w:t>Prace nad GPR:</w:t>
            </w:r>
          </w:p>
        </w:tc>
        <w:tc>
          <w:tcPr>
            <w:tcW w:w="1935" w:type="dxa"/>
            <w:shd w:val="clear" w:color="auto" w:fill="00A15E"/>
            <w:vAlign w:val="center"/>
          </w:tcPr>
          <w:p w14:paraId="533CD327" w14:textId="77777777" w:rsidR="009F00A7" w:rsidRPr="00407FAD" w:rsidRDefault="009F00A7" w:rsidP="009F00A7">
            <w:pPr>
              <w:spacing w:line="276" w:lineRule="auto"/>
              <w:jc w:val="center"/>
              <w:rPr>
                <w:rFonts w:cs="Calibri"/>
                <w:b/>
                <w:bCs/>
                <w:color w:val="FFFFFF" w:themeColor="background1"/>
                <w:szCs w:val="24"/>
              </w:rPr>
            </w:pPr>
            <w:r w:rsidRPr="00407FAD">
              <w:rPr>
                <w:rFonts w:cs="Calibri"/>
                <w:b/>
                <w:bCs/>
                <w:color w:val="FFFFFF" w:themeColor="background1"/>
                <w:szCs w:val="24"/>
              </w:rPr>
              <w:t>Pierwszy okres realizacji GPR</w:t>
            </w:r>
          </w:p>
        </w:tc>
        <w:tc>
          <w:tcPr>
            <w:tcW w:w="1935" w:type="dxa"/>
            <w:shd w:val="clear" w:color="auto" w:fill="00A15E"/>
            <w:vAlign w:val="center"/>
          </w:tcPr>
          <w:p w14:paraId="5F7D6884" w14:textId="77777777" w:rsidR="009F00A7" w:rsidRPr="00407FAD" w:rsidRDefault="009F00A7" w:rsidP="009F00A7">
            <w:pPr>
              <w:spacing w:line="276" w:lineRule="auto"/>
              <w:jc w:val="center"/>
              <w:rPr>
                <w:rFonts w:cs="Calibri"/>
                <w:b/>
                <w:bCs/>
                <w:color w:val="FFFFFF" w:themeColor="background1"/>
                <w:szCs w:val="24"/>
              </w:rPr>
            </w:pPr>
            <w:r w:rsidRPr="00407FAD">
              <w:rPr>
                <w:rFonts w:cs="Calibri"/>
                <w:b/>
                <w:bCs/>
                <w:color w:val="FFFFFF" w:themeColor="background1"/>
                <w:szCs w:val="24"/>
              </w:rPr>
              <w:t>Drugi okres realizacji GPR</w:t>
            </w:r>
          </w:p>
        </w:tc>
        <w:tc>
          <w:tcPr>
            <w:tcW w:w="1935" w:type="dxa"/>
            <w:shd w:val="clear" w:color="auto" w:fill="00A15E"/>
            <w:vAlign w:val="center"/>
          </w:tcPr>
          <w:p w14:paraId="691F78A0" w14:textId="2E35897F" w:rsidR="009F00A7" w:rsidRPr="00407FAD" w:rsidRDefault="009F00A7" w:rsidP="009F00A7">
            <w:pPr>
              <w:spacing w:line="276" w:lineRule="auto"/>
              <w:jc w:val="center"/>
              <w:rPr>
                <w:rFonts w:cs="Calibri"/>
                <w:b/>
                <w:bCs/>
                <w:color w:val="FFFFFF" w:themeColor="background1"/>
                <w:szCs w:val="24"/>
              </w:rPr>
            </w:pPr>
            <w:r>
              <w:rPr>
                <w:rFonts w:cs="Calibri"/>
                <w:b/>
                <w:bCs/>
                <w:color w:val="FFFFFF" w:themeColor="background1"/>
                <w:szCs w:val="24"/>
              </w:rPr>
              <w:t>Trzeci</w:t>
            </w:r>
            <w:r w:rsidRPr="00407FAD">
              <w:rPr>
                <w:rFonts w:cs="Calibri"/>
                <w:b/>
                <w:bCs/>
                <w:color w:val="FFFFFF" w:themeColor="background1"/>
                <w:szCs w:val="24"/>
              </w:rPr>
              <w:t xml:space="preserve"> okres realizacji GPR</w:t>
            </w:r>
          </w:p>
        </w:tc>
        <w:tc>
          <w:tcPr>
            <w:tcW w:w="1958" w:type="dxa"/>
            <w:shd w:val="clear" w:color="auto" w:fill="00A15E"/>
            <w:vAlign w:val="center"/>
          </w:tcPr>
          <w:p w14:paraId="2B085991" w14:textId="0BA455B7" w:rsidR="009F00A7" w:rsidRPr="00407FAD" w:rsidRDefault="009F00A7" w:rsidP="009F00A7">
            <w:pPr>
              <w:jc w:val="center"/>
              <w:rPr>
                <w:rFonts w:cs="Calibri"/>
                <w:b/>
                <w:bCs/>
                <w:color w:val="FFFFFF" w:themeColor="background1"/>
                <w:szCs w:val="24"/>
              </w:rPr>
            </w:pPr>
            <w:r w:rsidRPr="00407FAD">
              <w:rPr>
                <w:rFonts w:cs="Calibri"/>
                <w:b/>
                <w:bCs/>
                <w:color w:val="FFFFFF" w:themeColor="background1"/>
                <w:szCs w:val="24"/>
              </w:rPr>
              <w:t>Zakończenie prac nad GPR</w:t>
            </w:r>
          </w:p>
        </w:tc>
      </w:tr>
      <w:tr w:rsidR="009F00A7" w:rsidRPr="00407FAD" w14:paraId="65A93BDA" w14:textId="7A60D714" w:rsidTr="00535F0A">
        <w:trPr>
          <w:jc w:val="center"/>
        </w:trPr>
        <w:tc>
          <w:tcPr>
            <w:tcW w:w="1543" w:type="dxa"/>
            <w:vAlign w:val="center"/>
          </w:tcPr>
          <w:p w14:paraId="4084629D" w14:textId="77777777" w:rsidR="009F00A7" w:rsidRPr="00407FAD" w:rsidRDefault="009F00A7" w:rsidP="009F00A7">
            <w:pPr>
              <w:spacing w:line="276" w:lineRule="auto"/>
              <w:jc w:val="center"/>
              <w:rPr>
                <w:rFonts w:cs="Calibri"/>
                <w:szCs w:val="24"/>
              </w:rPr>
            </w:pPr>
            <w:r w:rsidRPr="00407FAD">
              <w:rPr>
                <w:rFonts w:cs="Calibri"/>
                <w:szCs w:val="24"/>
              </w:rPr>
              <w:t>Uchwalenie GPR</w:t>
            </w:r>
          </w:p>
        </w:tc>
        <w:tc>
          <w:tcPr>
            <w:tcW w:w="1935" w:type="dxa"/>
            <w:vAlign w:val="center"/>
          </w:tcPr>
          <w:p w14:paraId="097D1660" w14:textId="1ED00D76" w:rsidR="00535F0A" w:rsidRDefault="00535F0A" w:rsidP="00535F0A">
            <w:pPr>
              <w:spacing w:line="276" w:lineRule="auto"/>
              <w:jc w:val="center"/>
              <w:rPr>
                <w:rFonts w:cs="Calibri"/>
                <w:szCs w:val="24"/>
              </w:rPr>
            </w:pPr>
            <w:r w:rsidRPr="00257711">
              <w:rPr>
                <w:rFonts w:cs="Calibri"/>
                <w:szCs w:val="24"/>
              </w:rPr>
              <w:t>Powołanie Komitetu Rewitalizacji</w:t>
            </w:r>
          </w:p>
          <w:p w14:paraId="31C7ECCA" w14:textId="180B1E2D" w:rsidR="009F00A7" w:rsidRPr="00407FAD" w:rsidRDefault="009F00A7" w:rsidP="00535F0A">
            <w:pPr>
              <w:spacing w:before="240" w:line="276" w:lineRule="auto"/>
              <w:jc w:val="center"/>
              <w:rPr>
                <w:rFonts w:cs="Calibri"/>
                <w:szCs w:val="24"/>
              </w:rPr>
            </w:pPr>
            <w:r w:rsidRPr="00407FAD">
              <w:rPr>
                <w:rFonts w:cs="Calibri"/>
                <w:szCs w:val="24"/>
              </w:rPr>
              <w:t>Realizacja przedsięwzięć przewidzianych na lata 2023- 2025</w:t>
            </w:r>
          </w:p>
        </w:tc>
        <w:tc>
          <w:tcPr>
            <w:tcW w:w="1935" w:type="dxa"/>
            <w:vAlign w:val="center"/>
          </w:tcPr>
          <w:p w14:paraId="5DD3CD5C" w14:textId="77777777" w:rsidR="009F00A7" w:rsidRPr="00407FAD" w:rsidRDefault="009F00A7" w:rsidP="009F00A7">
            <w:pPr>
              <w:spacing w:line="276" w:lineRule="auto"/>
              <w:jc w:val="center"/>
              <w:rPr>
                <w:rFonts w:cs="Calibri"/>
                <w:szCs w:val="24"/>
              </w:rPr>
            </w:pPr>
            <w:r w:rsidRPr="00407FAD">
              <w:rPr>
                <w:rFonts w:cs="Calibri"/>
                <w:szCs w:val="24"/>
              </w:rPr>
              <w:t>Realizacja przedsięwzięć przewidzianych na lata 2026- 2028</w:t>
            </w:r>
          </w:p>
        </w:tc>
        <w:tc>
          <w:tcPr>
            <w:tcW w:w="1935" w:type="dxa"/>
            <w:vAlign w:val="center"/>
          </w:tcPr>
          <w:p w14:paraId="217A234E" w14:textId="0F01AEA9" w:rsidR="009F00A7" w:rsidRPr="00407FAD" w:rsidRDefault="009F00A7" w:rsidP="009F00A7">
            <w:pPr>
              <w:spacing w:line="276" w:lineRule="auto"/>
              <w:jc w:val="center"/>
              <w:rPr>
                <w:rFonts w:cs="Calibri"/>
                <w:szCs w:val="24"/>
              </w:rPr>
            </w:pPr>
            <w:r w:rsidRPr="00407FAD">
              <w:rPr>
                <w:rFonts w:cs="Calibri"/>
                <w:szCs w:val="24"/>
              </w:rPr>
              <w:t>Realizacja przedsięwzięć przewidzianych na lata 202</w:t>
            </w:r>
            <w:r>
              <w:rPr>
                <w:rFonts w:cs="Calibri"/>
                <w:szCs w:val="24"/>
              </w:rPr>
              <w:t>9</w:t>
            </w:r>
            <w:r w:rsidRPr="00407FAD">
              <w:rPr>
                <w:rFonts w:cs="Calibri"/>
                <w:szCs w:val="24"/>
              </w:rPr>
              <w:t>- 20</w:t>
            </w:r>
            <w:r>
              <w:rPr>
                <w:rFonts w:cs="Calibri"/>
                <w:szCs w:val="24"/>
              </w:rPr>
              <w:t>31</w:t>
            </w:r>
          </w:p>
        </w:tc>
        <w:tc>
          <w:tcPr>
            <w:tcW w:w="1958" w:type="dxa"/>
            <w:vAlign w:val="center"/>
          </w:tcPr>
          <w:p w14:paraId="70281E70" w14:textId="7E9077C6" w:rsidR="009F00A7" w:rsidRPr="00407FAD" w:rsidRDefault="009F00A7" w:rsidP="009F00A7">
            <w:pPr>
              <w:jc w:val="center"/>
              <w:rPr>
                <w:rFonts w:cs="Calibri"/>
                <w:szCs w:val="24"/>
              </w:rPr>
            </w:pPr>
            <w:r w:rsidRPr="00407FAD">
              <w:rPr>
                <w:rFonts w:cs="Calibri"/>
                <w:szCs w:val="24"/>
              </w:rPr>
              <w:t xml:space="preserve">Realizacja przedsięwzięć przewidzianych </w:t>
            </w:r>
            <w:r>
              <w:rPr>
                <w:rFonts w:cs="Calibri"/>
                <w:szCs w:val="24"/>
              </w:rPr>
              <w:t>na rok 2032</w:t>
            </w:r>
          </w:p>
        </w:tc>
      </w:tr>
      <w:tr w:rsidR="00535F0A" w:rsidRPr="00407FAD" w14:paraId="6C23C94E" w14:textId="4E249869" w:rsidTr="00535F0A">
        <w:trPr>
          <w:jc w:val="center"/>
        </w:trPr>
        <w:tc>
          <w:tcPr>
            <w:tcW w:w="1543" w:type="dxa"/>
            <w:vMerge w:val="restart"/>
            <w:vAlign w:val="center"/>
          </w:tcPr>
          <w:p w14:paraId="286A1634" w14:textId="77777777" w:rsidR="00535F0A" w:rsidRPr="00407FAD" w:rsidRDefault="00535F0A" w:rsidP="009F00A7">
            <w:pPr>
              <w:spacing w:line="276" w:lineRule="auto"/>
              <w:jc w:val="center"/>
              <w:rPr>
                <w:rFonts w:cs="Calibri"/>
                <w:szCs w:val="24"/>
              </w:rPr>
            </w:pPr>
            <w:r w:rsidRPr="00407FAD">
              <w:rPr>
                <w:rFonts w:cs="Calibri"/>
                <w:szCs w:val="24"/>
              </w:rPr>
              <w:t>Wdrażanie GPR przez jednostki koordynujące</w:t>
            </w:r>
          </w:p>
        </w:tc>
        <w:tc>
          <w:tcPr>
            <w:tcW w:w="1935" w:type="dxa"/>
            <w:vAlign w:val="center"/>
          </w:tcPr>
          <w:p w14:paraId="08E293F9" w14:textId="77777777" w:rsidR="00535F0A" w:rsidRPr="00407FAD" w:rsidRDefault="00535F0A" w:rsidP="009F00A7">
            <w:pPr>
              <w:spacing w:line="276" w:lineRule="auto"/>
              <w:jc w:val="center"/>
              <w:rPr>
                <w:rFonts w:cs="Calibri"/>
                <w:szCs w:val="24"/>
              </w:rPr>
            </w:pPr>
            <w:r w:rsidRPr="00407FAD">
              <w:rPr>
                <w:rFonts w:cs="Calibri"/>
                <w:szCs w:val="24"/>
              </w:rPr>
              <w:t xml:space="preserve">Opracowanie rocznych raportów monitoringowych za rok 2023 (do 31 marca 2024 </w:t>
            </w:r>
            <w:r w:rsidRPr="00407FAD">
              <w:rPr>
                <w:rFonts w:cs="Calibri"/>
                <w:szCs w:val="24"/>
              </w:rPr>
              <w:lastRenderedPageBreak/>
              <w:t>r.), rok 2024 (do 31 marca 2025 r.), rok 2025 (do 31 marca 2026 r.)</w:t>
            </w:r>
          </w:p>
        </w:tc>
        <w:tc>
          <w:tcPr>
            <w:tcW w:w="1935" w:type="dxa"/>
            <w:vAlign w:val="center"/>
          </w:tcPr>
          <w:p w14:paraId="77536B14" w14:textId="77777777" w:rsidR="00535F0A" w:rsidRPr="00407FAD" w:rsidRDefault="00535F0A" w:rsidP="009F00A7">
            <w:pPr>
              <w:spacing w:line="276" w:lineRule="auto"/>
              <w:jc w:val="center"/>
              <w:rPr>
                <w:rFonts w:cs="Calibri"/>
                <w:szCs w:val="24"/>
              </w:rPr>
            </w:pPr>
            <w:r w:rsidRPr="00407FAD">
              <w:rPr>
                <w:rFonts w:cs="Calibri"/>
                <w:szCs w:val="24"/>
              </w:rPr>
              <w:lastRenderedPageBreak/>
              <w:t xml:space="preserve">Opracowanie rocznych raportów monitoringowych za rok 2026 (do 31 marca 2027 </w:t>
            </w:r>
            <w:r w:rsidRPr="00407FAD">
              <w:rPr>
                <w:rFonts w:cs="Calibri"/>
                <w:szCs w:val="24"/>
              </w:rPr>
              <w:lastRenderedPageBreak/>
              <w:t>r.), rok 2027 (do 31 marca 2028 r.), rok 2028 (do 31 marca 2029 r.)</w:t>
            </w:r>
          </w:p>
        </w:tc>
        <w:tc>
          <w:tcPr>
            <w:tcW w:w="1935" w:type="dxa"/>
            <w:vAlign w:val="center"/>
          </w:tcPr>
          <w:p w14:paraId="563FE43D" w14:textId="46BA2B32" w:rsidR="00535F0A" w:rsidRPr="00407FAD" w:rsidRDefault="00535F0A" w:rsidP="009F00A7">
            <w:pPr>
              <w:spacing w:line="276" w:lineRule="auto"/>
              <w:jc w:val="center"/>
              <w:rPr>
                <w:rFonts w:cs="Calibri"/>
                <w:szCs w:val="24"/>
              </w:rPr>
            </w:pPr>
            <w:r w:rsidRPr="00407FAD">
              <w:rPr>
                <w:rFonts w:cs="Calibri"/>
                <w:szCs w:val="24"/>
              </w:rPr>
              <w:lastRenderedPageBreak/>
              <w:t>Opracowanie rocznych raportów monitoringowych za rok 202</w:t>
            </w:r>
            <w:r>
              <w:rPr>
                <w:rFonts w:cs="Calibri"/>
                <w:szCs w:val="24"/>
              </w:rPr>
              <w:t>9</w:t>
            </w:r>
            <w:r w:rsidRPr="00407FAD">
              <w:rPr>
                <w:rFonts w:cs="Calibri"/>
                <w:szCs w:val="24"/>
              </w:rPr>
              <w:t xml:space="preserve"> (do 31 marca 20</w:t>
            </w:r>
            <w:r>
              <w:rPr>
                <w:rFonts w:cs="Calibri"/>
                <w:szCs w:val="24"/>
              </w:rPr>
              <w:t>30</w:t>
            </w:r>
            <w:r w:rsidRPr="00407FAD">
              <w:rPr>
                <w:rFonts w:cs="Calibri"/>
                <w:szCs w:val="24"/>
              </w:rPr>
              <w:t xml:space="preserve"> </w:t>
            </w:r>
            <w:r w:rsidRPr="00407FAD">
              <w:rPr>
                <w:rFonts w:cs="Calibri"/>
                <w:szCs w:val="24"/>
              </w:rPr>
              <w:lastRenderedPageBreak/>
              <w:t>r.), rok 20</w:t>
            </w:r>
            <w:r>
              <w:rPr>
                <w:rFonts w:cs="Calibri"/>
                <w:szCs w:val="24"/>
              </w:rPr>
              <w:t>30</w:t>
            </w:r>
            <w:r w:rsidRPr="00407FAD">
              <w:rPr>
                <w:rFonts w:cs="Calibri"/>
                <w:szCs w:val="24"/>
              </w:rPr>
              <w:t xml:space="preserve"> (do 31 marca 20</w:t>
            </w:r>
            <w:r>
              <w:rPr>
                <w:rFonts w:cs="Calibri"/>
                <w:szCs w:val="24"/>
              </w:rPr>
              <w:t>31</w:t>
            </w:r>
            <w:r w:rsidRPr="00407FAD">
              <w:rPr>
                <w:rFonts w:cs="Calibri"/>
                <w:szCs w:val="24"/>
              </w:rPr>
              <w:t xml:space="preserve"> r.), rok 20</w:t>
            </w:r>
            <w:r>
              <w:rPr>
                <w:rFonts w:cs="Calibri"/>
                <w:szCs w:val="24"/>
              </w:rPr>
              <w:t>31</w:t>
            </w:r>
            <w:r w:rsidRPr="00407FAD">
              <w:rPr>
                <w:rFonts w:cs="Calibri"/>
                <w:szCs w:val="24"/>
              </w:rPr>
              <w:t xml:space="preserve"> (do 31 marca 20</w:t>
            </w:r>
            <w:r>
              <w:rPr>
                <w:rFonts w:cs="Calibri"/>
                <w:szCs w:val="24"/>
              </w:rPr>
              <w:t>32</w:t>
            </w:r>
            <w:r w:rsidRPr="00407FAD">
              <w:rPr>
                <w:rFonts w:cs="Calibri"/>
                <w:szCs w:val="24"/>
              </w:rPr>
              <w:t xml:space="preserve"> r.)</w:t>
            </w:r>
          </w:p>
        </w:tc>
        <w:tc>
          <w:tcPr>
            <w:tcW w:w="1958" w:type="dxa"/>
            <w:vAlign w:val="center"/>
          </w:tcPr>
          <w:p w14:paraId="6CF7D95F" w14:textId="36117157" w:rsidR="00535F0A" w:rsidRPr="00407FAD" w:rsidRDefault="00535F0A" w:rsidP="009F00A7">
            <w:pPr>
              <w:jc w:val="center"/>
              <w:rPr>
                <w:rFonts w:cs="Calibri"/>
                <w:szCs w:val="24"/>
              </w:rPr>
            </w:pPr>
            <w:r w:rsidRPr="00407FAD">
              <w:rPr>
                <w:rFonts w:cs="Calibri"/>
                <w:szCs w:val="24"/>
              </w:rPr>
              <w:lastRenderedPageBreak/>
              <w:t>Opracowanie roczn</w:t>
            </w:r>
            <w:r>
              <w:rPr>
                <w:rFonts w:cs="Calibri"/>
                <w:szCs w:val="24"/>
              </w:rPr>
              <w:t xml:space="preserve">ego </w:t>
            </w:r>
            <w:r w:rsidRPr="00407FAD">
              <w:rPr>
                <w:rFonts w:cs="Calibri"/>
                <w:szCs w:val="24"/>
              </w:rPr>
              <w:t>raport</w:t>
            </w:r>
            <w:r>
              <w:rPr>
                <w:rFonts w:cs="Calibri"/>
                <w:szCs w:val="24"/>
              </w:rPr>
              <w:t>u</w:t>
            </w:r>
            <w:r w:rsidRPr="00407FAD">
              <w:rPr>
                <w:rFonts w:cs="Calibri"/>
                <w:szCs w:val="24"/>
              </w:rPr>
              <w:t xml:space="preserve"> monitoringow</w:t>
            </w:r>
            <w:r>
              <w:rPr>
                <w:rFonts w:cs="Calibri"/>
                <w:szCs w:val="24"/>
              </w:rPr>
              <w:t>ego</w:t>
            </w:r>
            <w:r w:rsidRPr="00407FAD">
              <w:rPr>
                <w:rFonts w:cs="Calibri"/>
                <w:szCs w:val="24"/>
              </w:rPr>
              <w:t xml:space="preserve"> za rok </w:t>
            </w:r>
            <w:r>
              <w:rPr>
                <w:rFonts w:cs="Calibri"/>
                <w:szCs w:val="24"/>
              </w:rPr>
              <w:t>2032</w:t>
            </w:r>
            <w:r w:rsidRPr="00407FAD">
              <w:rPr>
                <w:rFonts w:cs="Calibri"/>
                <w:szCs w:val="24"/>
              </w:rPr>
              <w:t xml:space="preserve"> (do 31 marca 203</w:t>
            </w:r>
            <w:r>
              <w:rPr>
                <w:rFonts w:cs="Calibri"/>
                <w:szCs w:val="24"/>
              </w:rPr>
              <w:t>3</w:t>
            </w:r>
            <w:r w:rsidRPr="00407FAD">
              <w:rPr>
                <w:rFonts w:cs="Calibri"/>
                <w:szCs w:val="24"/>
              </w:rPr>
              <w:t xml:space="preserve"> r.)</w:t>
            </w:r>
          </w:p>
        </w:tc>
      </w:tr>
      <w:tr w:rsidR="00535F0A" w:rsidRPr="00407FAD" w14:paraId="54609223" w14:textId="7B5AFA8F" w:rsidTr="00535F0A">
        <w:trPr>
          <w:jc w:val="center"/>
        </w:trPr>
        <w:tc>
          <w:tcPr>
            <w:tcW w:w="1543" w:type="dxa"/>
            <w:vMerge/>
            <w:vAlign w:val="center"/>
          </w:tcPr>
          <w:p w14:paraId="33EEAAAD" w14:textId="4D67894D" w:rsidR="00535F0A" w:rsidRPr="00407FAD" w:rsidRDefault="00535F0A" w:rsidP="009F00A7">
            <w:pPr>
              <w:spacing w:line="276" w:lineRule="auto"/>
              <w:jc w:val="center"/>
              <w:rPr>
                <w:rFonts w:cs="Calibri"/>
                <w:szCs w:val="24"/>
              </w:rPr>
            </w:pPr>
          </w:p>
        </w:tc>
        <w:tc>
          <w:tcPr>
            <w:tcW w:w="1935" w:type="dxa"/>
            <w:vAlign w:val="center"/>
          </w:tcPr>
          <w:p w14:paraId="661673B4" w14:textId="77777777" w:rsidR="00535F0A" w:rsidRPr="00407FAD" w:rsidRDefault="00535F0A" w:rsidP="009F00A7">
            <w:pPr>
              <w:spacing w:line="276" w:lineRule="auto"/>
              <w:jc w:val="center"/>
              <w:rPr>
                <w:rFonts w:cs="Calibri"/>
                <w:szCs w:val="24"/>
              </w:rPr>
            </w:pPr>
            <w:r w:rsidRPr="00407FAD">
              <w:rPr>
                <w:rFonts w:cs="Calibri"/>
                <w:szCs w:val="24"/>
              </w:rPr>
              <w:t>Opracowanie oceny skuteczności działań rewitalizacyjnych za okres 2023-2025 (do 30 kwietnia 2026 r.)</w:t>
            </w:r>
          </w:p>
        </w:tc>
        <w:tc>
          <w:tcPr>
            <w:tcW w:w="1935" w:type="dxa"/>
            <w:vAlign w:val="center"/>
          </w:tcPr>
          <w:p w14:paraId="0661BDD3" w14:textId="77777777" w:rsidR="00535F0A" w:rsidRPr="00407FAD" w:rsidRDefault="00535F0A" w:rsidP="009F00A7">
            <w:pPr>
              <w:spacing w:line="276" w:lineRule="auto"/>
              <w:jc w:val="center"/>
              <w:rPr>
                <w:rFonts w:cs="Calibri"/>
                <w:szCs w:val="24"/>
              </w:rPr>
            </w:pPr>
            <w:r w:rsidRPr="00407FAD">
              <w:rPr>
                <w:rFonts w:cs="Calibri"/>
                <w:szCs w:val="24"/>
              </w:rPr>
              <w:t>Opracowanie oceny skuteczności działań rewitalizacyjnych za okres 2026-2028 (do 30 kwietnia 2029 r.)</w:t>
            </w:r>
          </w:p>
        </w:tc>
        <w:tc>
          <w:tcPr>
            <w:tcW w:w="1935" w:type="dxa"/>
            <w:vAlign w:val="center"/>
          </w:tcPr>
          <w:p w14:paraId="37CD2711" w14:textId="65D995A6" w:rsidR="00535F0A" w:rsidRPr="00407FAD" w:rsidRDefault="00535F0A" w:rsidP="009F00A7">
            <w:pPr>
              <w:spacing w:line="276" w:lineRule="auto"/>
              <w:jc w:val="center"/>
              <w:rPr>
                <w:rFonts w:cs="Calibri"/>
                <w:szCs w:val="24"/>
              </w:rPr>
            </w:pPr>
            <w:r w:rsidRPr="00407FAD">
              <w:rPr>
                <w:rFonts w:cs="Calibri"/>
                <w:szCs w:val="24"/>
              </w:rPr>
              <w:t>Opracowanie oceny skuteczności działań rewitalizacyjnych za okres 202</w:t>
            </w:r>
            <w:r>
              <w:rPr>
                <w:rFonts w:cs="Calibri"/>
                <w:szCs w:val="24"/>
              </w:rPr>
              <w:t>9</w:t>
            </w:r>
            <w:r w:rsidRPr="00407FAD">
              <w:rPr>
                <w:rFonts w:cs="Calibri"/>
                <w:szCs w:val="24"/>
              </w:rPr>
              <w:t>-20</w:t>
            </w:r>
            <w:r>
              <w:rPr>
                <w:rFonts w:cs="Calibri"/>
                <w:szCs w:val="24"/>
              </w:rPr>
              <w:t>31</w:t>
            </w:r>
            <w:r w:rsidRPr="00407FAD">
              <w:rPr>
                <w:rFonts w:cs="Calibri"/>
                <w:szCs w:val="24"/>
              </w:rPr>
              <w:t xml:space="preserve"> (do 30 kwietnia 20</w:t>
            </w:r>
            <w:r>
              <w:rPr>
                <w:rFonts w:cs="Calibri"/>
                <w:szCs w:val="24"/>
              </w:rPr>
              <w:t>32</w:t>
            </w:r>
            <w:r w:rsidRPr="00407FAD">
              <w:rPr>
                <w:rFonts w:cs="Calibri"/>
                <w:szCs w:val="24"/>
              </w:rPr>
              <w:t xml:space="preserve"> r.)</w:t>
            </w:r>
          </w:p>
        </w:tc>
        <w:tc>
          <w:tcPr>
            <w:tcW w:w="1958" w:type="dxa"/>
            <w:vAlign w:val="center"/>
          </w:tcPr>
          <w:p w14:paraId="6C4B3343" w14:textId="3422B5AD" w:rsidR="00535F0A" w:rsidRPr="00407FAD" w:rsidRDefault="00535F0A" w:rsidP="009F00A7">
            <w:pPr>
              <w:jc w:val="center"/>
              <w:rPr>
                <w:rFonts w:cs="Calibri"/>
                <w:szCs w:val="24"/>
              </w:rPr>
            </w:pPr>
            <w:r w:rsidRPr="00407FAD">
              <w:rPr>
                <w:rFonts w:cs="Calibri"/>
                <w:szCs w:val="24"/>
              </w:rPr>
              <w:t>Ewaluacja ex-post realizacji GPR za okres 2023-203</w:t>
            </w:r>
            <w:r>
              <w:rPr>
                <w:rFonts w:cs="Calibri"/>
                <w:szCs w:val="24"/>
              </w:rPr>
              <w:t>2</w:t>
            </w:r>
          </w:p>
        </w:tc>
      </w:tr>
    </w:tbl>
    <w:p w14:paraId="72B856F0" w14:textId="15868E53" w:rsidR="009F00A7" w:rsidRPr="00530B2C" w:rsidRDefault="002226B9" w:rsidP="00A64445">
      <w:pPr>
        <w:pStyle w:val="Legenda"/>
        <w:sectPr w:rsidR="009F00A7" w:rsidRPr="00530B2C" w:rsidSect="00010287">
          <w:pgSz w:w="11906" w:h="16838"/>
          <w:pgMar w:top="1418" w:right="1418" w:bottom="1418" w:left="1418" w:header="709" w:footer="709" w:gutter="0"/>
          <w:cols w:space="708"/>
          <w:docGrid w:linePitch="360"/>
        </w:sectPr>
      </w:pPr>
      <w:r>
        <w:rPr>
          <w:noProof/>
          <w:lang w:eastAsia="pl-PL"/>
        </w:rPr>
        <w:drawing>
          <wp:anchor distT="0" distB="0" distL="114300" distR="114300" simplePos="0" relativeHeight="251799552" behindDoc="1" locked="0" layoutInCell="1" allowOverlap="1" wp14:anchorId="49C48D49" wp14:editId="6A73CDB6">
            <wp:simplePos x="0" y="0"/>
            <wp:positionH relativeFrom="column">
              <wp:posOffset>1938020</wp:posOffset>
            </wp:positionH>
            <wp:positionV relativeFrom="paragraph">
              <wp:posOffset>3993515</wp:posOffset>
            </wp:positionV>
            <wp:extent cx="1724025" cy="1800225"/>
            <wp:effectExtent l="0" t="0" r="0" b="0"/>
            <wp:wrapNone/>
            <wp:docPr id="55899630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4025" cy="1800225"/>
                    </a:xfrm>
                    <a:prstGeom prst="rect">
                      <a:avLst/>
                    </a:prstGeom>
                    <a:noFill/>
                    <a:ln>
                      <a:noFill/>
                    </a:ln>
                  </pic:spPr>
                </pic:pic>
              </a:graphicData>
            </a:graphic>
          </wp:anchor>
        </w:drawing>
      </w:r>
      <w:r w:rsidR="009F00A7">
        <w:t xml:space="preserve">Źródło: Opracowanie własne </w:t>
      </w:r>
    </w:p>
    <w:p w14:paraId="42F85828" w14:textId="07968917" w:rsidR="00996513" w:rsidRDefault="00137D3A" w:rsidP="00DE2F04">
      <w:pPr>
        <w:pStyle w:val="Nagwek1"/>
      </w:pPr>
      <w:bookmarkStart w:id="86" w:name="_Toc102395166"/>
      <w:bookmarkStart w:id="87" w:name="_Toc159938289"/>
      <w:r w:rsidRPr="00C0266A">
        <w:lastRenderedPageBreak/>
        <w:t>Partycypacja społeczna w procesie rewitalizacji</w:t>
      </w:r>
      <w:bookmarkEnd w:id="86"/>
      <w:bookmarkEnd w:id="87"/>
    </w:p>
    <w:p w14:paraId="32C9149A" w14:textId="3A2B76BC" w:rsidR="008948B3" w:rsidRDefault="008948B3" w:rsidP="008948B3">
      <w:pPr>
        <w:jc w:val="both"/>
      </w:pPr>
      <w:r>
        <w:t>Partycypacja społeczna jest wyrazem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władzami samorządowymi a obywatelami, którą charakteryzuje angażowanie jednostek w sprawy je dotyczące poprzez konsultowanie i wypracowywanie konkretnych rozwiązań w dążeniu do osiągnięcia wspólnego celu. W ustawie o rewitalizacji partycypacja odnosi się do aktywnego udziału interesariuszy w kształtowaniu całego procesu rewitalizacji.</w:t>
      </w:r>
    </w:p>
    <w:p w14:paraId="3833D19C" w14:textId="4E3EFAD5" w:rsidR="00231019" w:rsidRDefault="00231019" w:rsidP="008948B3">
      <w:pPr>
        <w:jc w:val="both"/>
      </w:pPr>
      <w: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2D6B45" w14:textId="2B7CF7A1" w:rsidR="00231019" w:rsidRDefault="00231019" w:rsidP="008948B3">
      <w:pPr>
        <w:jc w:val="both"/>
      </w:pPr>
      <w:r>
        <w:t>Na etapie diagnozowania i programowania wykorzystano następujące formy partycypacji społecznej: zbieranie uwag w formie elektronicznej i papierowej, ankiety/formularze, wywiady.</w:t>
      </w:r>
    </w:p>
    <w:p w14:paraId="04C2A74F" w14:textId="77777777" w:rsidR="00231019" w:rsidRDefault="00231019" w:rsidP="008948B3">
      <w:pPr>
        <w:jc w:val="both"/>
      </w:pPr>
      <w:r>
        <w:t xml:space="preserve">Aktywną partycypację na etapie diagnozowania i programowania umożliwiono: </w:t>
      </w:r>
    </w:p>
    <w:p w14:paraId="78D22C65" w14:textId="77777777" w:rsidR="00231019" w:rsidRDefault="00231019" w:rsidP="00AC2E89">
      <w:pPr>
        <w:pStyle w:val="Akapitzlist"/>
        <w:numPr>
          <w:ilvl w:val="0"/>
          <w:numId w:val="46"/>
        </w:numPr>
        <w:jc w:val="both"/>
      </w:pPr>
      <w:r>
        <w:t xml:space="preserve">mieszkańcom Gminy Drawsko, </w:t>
      </w:r>
    </w:p>
    <w:p w14:paraId="1CEEF7B8" w14:textId="77777777" w:rsidR="00231019" w:rsidRDefault="00231019" w:rsidP="00AC2E89">
      <w:pPr>
        <w:pStyle w:val="Akapitzlist"/>
        <w:numPr>
          <w:ilvl w:val="0"/>
          <w:numId w:val="46"/>
        </w:numPr>
        <w:jc w:val="both"/>
      </w:pPr>
      <w:r>
        <w:t xml:space="preserve">przedstawicielom instytucji funkcjonujących na terenie Gminy, </w:t>
      </w:r>
    </w:p>
    <w:p w14:paraId="00471578" w14:textId="77777777" w:rsidR="00231019" w:rsidRDefault="00231019" w:rsidP="00AC2E89">
      <w:pPr>
        <w:pStyle w:val="Akapitzlist"/>
        <w:numPr>
          <w:ilvl w:val="0"/>
          <w:numId w:val="46"/>
        </w:numPr>
        <w:jc w:val="both"/>
      </w:pPr>
      <w:r>
        <w:t xml:space="preserve">przedsiębiorcom z obszaru rewitalizacji, </w:t>
      </w:r>
    </w:p>
    <w:p w14:paraId="5B9BA9FF" w14:textId="77777777" w:rsidR="00231019" w:rsidRDefault="00231019" w:rsidP="00AC2E89">
      <w:pPr>
        <w:pStyle w:val="Akapitzlist"/>
        <w:numPr>
          <w:ilvl w:val="0"/>
          <w:numId w:val="46"/>
        </w:numPr>
        <w:jc w:val="both"/>
      </w:pPr>
      <w:r>
        <w:t xml:space="preserve">organizacjom pozarządowym działającym na terenie Gminy, </w:t>
      </w:r>
    </w:p>
    <w:p w14:paraId="04DAF542" w14:textId="77777777" w:rsidR="00231019" w:rsidRDefault="00231019" w:rsidP="00AC2E89">
      <w:pPr>
        <w:pStyle w:val="Akapitzlist"/>
        <w:numPr>
          <w:ilvl w:val="0"/>
          <w:numId w:val="46"/>
        </w:numPr>
        <w:jc w:val="both"/>
      </w:pPr>
      <w:r>
        <w:t xml:space="preserve">samorządowi gminnemu, </w:t>
      </w:r>
    </w:p>
    <w:p w14:paraId="21855293" w14:textId="57B639F9" w:rsidR="00231019" w:rsidRDefault="00231019" w:rsidP="00AC2E89">
      <w:pPr>
        <w:pStyle w:val="Akapitzlist"/>
        <w:numPr>
          <w:ilvl w:val="0"/>
          <w:numId w:val="46"/>
        </w:numPr>
        <w:jc w:val="both"/>
      </w:pPr>
      <w:r>
        <w:t>pozostałym interesariuszom np. przyszłym inwestorom, przyszłym mieszkańcom.</w:t>
      </w:r>
    </w:p>
    <w:p w14:paraId="0C46A5CF" w14:textId="4915CCF0" w:rsidR="00231019" w:rsidRDefault="00231019" w:rsidP="00231019">
      <w:pPr>
        <w:jc w:val="both"/>
      </w:pPr>
      <w:r>
        <w:t>Zapewnienie udziału interesariuszom na etapie diagnozowania rozpoczęło się od konsultacji społecznych dotyczących wyznaczenia obszaru zdegradowanego i obszaru rewitalizacji na terenie Gminy Drawsko. Wszyscy zainteresowani mogli zgłaszać swoje uwagi oraz wnioski do projektu uchwały w sprawie wyznaczenia obszaru zdegradowanego i obszaru rewitalizacji na terenie Gminy Drawsko.</w:t>
      </w:r>
    </w:p>
    <w:p w14:paraId="68861758" w14:textId="15BCC2D0" w:rsidR="00231019" w:rsidRDefault="00231019" w:rsidP="00231019">
      <w:pPr>
        <w:jc w:val="both"/>
      </w:pPr>
      <w:r>
        <w:t xml:space="preserve">Zgodnie z art. 6 ust. 2 ustawy o rewitalizacji, informację o konsultacjach społecznych projektu uchwały wraz z załącznikami, zamieszczono </w:t>
      </w:r>
      <w:r w:rsidR="000F2221">
        <w:t xml:space="preserve">minimum </w:t>
      </w:r>
      <w:r>
        <w:t>7 dni kalendarzowych przed rozpoczęciem konsultacj</w:t>
      </w:r>
      <w:r w:rsidR="000F2221">
        <w:t>i</w:t>
      </w:r>
      <w:r>
        <w:t xml:space="preserve"> w następujących formach:</w:t>
      </w:r>
    </w:p>
    <w:p w14:paraId="3C400088" w14:textId="77777777" w:rsidR="00231019" w:rsidRDefault="00231019" w:rsidP="00AC2E89">
      <w:pPr>
        <w:pStyle w:val="Akapitzlist"/>
        <w:numPr>
          <w:ilvl w:val="0"/>
          <w:numId w:val="47"/>
        </w:numPr>
        <w:jc w:val="both"/>
      </w:pPr>
      <w:r>
        <w:t xml:space="preserve">na stronie podmiotowej Gminy Drawsko w Biuletynie Informacji Publicznej, </w:t>
      </w:r>
    </w:p>
    <w:p w14:paraId="63033276" w14:textId="77777777" w:rsidR="00231019" w:rsidRDefault="00231019" w:rsidP="00AC2E89">
      <w:pPr>
        <w:pStyle w:val="Akapitzlist"/>
        <w:numPr>
          <w:ilvl w:val="0"/>
          <w:numId w:val="47"/>
        </w:numPr>
        <w:jc w:val="both"/>
      </w:pPr>
      <w:r>
        <w:t xml:space="preserve">na stronie internetowej Gminy Drawsko, </w:t>
      </w:r>
    </w:p>
    <w:p w14:paraId="57EE65C2" w14:textId="77777777" w:rsidR="00231019" w:rsidRDefault="00231019" w:rsidP="00AC2E89">
      <w:pPr>
        <w:pStyle w:val="Akapitzlist"/>
        <w:numPr>
          <w:ilvl w:val="0"/>
          <w:numId w:val="47"/>
        </w:numPr>
        <w:jc w:val="both"/>
      </w:pPr>
      <w:r>
        <w:t>na tablicach ogłoszeń w Urzędzie Gminy w Drawsku,</w:t>
      </w:r>
    </w:p>
    <w:p w14:paraId="3B45BB38" w14:textId="7857B602" w:rsidR="00231019" w:rsidRDefault="00231019" w:rsidP="00AC2E89">
      <w:pPr>
        <w:pStyle w:val="Akapitzlist"/>
        <w:numPr>
          <w:ilvl w:val="0"/>
          <w:numId w:val="47"/>
        </w:numPr>
        <w:jc w:val="both"/>
      </w:pPr>
      <w:r>
        <w:t>w mediach społecznościowych.</w:t>
      </w:r>
    </w:p>
    <w:p w14:paraId="19956D07" w14:textId="6FDB112F" w:rsidR="00231019" w:rsidRPr="008948B3" w:rsidRDefault="00231019" w:rsidP="00231019">
      <w:pPr>
        <w:jc w:val="both"/>
      </w:pPr>
      <w:r>
        <w:lastRenderedPageBreak/>
        <w:t>Formularz zgłaszania uwag oraz projekt uchwały wraz z załącznikami oraz Diagnozą służącą wyznaczeniu obszaru zdegradowanego i obszaru rewitalizacji na terenie Gminy Drawsko, dostępne były na stronie internetowej Gminy, na stronie podmiotowej Gminy w Biuletynie Informacji Publicznej oraz w formie papierowej w Urzędzie Gminy w Drawsku. Wypełnione formularze można było dostarczyć w postaci papierowej lub elektronicznej.</w:t>
      </w:r>
    </w:p>
    <w:p w14:paraId="2FD26276" w14:textId="5CEA43B7" w:rsidR="008F2B13" w:rsidRDefault="00231019" w:rsidP="008948B3">
      <w:pPr>
        <w:keepNext/>
        <w:jc w:val="both"/>
      </w:pPr>
      <w:r>
        <w:t>Kolejną formą konsultacji była ankieta w formie kwestionariusza on-line. Badania ankietowe wśród mieszkańców pozwoliły na poznanie opinii dotyczącej problemów występujących w 5 sferach funkcjonowania obszaru zaproponowanego do rewitalizacji.</w:t>
      </w:r>
    </w:p>
    <w:p w14:paraId="43A086B7" w14:textId="77777777" w:rsidR="006F5E11" w:rsidRPr="00257711" w:rsidRDefault="00231019" w:rsidP="006F5E11">
      <w:pPr>
        <w:keepNext/>
        <w:jc w:val="both"/>
      </w:pPr>
      <w:r>
        <w:t>Zorganizowano również spotkanie konsultacyjne on-line o charakterze otwartym, na którym omówiono główne założenia rewitalizacji oraz metodykę wyznaczenia obszaru zdegradowanego i obszaru rewitalizacji na terenie Gminy. Uczestnicy mieli możliwość przedstawienia własnych wniosków, a także swobodny udział w dyskusji nad określeniem granic obszaru zdegradowanego i obszaru rewitalizacji.</w:t>
      </w:r>
      <w:r w:rsidR="006F5E11">
        <w:t xml:space="preserve"> </w:t>
      </w:r>
      <w:r w:rsidR="006F5E11" w:rsidRPr="00257711">
        <w:t>Podczas spotkania konsultacyjnego przedstawiona została propozycja granic obszaru zdegradowanego i obszaru rewitalizacji oraz metodologia ich wyznaczenia. Uczestnicy mieli możliwość przedstawienia swoich wniosków, a także swobodnego udziału w dyskusji nad przedstawionymi propozycjami dotyczącymi założeń programu. Podczas spotkania nie zgłoszono żadnych uwag ani propozycji zmian projektu.</w:t>
      </w:r>
    </w:p>
    <w:p w14:paraId="2933ACE3" w14:textId="19082AB4" w:rsidR="00EE00B9" w:rsidRPr="006F5E11" w:rsidRDefault="00EE00B9" w:rsidP="006F5E11">
      <w:pPr>
        <w:keepNext/>
        <w:jc w:val="both"/>
      </w:pPr>
      <w:r w:rsidRPr="00257711">
        <w:t>W trakcie konsultacji społecznych w wyznaczonym terminie nie wpłynął żaden wypełniony formularz składania uwag do projektu uchwały z załącznikami, natomiast liczba wypełnionych ankiet wyniosła 11. Wyniki ankietyzacji potwierdziły występowanie nagromadzenia negatywnych zjawisk w sferze społecznej oraz innych sferach na obszarze wskazanym jako obszar rewitalizacji.</w:t>
      </w:r>
    </w:p>
    <w:p w14:paraId="269076F8" w14:textId="77777777" w:rsidR="00231019" w:rsidRDefault="00231019" w:rsidP="008948B3">
      <w:pPr>
        <w:keepNext/>
        <w:jc w:val="both"/>
      </w:pPr>
      <w:r>
        <w:t>Na etapie diagnozy pogłębionej obszaru rewitalizacji oraz programowania Gminnego Programu Rewitalizacji, w dniu 27 kwietnia 2023 roku odbył się spacer studyjny z interesariuszami rewitalizacji.</w:t>
      </w:r>
      <w:r w:rsidRPr="00231019">
        <w:t xml:space="preserve"> </w:t>
      </w:r>
    </w:p>
    <w:p w14:paraId="16729234" w14:textId="5238C1CF" w:rsidR="00231019" w:rsidRDefault="00231019" w:rsidP="008948B3">
      <w:pPr>
        <w:keepNext/>
        <w:jc w:val="both"/>
      </w:pPr>
      <w:r>
        <w:t xml:space="preserve">Celem przeprowadzonej wizji lokalnej było zapoznanie się z obszarem rewitalizacji, a także występujących na jego terenie miejsc, które najbardziej wymagają interwencji. Głównym tematem były problemy, które występują w poszczególnych terenach, w sferze społecznej, gospodarczej, przestrzennej, środowiskowej, a także funkcjonalno-przestrzennej. </w:t>
      </w:r>
    </w:p>
    <w:p w14:paraId="70BA8216" w14:textId="61B9F1F6" w:rsidR="00526109" w:rsidRDefault="00526109" w:rsidP="008948B3">
      <w:pPr>
        <w:keepNext/>
        <w:jc w:val="both"/>
      </w:pPr>
      <w:r>
        <w:t>Przeprowadzono również wywiady pogłębione z przedstawicielami Urzędu Gminy oraz jednostek organizacyjnych, które pozwoliły na uszczegółowienie wniosków płynących z przeprowadzonej wizji lokalnej.</w:t>
      </w:r>
    </w:p>
    <w:p w14:paraId="497E5410" w14:textId="0E6BB74B" w:rsidR="00526109" w:rsidRDefault="00526109" w:rsidP="008948B3">
      <w:pPr>
        <w:keepNext/>
        <w:jc w:val="both"/>
      </w:pPr>
      <w:r>
        <w:t xml:space="preserve">Na etapie programowania zaproszono interesariuszy rewitalizacji do zgłaszania pomysłów i przedsięwzięć rewitalizacyjnych. Pomysły zbierano za pomocą uproszczonych fiszek </w:t>
      </w:r>
      <w:r>
        <w:lastRenderedPageBreak/>
        <w:t xml:space="preserve">projektowych, udostępnionych w trakcie trwania naboru. Propozycje mogły być zgłaszane zarówno przez osoby fizyczne, jaki i instytucje publiczne, organizacje pozarządowe i inne. </w:t>
      </w:r>
    </w:p>
    <w:p w14:paraId="4FEC8999" w14:textId="77777777" w:rsidR="00B7192D" w:rsidRDefault="00B7192D" w:rsidP="00B7192D">
      <w:pPr>
        <w:jc w:val="both"/>
      </w:pPr>
      <w:r>
        <w:t>Ostatnią formą partycypacji społecznej na etapie przygotowania Gminnego Programu Rewitalizacji były konsultacje społeczne projektu dokumentu. Przeprowadzono je w trzech formach: zbierania uwag w postaci wypełnionego papierowego lub elektronicznego formularza uwag, wypełnienia ankiety on-line oraz spotkania konsultacyjnego o charakterze otwartym.</w:t>
      </w:r>
    </w:p>
    <w:p w14:paraId="7EDA847F" w14:textId="385AF41B" w:rsidR="006F5E11" w:rsidRPr="00E5037A" w:rsidRDefault="006F5E11" w:rsidP="00B7192D">
      <w:pPr>
        <w:jc w:val="both"/>
      </w:pPr>
      <w:r w:rsidRPr="00E5037A">
        <w:t>Podczas spotkania konsultacyjnego przedstawione zostały główne założenia Gminnego Programu Rewitalizacji dla Gminy Drawsko na lata 2023-2032. Zapewniona została możliwość przedstawienia swoich wniosków, a także swobodnego udziału w dyskusji nad przedstawionymi propozycjami dotyczącymi założeń programu. W czasie spotkania konsultacyjnego podjęto decyzję o zmianie projektowej dotyczącej włączenia dotychczasowego Przedsięwzięcia Uzupełniającego nr 1 (Miasteczko Ruchu Drogowego) w ramach osobnego modułu Przedsięwzięcia Zintegrowanego nr 4 (Kompleks rekreacyjno-sportowo-edukacyjny w Drawskim Młynie).</w:t>
      </w:r>
    </w:p>
    <w:p w14:paraId="607EBD62" w14:textId="12A55A9A" w:rsidR="006F5E11" w:rsidRDefault="006F5E11" w:rsidP="00B7192D">
      <w:pPr>
        <w:jc w:val="both"/>
      </w:pPr>
      <w:r w:rsidRPr="00E5037A">
        <w:t>W trakcie konsultacji społecznych w wyznaczonym terminie wpłynęło 20 ankiet. Wyniki ankiet potwierdzają stosowność i potrzebę realizacji wskazanych w dokumencie przedsięwzięć rewitalizacyjnych. Zdaniem ankietowanych, zaproponowane projekty są skierowane dla wszystkich grup społecznych (w tym m.in. dzieci i młodzieży, osób dorosłych, osób z niepełnosprawnością, seniorów). Ponadto za pośrednictwem formularza składania uwag wpłynęło 7 uwag, 6 z nich zostało uwzględnionych.</w:t>
      </w:r>
    </w:p>
    <w:p w14:paraId="63004980" w14:textId="6BBC7ED0" w:rsidR="00EE41DC" w:rsidRDefault="00B7192D" w:rsidP="00B7192D">
      <w:pPr>
        <w:jc w:val="both"/>
      </w:pPr>
      <w:r>
        <w:t xml:space="preserve">Udział społeczności lokalnej zostanie również zapewniony na etapie wdrażania dokumentu. Za proces wdrażania Programu odpowiedzialny będzie Zespół ds. Rewitalizacji. Z kolei funkcję doradczą, opiniującą oraz monitorującą sprawował będzie Komitet Rewitalizacji. Dodatkowa forma partycypacji społecznej </w:t>
      </w:r>
      <w:r w:rsidRPr="00E5037A">
        <w:t>wystąpi</w:t>
      </w:r>
      <w:r w:rsidR="00535F0A" w:rsidRPr="00E5037A">
        <w:t>ła</w:t>
      </w:r>
      <w:r>
        <w:t xml:space="preserve"> również na etapie wyznaczania składu oraz zasad działania Komitetu Rewitalizacji, dla którego prowadzone będą konsultacje społeczne.</w:t>
      </w:r>
    </w:p>
    <w:p w14:paraId="01D8CD69" w14:textId="6291BC1D" w:rsidR="00EE41DC" w:rsidRPr="00E5037A" w:rsidRDefault="00EE41DC" w:rsidP="00E5037A">
      <w:pPr>
        <w:shd w:val="clear" w:color="auto" w:fill="FFFFFF" w:themeFill="background1"/>
        <w:jc w:val="both"/>
        <w:rPr>
          <w:shd w:val="clear" w:color="auto" w:fill="FFFF00"/>
        </w:rPr>
      </w:pPr>
      <w:r>
        <w:t>Przejawem partycypacji społecznej na etapie wdrażania Programu będzie również udział mieszkańców, przedsiębiorców,</w:t>
      </w:r>
      <w:r w:rsidR="00B2593C">
        <w:t xml:space="preserve"> </w:t>
      </w:r>
      <w:r w:rsidR="00B2593C" w:rsidRPr="00E5037A">
        <w:t>partnerów społeczno-gospodarczych, podmiotów reprezentujących społeczeństwo obywatelskie, podmiotów działających na rzecz ochrony środowiska, podmiotów odpowiedzialnych za promowanie włączenia obywatelskiego,</w:t>
      </w:r>
      <w:r w:rsidR="00B2593C">
        <w:t xml:space="preserve"> organizacji</w:t>
      </w:r>
      <w:r>
        <w:t xml:space="preserve"> pozarządowych i innych zainteresowanych osób w realizację poszczególnych przedsięwzięć rewitalizacyjnych. Projekty adaptacji obiektów do pełnienia nowych funkcji, tworzenia nowych przestrzeni i ich wyposażenia, będą odbywały się wspólnie z jednostkami, </w:t>
      </w:r>
      <w:r w:rsidRPr="00E5037A">
        <w:t>które będą odbiorcami poszczególnych działań.</w:t>
      </w:r>
      <w:r w:rsidR="00B2593C" w:rsidRPr="00E5037A">
        <w:t xml:space="preserve"> </w:t>
      </w:r>
      <w:r w:rsidR="00B2593C" w:rsidRPr="00E5037A">
        <w:rPr>
          <w:shd w:val="clear" w:color="auto" w:fill="FFFFFF" w:themeFill="background1"/>
        </w:rPr>
        <w:t xml:space="preserve">Jako przykład można podać przedsięwzięcie dotyczące stworzenia kompleksu </w:t>
      </w:r>
      <w:r w:rsidR="002D7E45" w:rsidRPr="00E5037A">
        <w:rPr>
          <w:shd w:val="clear" w:color="auto" w:fill="FFFFFF" w:themeFill="background1"/>
        </w:rPr>
        <w:t>rekreacyjno-sportowo-edukacyjnego w Drawskim Młynie, którego założenia rewitalizacyjne (podniesienie poziomu integracji, poczucia przynależności i identyfikacji z zamieszkiwanymi obszarami mieszkańców, wykorzystanie istniejących potencjałów sportowych Gminy, podniesienie poziomu wiedzy dzieci oraz młodzieży o</w:t>
      </w:r>
      <w:r w:rsidR="002D7E45" w:rsidRPr="00E5037A">
        <w:rPr>
          <w:shd w:val="clear" w:color="auto" w:fill="FFFF00"/>
        </w:rPr>
        <w:t xml:space="preserve"> </w:t>
      </w:r>
      <w:r w:rsidR="002D7E45" w:rsidRPr="00E5037A">
        <w:rPr>
          <w:shd w:val="clear" w:color="auto" w:fill="FFFFFF" w:themeFill="background1"/>
        </w:rPr>
        <w:lastRenderedPageBreak/>
        <w:t>zasadach bezpieczeństwa ruchu drogowego) będą realizowane we współpracy z gminn</w:t>
      </w:r>
      <w:r w:rsidR="00A53F92" w:rsidRPr="00E5037A">
        <w:rPr>
          <w:shd w:val="clear" w:color="auto" w:fill="FFFFFF" w:themeFill="background1"/>
        </w:rPr>
        <w:t>ą</w:t>
      </w:r>
      <w:r w:rsidR="002D7E45" w:rsidRPr="00E5037A">
        <w:rPr>
          <w:shd w:val="clear" w:color="auto" w:fill="FFFFFF" w:themeFill="background1"/>
        </w:rPr>
        <w:t xml:space="preserve"> jednostk</w:t>
      </w:r>
      <w:r w:rsidR="00A53F92" w:rsidRPr="00E5037A">
        <w:rPr>
          <w:shd w:val="clear" w:color="auto" w:fill="FFFFFF" w:themeFill="background1"/>
        </w:rPr>
        <w:t>ą</w:t>
      </w:r>
      <w:r w:rsidR="002D7E45" w:rsidRPr="00E5037A">
        <w:rPr>
          <w:shd w:val="clear" w:color="auto" w:fill="FFFFFF" w:themeFill="background1"/>
        </w:rPr>
        <w:t xml:space="preserve"> organizacyjn</w:t>
      </w:r>
      <w:r w:rsidR="00A53F92" w:rsidRPr="00E5037A">
        <w:rPr>
          <w:shd w:val="clear" w:color="auto" w:fill="FFFFFF" w:themeFill="background1"/>
        </w:rPr>
        <w:t>ą</w:t>
      </w:r>
      <w:r w:rsidR="002D7E45" w:rsidRPr="00E5037A">
        <w:rPr>
          <w:shd w:val="clear" w:color="auto" w:fill="FFFFFF" w:themeFill="background1"/>
        </w:rPr>
        <w:t xml:space="preserve"> (Szkoła Podstawowa w Drawskim Młynie)</w:t>
      </w:r>
      <w:r w:rsidR="00A53F92" w:rsidRPr="00E5037A">
        <w:rPr>
          <w:shd w:val="clear" w:color="auto" w:fill="FFFFFF" w:themeFill="background1"/>
        </w:rPr>
        <w:t xml:space="preserve"> oraz</w:t>
      </w:r>
      <w:r w:rsidR="002D7E45" w:rsidRPr="00E5037A">
        <w:rPr>
          <w:shd w:val="clear" w:color="auto" w:fill="FFFFFF" w:themeFill="background1"/>
        </w:rPr>
        <w:t xml:space="preserve"> z największym pracodawcą w Gminie Drawsko (Odlewnia Żeliwa DRAWSKI S.A.).</w:t>
      </w:r>
      <w:r w:rsidR="00455030" w:rsidRPr="00E5037A">
        <w:rPr>
          <w:shd w:val="clear" w:color="auto" w:fill="FFFFFF" w:themeFill="background1"/>
        </w:rPr>
        <w:t xml:space="preserve"> Realizacja tego przedsięwzięcia wraz z rewitalizacją Przystani </w:t>
      </w:r>
      <w:proofErr w:type="spellStart"/>
      <w:r w:rsidR="00455030" w:rsidRPr="00E5037A">
        <w:rPr>
          <w:shd w:val="clear" w:color="auto" w:fill="FFFFFF" w:themeFill="background1"/>
        </w:rPr>
        <w:t>Yndzel</w:t>
      </w:r>
      <w:proofErr w:type="spellEnd"/>
      <w:r w:rsidR="00E5037A">
        <w:rPr>
          <w:shd w:val="clear" w:color="auto" w:fill="FFFFFF" w:themeFill="background1"/>
        </w:rPr>
        <w:t>,</w:t>
      </w:r>
      <w:r w:rsidR="00455030" w:rsidRPr="00E5037A">
        <w:rPr>
          <w:shd w:val="clear" w:color="auto" w:fill="FFFFFF" w:themeFill="background1"/>
        </w:rPr>
        <w:t xml:space="preserve"> a także powstaniem Muzeum Ziemi Drawskiej wpłyną na zwiększenie poczucia współodpowiedzialności, przynależności do miejsca zamieszkania i dbania o wspólną przestrzeń oraz zintegrują społeczność sąsiedzką bez względu na wiek, status społeczny, poglądy czy stopień i rodzaj niepełnosprawności.</w:t>
      </w:r>
    </w:p>
    <w:p w14:paraId="6E746C60" w14:textId="280D1279" w:rsidR="003E31FB" w:rsidRDefault="003E31FB" w:rsidP="00E5037A">
      <w:pPr>
        <w:shd w:val="clear" w:color="auto" w:fill="FFFFFF" w:themeFill="background1"/>
        <w:jc w:val="both"/>
      </w:pPr>
      <w:r w:rsidRPr="00E5037A">
        <w:rPr>
          <w:shd w:val="clear" w:color="auto" w:fill="FFFFFF" w:themeFill="background1"/>
        </w:rPr>
        <w:t xml:space="preserve">Partnerzy społeczno-gospodarczy, podmioty reprezentujące społeczeństwo obywatelskie, działające na rzecz ochrony środowiska oraz odpowiedzialne za promowanie włączenia społecznego, praw podstawowych, praw osób niepełnosprawnych, równości płci i niedyskryminacji były zapraszane do współpracy na każdym z etapów prac oraz będą włączone w realizację Programu w sposób opisany w niniejszym rozdziale. Wśród interesariuszy, uczestniczących w pracach nad dokumentem oraz wskazanych jako potencjalnych partnerów w realizacji przedsięwzięć wyróżnić można: </w:t>
      </w:r>
      <w:r w:rsidR="00A3545F" w:rsidRPr="00E5037A">
        <w:rPr>
          <w:shd w:val="clear" w:color="auto" w:fill="FFFFFF" w:themeFill="background1"/>
        </w:rPr>
        <w:t xml:space="preserve">Odlewnię Żeliwa DRAWSKI S.A., </w:t>
      </w:r>
      <w:r w:rsidRPr="00E5037A">
        <w:rPr>
          <w:shd w:val="clear" w:color="auto" w:fill="FFFFFF" w:themeFill="background1"/>
        </w:rPr>
        <w:t>Stowarzyszenie Miłośników Ziemi Nadnoteckiej, Stowarzyszenie Mieszkańców Drawska „Aktywni Razem”, Polski Komitet Pomocy Społecznej – Klub Seniora w Drawsku oraz Polski Związek Emerytów, Rencistów i Inwalidów – Koło</w:t>
      </w:r>
      <w:r w:rsidR="00E5037A" w:rsidRPr="00E5037A">
        <w:rPr>
          <w:shd w:val="clear" w:color="auto" w:fill="FFFFFF" w:themeFill="background1"/>
        </w:rPr>
        <w:t xml:space="preserve"> Drawsko.</w:t>
      </w:r>
    </w:p>
    <w:p w14:paraId="67242406" w14:textId="77777777" w:rsidR="002226B9" w:rsidRDefault="00EE41DC" w:rsidP="00B7192D">
      <w:pPr>
        <w:jc w:val="both"/>
      </w:pPr>
      <w:r>
        <w:t>Wszelkie informacje i raporty o prowadzonych działaniach rewitalizacyjnych, będą przekazywane mieszkańcom we wszelkich możliwych formach, zakładających dotarcie do wszystkich mieszkańców, bez względu na wiek, status społeczny, poglądy czy stopień i rodzaj niepełnosprawności m.in. na stronie internetowej Gminy, mediach społecznościowych, lokalnej prasie. Sprzyjać to będzie większej partycypacji społecznej w proces rewitalizacji oraz wpływać na większe zaangażowanie mieszkańców w życie Gminy.</w:t>
      </w:r>
    </w:p>
    <w:p w14:paraId="611A3609" w14:textId="2CA7B2CB" w:rsidR="00526109" w:rsidRDefault="002226B9" w:rsidP="00B7192D">
      <w:pPr>
        <w:jc w:val="both"/>
        <w:rPr>
          <w:rFonts w:eastAsiaTheme="majorEastAsia" w:cs="Calibri"/>
          <w:b/>
          <w:color w:val="00A15E"/>
          <w:sz w:val="30"/>
          <w:szCs w:val="32"/>
        </w:rPr>
      </w:pPr>
      <w:r>
        <w:rPr>
          <w:noProof/>
          <w:lang w:eastAsia="pl-PL"/>
        </w:rPr>
        <w:drawing>
          <wp:anchor distT="0" distB="0" distL="114300" distR="114300" simplePos="0" relativeHeight="251800576" behindDoc="1" locked="0" layoutInCell="1" allowOverlap="1" wp14:anchorId="57E62F7A" wp14:editId="7AC9B992">
            <wp:simplePos x="0" y="0"/>
            <wp:positionH relativeFrom="column">
              <wp:posOffset>2014855</wp:posOffset>
            </wp:positionH>
            <wp:positionV relativeFrom="paragraph">
              <wp:posOffset>913765</wp:posOffset>
            </wp:positionV>
            <wp:extent cx="1724025" cy="1800225"/>
            <wp:effectExtent l="0" t="0" r="0" b="0"/>
            <wp:wrapNone/>
            <wp:docPr id="100684777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24025" cy="1800225"/>
                    </a:xfrm>
                    <a:prstGeom prst="rect">
                      <a:avLst/>
                    </a:prstGeom>
                    <a:noFill/>
                    <a:ln>
                      <a:noFill/>
                    </a:ln>
                  </pic:spPr>
                </pic:pic>
              </a:graphicData>
            </a:graphic>
          </wp:anchor>
        </w:drawing>
      </w:r>
      <w:r w:rsidR="00526109">
        <w:br w:type="page"/>
      </w:r>
    </w:p>
    <w:p w14:paraId="2BF2F988" w14:textId="556364AD" w:rsidR="008107E7" w:rsidRPr="00C0266A" w:rsidRDefault="008107E7" w:rsidP="00DE2F04">
      <w:pPr>
        <w:pStyle w:val="Nagwek1"/>
      </w:pPr>
      <w:bookmarkStart w:id="88" w:name="_Toc159938290"/>
      <w:r w:rsidRPr="00C0266A">
        <w:lastRenderedPageBreak/>
        <w:t>System monitorowania i oceny Gminnego Programu Rewitalizacji</w:t>
      </w:r>
      <w:bookmarkEnd w:id="88"/>
    </w:p>
    <w:p w14:paraId="235BA7EE" w14:textId="61CBC81C" w:rsidR="007B0B51" w:rsidRPr="00C0266A" w:rsidRDefault="00A424F5" w:rsidP="003F4B20">
      <w:pPr>
        <w:pStyle w:val="Nagwek2"/>
      </w:pPr>
      <w:bookmarkStart w:id="89" w:name="_Toc159938291"/>
      <w:r w:rsidRPr="00C0266A">
        <w:t>Monitoring programu</w:t>
      </w:r>
      <w:bookmarkEnd w:id="89"/>
    </w:p>
    <w:p w14:paraId="0E4620EB" w14:textId="640EED97" w:rsidR="00D46A4E" w:rsidRPr="00C0266A" w:rsidRDefault="00A93365" w:rsidP="00452305">
      <w:pPr>
        <w:spacing w:before="240"/>
        <w:jc w:val="both"/>
        <w:rPr>
          <w:rFonts w:cs="Calibri"/>
          <w:szCs w:val="24"/>
        </w:rPr>
      </w:pPr>
      <w:r>
        <w:t>Istotnym elementem skutecznego prowadzenia procesu rewitalizacji jest jego monitoring oraz ocena stopnia realizacji Gminnego Programu Rewitalizacji. Prowadzenie monitoringu pozwala na weryfikację i reakcję w przypadku występowania negatywnych zjawisk, a także wprowadzenie aktualizacji dokumentu, o ile zajdzie taka potrzeba. Za monitoring Programu odpowiadał będzie Zespół ds. Rewitalizacji i prowadzony on będzie w czterech płaszczyznach:</w:t>
      </w:r>
    </w:p>
    <w:p w14:paraId="7366299B" w14:textId="77777777" w:rsidR="00A93365" w:rsidRPr="00A93365" w:rsidRDefault="00A93365" w:rsidP="00AC2E89">
      <w:pPr>
        <w:pStyle w:val="Akapitzlist"/>
        <w:numPr>
          <w:ilvl w:val="0"/>
          <w:numId w:val="48"/>
        </w:numPr>
        <w:spacing w:before="240"/>
        <w:jc w:val="both"/>
        <w:rPr>
          <w:rFonts w:cs="Calibri"/>
          <w:szCs w:val="24"/>
        </w:rPr>
      </w:pPr>
      <w:r>
        <w:t>monitorowanie podstawowych parametrów Gminnego Programu Rewitalizacji na etapie przyjęcia Programu oraz późniejszych jego aktualizacji (listy przedsięwzięć rewitalizacyjnych, nakładów finansowych, przewidywanych rezultatów);</w:t>
      </w:r>
    </w:p>
    <w:p w14:paraId="126141D2" w14:textId="77777777" w:rsidR="00A93365" w:rsidRPr="00A93365" w:rsidRDefault="00A93365" w:rsidP="00AC2E89">
      <w:pPr>
        <w:pStyle w:val="Akapitzlist"/>
        <w:numPr>
          <w:ilvl w:val="0"/>
          <w:numId w:val="48"/>
        </w:numPr>
        <w:spacing w:before="240"/>
        <w:jc w:val="both"/>
        <w:rPr>
          <w:rFonts w:cs="Calibri"/>
          <w:szCs w:val="24"/>
        </w:rPr>
      </w:pPr>
      <w:r>
        <w:t xml:space="preserve">monitorowanie stopnia realizacji celów za pomocą tabeli ewaluacyjnej stanowiącej załącznik nr 2 do niniejszego Programu (raz na rok). </w:t>
      </w:r>
    </w:p>
    <w:p w14:paraId="45CD41E0" w14:textId="77777777" w:rsidR="00A93365" w:rsidRPr="00A93365" w:rsidRDefault="00A93365" w:rsidP="00AC2E89">
      <w:pPr>
        <w:pStyle w:val="Akapitzlist"/>
        <w:numPr>
          <w:ilvl w:val="0"/>
          <w:numId w:val="48"/>
        </w:numPr>
        <w:spacing w:before="240"/>
        <w:jc w:val="both"/>
        <w:rPr>
          <w:rFonts w:cs="Calibri"/>
          <w:szCs w:val="24"/>
        </w:rPr>
      </w:pPr>
      <w:r>
        <w:t>monitorowanie skutków realizacji Programu poprzez analizę poziomu wskaźników wykorzystywanych na etapie delimitacji obszaru rewitalizacji;</w:t>
      </w:r>
    </w:p>
    <w:p w14:paraId="5301EE35" w14:textId="1F7E27E5" w:rsidR="00FD0F87" w:rsidRPr="00A93365" w:rsidRDefault="00A93365" w:rsidP="00AC2E89">
      <w:pPr>
        <w:pStyle w:val="Akapitzlist"/>
        <w:numPr>
          <w:ilvl w:val="0"/>
          <w:numId w:val="48"/>
        </w:numPr>
        <w:spacing w:before="240"/>
        <w:jc w:val="both"/>
        <w:rPr>
          <w:rFonts w:cs="Calibri"/>
          <w:szCs w:val="24"/>
        </w:rPr>
      </w:pPr>
      <w:r>
        <w:t>bieżący monitoring poziomu wdrażania Programu poprzez ocenę stopnia realizacji poszczególnych projektów za pomocą karty oceny projektu/przedsięwzięcia stanowiącej załącznik nr 3 do niniejszego Programu.</w:t>
      </w:r>
    </w:p>
    <w:p w14:paraId="5B17BAC3" w14:textId="77777777" w:rsidR="002226B9" w:rsidRDefault="00A93365" w:rsidP="00A93365">
      <w:pPr>
        <w:jc w:val="both"/>
      </w:pPr>
      <w:r>
        <w:t>Na podstawie powyższych parametrów sporządzany będzie raport monitoringowy (raport z postępów realizacji Gminnego Programu Rewitalizacji dla Gminy Drawsko na lata 2023-2032), który corocznie przygotowywać będzie Zespół ds. Rewitalizacji we współpracy z Komitetem Rewitalizacji. Sprawozdawczość za dany rok będzie opracowywana do 31 marca następnego roku kalendarzowego.</w:t>
      </w:r>
    </w:p>
    <w:p w14:paraId="2B97D7E5" w14:textId="39BA5BE4" w:rsidR="008F2B13" w:rsidRPr="00A93365" w:rsidRDefault="00E37387" w:rsidP="00A93365">
      <w:pPr>
        <w:jc w:val="both"/>
      </w:pPr>
      <w:r>
        <w:rPr>
          <w:noProof/>
          <w:lang w:eastAsia="pl-PL"/>
        </w:rPr>
        <w:drawing>
          <wp:anchor distT="0" distB="0" distL="114300" distR="114300" simplePos="0" relativeHeight="251801600" behindDoc="1" locked="0" layoutInCell="1" allowOverlap="1" wp14:anchorId="26D3D0C1" wp14:editId="6AF0E8D5">
            <wp:simplePos x="0" y="0"/>
            <wp:positionH relativeFrom="column">
              <wp:posOffset>1795780</wp:posOffset>
            </wp:positionH>
            <wp:positionV relativeFrom="paragraph">
              <wp:posOffset>544195</wp:posOffset>
            </wp:positionV>
            <wp:extent cx="1800225" cy="1724025"/>
            <wp:effectExtent l="0" t="0" r="0" b="0"/>
            <wp:wrapNone/>
            <wp:docPr id="138407294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8F2B13" w:rsidRPr="00C0266A">
        <w:rPr>
          <w:rFonts w:cs="Calibri"/>
        </w:rPr>
        <w:br w:type="page"/>
      </w:r>
    </w:p>
    <w:p w14:paraId="4D8A9390" w14:textId="24B4150A" w:rsidR="00A424F5" w:rsidRDefault="00A424F5" w:rsidP="003F4B20">
      <w:pPr>
        <w:pStyle w:val="Nagwek2"/>
      </w:pPr>
      <w:bookmarkStart w:id="90" w:name="_Toc159938292"/>
      <w:r w:rsidRPr="00C0266A">
        <w:lastRenderedPageBreak/>
        <w:t>Ocena skuteczności działań rewitalizacyjnych</w:t>
      </w:r>
      <w:bookmarkEnd w:id="90"/>
    </w:p>
    <w:p w14:paraId="017A6C53" w14:textId="4C7C611C" w:rsidR="00A93365" w:rsidRDefault="00A93365" w:rsidP="00A93365">
      <w:pPr>
        <w:jc w:val="both"/>
      </w:pPr>
      <w:r>
        <w:t>Stałe monitorowanie procesów zachodzących w przestrzeni obszaru zdegradowanego daje możliwość rozpoznania kierunków oraz bieżących potrzeb interesariuszy rewitalizacji.</w:t>
      </w:r>
    </w:p>
    <w:p w14:paraId="4B50EC4F" w14:textId="33CE95BC" w:rsidR="00A93365" w:rsidRPr="00A93365" w:rsidRDefault="00A93365" w:rsidP="00A93365">
      <w:pPr>
        <w:jc w:val="both"/>
      </w:pPr>
      <w:r>
        <w:t>Skuteczność procesu rewitalizacji jest możliwa do zweryfikowania dzięki ocenie realizacji przedsięwzięć naprawczych. Analiza zachodzących zmian pozwoli stwierdzić, czy skutecznie zostało wyeliminowane zjawisko degradacji i jego negatywne konsekwencje oraz czy w wyniku powadzonego procesu nie zaistniała konieczność skupienia się na problemach wcześniej niewystępujących. Gminny Program Rewitalizacji dla Gminy Drawsko na lata 2023-2032 podlega ocenie aktualności i stopnia realizacji, dokonywanej przez Wójta co najmniej raz na 3 lata. Sporządzona ocena podlegać będzie zaopiniowaniu przez Komitet Rewitalizacji oraz zostanie opublikowana na stronie BIP Urzędu Gminy Drawsko, zgodnie z art. 22 ust. 1 pkt 1,2 ustawy o rewitalizacji.</w:t>
      </w:r>
    </w:p>
    <w:p w14:paraId="335EA8EA" w14:textId="00B00367" w:rsidR="00302133" w:rsidRPr="00C0266A" w:rsidRDefault="00302133" w:rsidP="003F4B20">
      <w:pPr>
        <w:pStyle w:val="Nagwek2"/>
      </w:pPr>
      <w:bookmarkStart w:id="91" w:name="_Toc159938293"/>
      <w:r w:rsidRPr="00C0266A">
        <w:t>System wprowadzania modyfikacji do programu</w:t>
      </w:r>
      <w:bookmarkEnd w:id="91"/>
    </w:p>
    <w:p w14:paraId="33B815D0" w14:textId="77777777" w:rsidR="00CF4A99" w:rsidRDefault="00CF4A99" w:rsidP="00CF4A99">
      <w:pPr>
        <w:jc w:val="both"/>
      </w:pPr>
      <w:r>
        <w:t>Bieżące monitorowanie i ocena skuteczności działań Gminnego Programu Rewitalizacji dla Gminy Drawsko na lata 2023-2032 będzie przesłanką do zareagowania, a tym samym wprowadzenia zmian w Programie, w przypadkach uzasadnionych.</w:t>
      </w:r>
    </w:p>
    <w:p w14:paraId="446659E9" w14:textId="77777777" w:rsidR="00CF4A99" w:rsidRPr="00D07CF0" w:rsidRDefault="00CF4A99" w:rsidP="00CF4A99">
      <w:pPr>
        <w:jc w:val="both"/>
      </w:pPr>
      <w:r>
        <w:t xml:space="preserve">W momencie, gdy Wójt Gminy Drawsko wraz z Zespołem ds. Rewitalizacji w porozumieniu z Komitetem Rewitalizacji zidentyfikują konieczność modyfikacji Gminnego Programu Rewitalizacji dla Gminy Drawsko na lata 2023-2032, Wójt występuje do Rady Gminy z wnioskiem o jego zmianę. Do wniosku należy załączyć opinię, że Gminny Program Rewitalizacji dla Gminy Drawsko wymaga aktualizacji wraz z oceną aktualności i stopnia realizacji Gminnego </w:t>
      </w:r>
      <w:r w:rsidRPr="00D07CF0">
        <w:t>Programu Rewitalizacji.</w:t>
      </w:r>
    </w:p>
    <w:p w14:paraId="6668B052" w14:textId="77777777" w:rsidR="00CF4A99" w:rsidRDefault="00CF4A99" w:rsidP="00CF4A99">
      <w:pPr>
        <w:jc w:val="both"/>
      </w:pPr>
      <w:r w:rsidRPr="00D07CF0">
        <w:t>Ponadto Zespół odpowiedzialny będzie za przyjmowanie propozycji przedsięwzięć od interesariuszy procesu rewitalizacji według zasad ustalonych przez Zespół. Na podstawie zebranych wniosków, Zespół będzie mógł wnioskować do Wójta Gminy Drawsko i Rady Gminy o wprowadzenie zmian</w:t>
      </w:r>
      <w:r>
        <w:t xml:space="preserve"> w treści dokumentu.</w:t>
      </w:r>
    </w:p>
    <w:p w14:paraId="18AC2D32" w14:textId="7749E34E" w:rsidR="009A489C" w:rsidRDefault="00CF4A99" w:rsidP="00CF4A99">
      <w:pPr>
        <w:jc w:val="both"/>
        <w:rPr>
          <w:rFonts w:eastAsiaTheme="majorEastAsia" w:cs="Calibri"/>
          <w:b/>
          <w:color w:val="C00000"/>
          <w:sz w:val="30"/>
          <w:szCs w:val="32"/>
        </w:rPr>
      </w:pPr>
      <w:r>
        <w:t>Ewentualna zmiana Gminnego Programu Rewitalizacji następuje w trybie, w jakim został on przewidziany w ustawie o rewitalizacji.</w:t>
      </w:r>
      <w:r w:rsidR="009A489C">
        <w:br w:type="page"/>
      </w:r>
    </w:p>
    <w:p w14:paraId="7DFDA960" w14:textId="2B954606" w:rsidR="008107E7" w:rsidRPr="00C0266A" w:rsidRDefault="00C77215" w:rsidP="00DE2F04">
      <w:pPr>
        <w:pStyle w:val="Nagwek1"/>
      </w:pPr>
      <w:bookmarkStart w:id="92" w:name="_Toc159938294"/>
      <w:r w:rsidRPr="00C0266A">
        <w:lastRenderedPageBreak/>
        <w:t>Określenie zmian w uchwałach, o których mowa w</w:t>
      </w:r>
      <w:r w:rsidR="00D81052" w:rsidRPr="00C0266A">
        <w:t> </w:t>
      </w:r>
      <w:r w:rsidRPr="00C0266A">
        <w:t>art. 21 ust. 1 ustawy z dnia 21 czerwca 2001 r. o</w:t>
      </w:r>
      <w:r w:rsidR="00D81052" w:rsidRPr="00C0266A">
        <w:t> </w:t>
      </w:r>
      <w:r w:rsidRPr="00C0266A">
        <w:t>ochronie praw lokatorów, mieszkaniowym zasobie gminy i o zmianie kodeksu cywilnego</w:t>
      </w:r>
      <w:bookmarkEnd w:id="92"/>
    </w:p>
    <w:p w14:paraId="0757C589" w14:textId="1DD94FFC" w:rsidR="006A183A" w:rsidRDefault="00683B10" w:rsidP="006E1CE6">
      <w:pPr>
        <w:jc w:val="both"/>
      </w:pPr>
      <w:r>
        <w:t>Zgodnie z art. 21 ust. 1 ustawy z dnia 21 czerwca 2001 r. o ochronie praw lokatorów, mieszkaniowym zasobie gminy i o zmianie Kodeksu cywilnego implementacja Gminnego Programu Rewitalizacji prowadzi ze sobą szereg zmian podejmowanych uchwałami dotyczących:</w:t>
      </w:r>
    </w:p>
    <w:p w14:paraId="6179F429" w14:textId="77777777" w:rsidR="00683B10" w:rsidRPr="00683B10" w:rsidRDefault="00683B10" w:rsidP="00AC2E89">
      <w:pPr>
        <w:pStyle w:val="Akapitzlist"/>
        <w:numPr>
          <w:ilvl w:val="0"/>
          <w:numId w:val="49"/>
        </w:numPr>
        <w:jc w:val="both"/>
        <w:rPr>
          <w:rFonts w:cs="Calibri"/>
          <w:szCs w:val="24"/>
        </w:rPr>
      </w:pPr>
      <w:r>
        <w:t xml:space="preserve">Wieloletnich programów gospodarowania mieszkaniowym zasobem gminy. </w:t>
      </w:r>
    </w:p>
    <w:p w14:paraId="7F50C703" w14:textId="3BC3CC1B" w:rsidR="00683B10" w:rsidRPr="00683B10" w:rsidRDefault="00683B10" w:rsidP="00AC2E89">
      <w:pPr>
        <w:pStyle w:val="Akapitzlist"/>
        <w:numPr>
          <w:ilvl w:val="0"/>
          <w:numId w:val="49"/>
        </w:numPr>
        <w:jc w:val="both"/>
        <w:rPr>
          <w:rFonts w:cs="Calibri"/>
          <w:szCs w:val="24"/>
        </w:rPr>
      </w:pPr>
      <w:r>
        <w:t>Zasad wynajmowania lokali wchodzących w skład mieszkaniowego zasobu gminy, w tym zasad i kryteriów wynajmowania lokali, których najem jest związany ze stosunkiem pracy, jeżeli w mieszkaniowym zasobie gminy wydzielono lokale przeznaczone na ten cel.</w:t>
      </w:r>
    </w:p>
    <w:p w14:paraId="612EF1E4" w14:textId="19A040F6" w:rsidR="00683B10" w:rsidRDefault="00683B10" w:rsidP="00683B10">
      <w:pPr>
        <w:jc w:val="both"/>
        <w:rPr>
          <w:rFonts w:cs="Calibri"/>
          <w:szCs w:val="24"/>
        </w:rPr>
      </w:pPr>
      <w:r>
        <w:rPr>
          <w:rFonts w:cs="Calibri"/>
          <w:szCs w:val="24"/>
        </w:rPr>
        <w:t>Dla Gminy Drawsko są to:</w:t>
      </w:r>
    </w:p>
    <w:p w14:paraId="06E87167" w14:textId="5804B6E1" w:rsidR="00683B10" w:rsidRPr="00683B10" w:rsidRDefault="00683B10" w:rsidP="00AC2E89">
      <w:pPr>
        <w:pStyle w:val="Akapitzlist"/>
        <w:numPr>
          <w:ilvl w:val="0"/>
          <w:numId w:val="50"/>
        </w:numPr>
        <w:jc w:val="both"/>
        <w:rPr>
          <w:rFonts w:cs="Calibri"/>
          <w:szCs w:val="24"/>
        </w:rPr>
      </w:pPr>
      <w:r>
        <w:t>Uchwała Nr XLIX/285/2014 Rady Gminy Drawsko z dnia 16.04.</w:t>
      </w:r>
      <w:r w:rsidR="00993E7D">
        <w:t>2014 r.</w:t>
      </w:r>
      <w:r>
        <w:t xml:space="preserve"> </w:t>
      </w:r>
      <w:r>
        <w:br/>
        <w:t>w sprawie zasad wynajmowania lokali wchodzących w skład mieszkaniowego zasobu gminy;</w:t>
      </w:r>
    </w:p>
    <w:p w14:paraId="03E93313" w14:textId="1E8C9224" w:rsidR="00AC6410" w:rsidRPr="00AC6410" w:rsidRDefault="00AC6410" w:rsidP="00AC2E89">
      <w:pPr>
        <w:pStyle w:val="Akapitzlist"/>
        <w:numPr>
          <w:ilvl w:val="0"/>
          <w:numId w:val="50"/>
        </w:numPr>
        <w:jc w:val="both"/>
        <w:rPr>
          <w:rFonts w:cs="Calibri"/>
          <w:szCs w:val="24"/>
        </w:rPr>
      </w:pPr>
      <w:r>
        <w:t>Uchwała nr XIX/131/2020 z dn. 24.06.2020 r. w sprawie wieloletniego programu gospodarowania zasobem mieszkaniowym Gminy Drawsko na lata 2020-2024.</w:t>
      </w:r>
    </w:p>
    <w:p w14:paraId="53E60251" w14:textId="14AB6FD6" w:rsidR="00AC6410" w:rsidRPr="00AC6410" w:rsidRDefault="000D52BE" w:rsidP="00AC6410">
      <w:pPr>
        <w:jc w:val="both"/>
        <w:rPr>
          <w:rFonts w:cs="Calibri"/>
          <w:szCs w:val="24"/>
        </w:rPr>
      </w:pPr>
      <w:r>
        <w:t>Z uwagi na charakter planowanych przedsięwzięć nie przewiduje się zmian w powyższych uchwałach w przypadku wdrożenia Gminnego Programu Rewitalizacji dla Gminy Drawsko na lata 2023-2032.</w:t>
      </w:r>
    </w:p>
    <w:p w14:paraId="50EED9E0" w14:textId="77777777" w:rsidR="00DE5AB6" w:rsidRPr="00C0266A" w:rsidRDefault="00DE5AB6" w:rsidP="006E1CE6">
      <w:pPr>
        <w:rPr>
          <w:rFonts w:eastAsiaTheme="majorEastAsia" w:cs="Calibri"/>
          <w:b/>
          <w:color w:val="005255"/>
          <w:sz w:val="32"/>
          <w:szCs w:val="32"/>
        </w:rPr>
      </w:pPr>
      <w:r w:rsidRPr="00C0266A">
        <w:rPr>
          <w:rFonts w:cs="Calibri"/>
        </w:rPr>
        <w:br w:type="page"/>
      </w:r>
    </w:p>
    <w:p w14:paraId="1E5C93FB" w14:textId="0A574496" w:rsidR="00C77215" w:rsidRPr="00C0266A" w:rsidRDefault="00C77215" w:rsidP="00DE2F04">
      <w:pPr>
        <w:pStyle w:val="Nagwek1"/>
      </w:pPr>
      <w:bookmarkStart w:id="93" w:name="_Toc159938295"/>
      <w:r w:rsidRPr="00C0266A">
        <w:lastRenderedPageBreak/>
        <w:t>Określenie niezbędnych zmian w uchwale dot. Komitetu Rewitalizacji</w:t>
      </w:r>
      <w:bookmarkEnd w:id="93"/>
    </w:p>
    <w:p w14:paraId="47D24F29" w14:textId="67522845" w:rsidR="00E37387" w:rsidRDefault="00FD1889" w:rsidP="000024D4">
      <w:pPr>
        <w:jc w:val="both"/>
      </w:pPr>
      <w:r w:rsidRPr="00E5037A">
        <w:t>Przed uchwaleniem</w:t>
      </w:r>
      <w:r w:rsidRPr="00E5037A">
        <w:rPr>
          <w:shd w:val="clear" w:color="auto" w:fill="FFFFFF" w:themeFill="background1"/>
        </w:rPr>
        <w:t xml:space="preserve"> Gminnego Programu Rewitalizacji została przyjęta uchwała w sprawie zasad wyznaczania składu oraz zasad działania Komitetu</w:t>
      </w:r>
      <w:r w:rsidRPr="00E5037A">
        <w:t xml:space="preserve"> Rewitalizacji</w:t>
      </w:r>
      <w:r>
        <w:t xml:space="preserve"> </w:t>
      </w:r>
      <w:r w:rsidRPr="00FD1889">
        <w:rPr>
          <w:highlight w:val="red"/>
        </w:rPr>
        <w:t>(nr uchwały z dnia…)</w:t>
      </w:r>
      <w:r>
        <w:t xml:space="preserve">. </w:t>
      </w:r>
      <w:r w:rsidRPr="00E5037A">
        <w:rPr>
          <w:shd w:val="clear" w:color="auto" w:fill="FFFFFF" w:themeFill="background1"/>
        </w:rPr>
        <w:t xml:space="preserve">Nie został jednak jeszcze powołany Komitet Rewitalizacji, dlatego zgodnie z art. 7 ust. 5 ustawy o rewitalizacji nie przewiduje się </w:t>
      </w:r>
      <w:r w:rsidRPr="00E5037A">
        <w:t>wprowadzenia zmian w uchwale w sprawie zasad wyznaczania składu oraz zasad działania Komitetu</w:t>
      </w:r>
      <w:r w:rsidRPr="00E5037A">
        <w:rPr>
          <w:shd w:val="clear" w:color="auto" w:fill="FFFFFF" w:themeFill="background1"/>
        </w:rPr>
        <w:t xml:space="preserve"> Rewitalizacji.</w:t>
      </w:r>
      <w:r>
        <w:t xml:space="preserve"> </w:t>
      </w:r>
    </w:p>
    <w:p w14:paraId="0806B16F" w14:textId="1A1F8C0F" w:rsidR="00FD1889" w:rsidRDefault="00FD1889" w:rsidP="000024D4">
      <w:pPr>
        <w:jc w:val="both"/>
      </w:pPr>
      <w:r w:rsidRPr="00E5037A">
        <w:t xml:space="preserve">Przewiduje się ewentualną możliwość późniejszego dokonania zmian w Uchwale regulującej zasady wyboru członków Komitetu Rewitalizacji w celu włączenia przedstawicieli terenu objętego rewitalizacją. Liczebność Komitetu Rewitalizacji może zostać przedyskutowana w przypadku podjęcia zmian w powyższej Uchwale. Ewentualna zmiana </w:t>
      </w:r>
      <w:r w:rsidR="004C5E63" w:rsidRPr="00E5037A">
        <w:t>Uchwały w sprawie zasad wyznaczania składu oraz zasad działania Komitetu Rewitalizacji następuje w drodze konsultacji społecznych, w trybie, w jakim został on przewidziany w ustawie o rewitalizacji.</w:t>
      </w:r>
    </w:p>
    <w:p w14:paraId="4507150A" w14:textId="088B4B2D" w:rsidR="000024D4" w:rsidRDefault="00E37387" w:rsidP="000024D4">
      <w:pPr>
        <w:jc w:val="both"/>
        <w:rPr>
          <w:rFonts w:eastAsiaTheme="majorEastAsia" w:cs="Calibri"/>
          <w:b/>
          <w:color w:val="00A15E"/>
          <w:sz w:val="30"/>
          <w:szCs w:val="32"/>
        </w:rPr>
      </w:pPr>
      <w:r>
        <w:rPr>
          <w:noProof/>
          <w:lang w:eastAsia="pl-PL"/>
        </w:rPr>
        <w:drawing>
          <wp:anchor distT="0" distB="0" distL="114300" distR="114300" simplePos="0" relativeHeight="251802624" behindDoc="1" locked="0" layoutInCell="1" allowOverlap="1" wp14:anchorId="2523F4B3" wp14:editId="0100164F">
            <wp:simplePos x="0" y="0"/>
            <wp:positionH relativeFrom="column">
              <wp:posOffset>1938655</wp:posOffset>
            </wp:positionH>
            <wp:positionV relativeFrom="paragraph">
              <wp:posOffset>2399030</wp:posOffset>
            </wp:positionV>
            <wp:extent cx="1800225" cy="1724025"/>
            <wp:effectExtent l="0" t="0" r="0" b="0"/>
            <wp:wrapNone/>
            <wp:docPr id="166822768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0024D4">
        <w:br w:type="page"/>
      </w:r>
    </w:p>
    <w:p w14:paraId="64797D14" w14:textId="761CAC33" w:rsidR="00C77215" w:rsidRPr="00C0266A" w:rsidRDefault="00C77215" w:rsidP="00B823BB">
      <w:pPr>
        <w:pStyle w:val="Nagwek1"/>
        <w:spacing w:before="240"/>
      </w:pPr>
      <w:bookmarkStart w:id="94" w:name="_Toc159938296"/>
      <w:r w:rsidRPr="00C0266A">
        <w:lastRenderedPageBreak/>
        <w:t>Specjalna Strefa Rewitalizacji</w:t>
      </w:r>
      <w:bookmarkEnd w:id="94"/>
    </w:p>
    <w:p w14:paraId="4BD8D7EE" w14:textId="77777777" w:rsidR="000024D4" w:rsidRDefault="000024D4" w:rsidP="00407FAD">
      <w:pPr>
        <w:jc w:val="both"/>
      </w:pPr>
      <w:r>
        <w:t xml:space="preserve">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wyznaczona w granicach obszaru rewitalizacji, na okres nie dłuższy niż 10 lat, bez możliwości przedłużenia. </w:t>
      </w:r>
    </w:p>
    <w:p w14:paraId="5756CD43" w14:textId="77777777" w:rsidR="00E37387" w:rsidRDefault="000024D4" w:rsidP="00407FAD">
      <w:pPr>
        <w:jc w:val="both"/>
      </w:pPr>
      <w:r>
        <w:t>Ze względu na specyfikę przedsięwzięć rewitalizacyjnych oraz plany inwestycyjne Gminy, nie przewiduje się ustanawiania Specjalnej Strefy Rewitalizacji na obszarze rewitalizacji.</w:t>
      </w:r>
    </w:p>
    <w:p w14:paraId="7F6D962F" w14:textId="3D1C06CF" w:rsidR="00DE5AB6" w:rsidRPr="00C0266A" w:rsidRDefault="00E37387" w:rsidP="00407FAD">
      <w:pPr>
        <w:jc w:val="both"/>
        <w:rPr>
          <w:rFonts w:eastAsiaTheme="majorEastAsia" w:cs="Calibri"/>
          <w:b/>
          <w:color w:val="005255"/>
          <w:sz w:val="32"/>
          <w:szCs w:val="32"/>
        </w:rPr>
      </w:pPr>
      <w:r>
        <w:rPr>
          <w:noProof/>
          <w:lang w:eastAsia="pl-PL"/>
        </w:rPr>
        <w:drawing>
          <wp:anchor distT="0" distB="0" distL="114300" distR="114300" simplePos="0" relativeHeight="251803648" behindDoc="1" locked="0" layoutInCell="1" allowOverlap="1" wp14:anchorId="3D84CB66" wp14:editId="3CE6E586">
            <wp:simplePos x="0" y="0"/>
            <wp:positionH relativeFrom="column">
              <wp:posOffset>1843405</wp:posOffset>
            </wp:positionH>
            <wp:positionV relativeFrom="paragraph">
              <wp:posOffset>3257550</wp:posOffset>
            </wp:positionV>
            <wp:extent cx="1800225" cy="1724025"/>
            <wp:effectExtent l="0" t="0" r="0" b="9525"/>
            <wp:wrapNone/>
            <wp:docPr id="45227829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DE5AB6" w:rsidRPr="00C0266A">
        <w:rPr>
          <w:rFonts w:cs="Calibri"/>
        </w:rPr>
        <w:br w:type="page"/>
      </w:r>
    </w:p>
    <w:p w14:paraId="07258A04" w14:textId="6EE26A0A" w:rsidR="00C9267A" w:rsidRPr="00C0266A" w:rsidRDefault="00C77215" w:rsidP="00DE2F04">
      <w:pPr>
        <w:pStyle w:val="Nagwek1"/>
      </w:pPr>
      <w:bookmarkStart w:id="95" w:name="_Toc159938297"/>
      <w:r w:rsidRPr="00C0266A">
        <w:lastRenderedPageBreak/>
        <w:t>Realizacja Gminnego Programu Rewitalizacji w zakresie planowania i zagospodarowania przestrzennego</w:t>
      </w:r>
      <w:bookmarkEnd w:id="95"/>
    </w:p>
    <w:p w14:paraId="4F3CD78D" w14:textId="24235F72" w:rsidR="003F4B20" w:rsidRPr="003F4B20" w:rsidRDefault="003F4B20" w:rsidP="003F4B20">
      <w:pPr>
        <w:pStyle w:val="Nagwek2"/>
        <w:ind w:left="1287"/>
      </w:pPr>
      <w:bookmarkStart w:id="96" w:name="_Toc159938298"/>
      <w:r w:rsidRPr="003F4B20">
        <w:t xml:space="preserve">Wskazanie </w:t>
      </w:r>
      <w:r>
        <w:t>zakresu zmian w Planie Ogólnym Gminy</w:t>
      </w:r>
      <w:bookmarkEnd w:id="96"/>
    </w:p>
    <w:p w14:paraId="527535F4" w14:textId="0CF3F9B1" w:rsidR="00722486" w:rsidRPr="00E5037A" w:rsidRDefault="00535F0A" w:rsidP="000024D4">
      <w:pPr>
        <w:jc w:val="both"/>
        <w:rPr>
          <w:rFonts w:cs="Calibri"/>
          <w:szCs w:val="24"/>
        </w:rPr>
      </w:pPr>
      <w:r w:rsidRPr="00E5037A">
        <w:t>W momencie opracowywania niniejszego Gminnego Programu Rewitalizacji obszar Gminy Drawsko nie jest objęty planem ogólnym. Do czasu uchwalenia planu ogólnego, ale nie dłużej niż do 31 grudnia 2025 roku dokumentem planistycznym obowiązującym na obszarze rewitalizacji, jak i całej Gminy Drawsko</w:t>
      </w:r>
      <w:r w:rsidR="000024D4" w:rsidRPr="00E5037A">
        <w:t xml:space="preserve"> jest Studium uwarunkowań i kierunków zagospodarowania przestrzennego Gminy Drawsko, przyjętego</w:t>
      </w:r>
      <w:r w:rsidR="00722486" w:rsidRPr="00E5037A">
        <w:t xml:space="preserve"> uchwałą nr XX / 138 / 2000 z dnia 26 kwietnia 2000 roku </w:t>
      </w:r>
      <w:r w:rsidR="00722486" w:rsidRPr="00E5037A">
        <w:rPr>
          <w:rFonts w:cs="Calibri"/>
          <w:szCs w:val="24"/>
        </w:rPr>
        <w:t>w sprawie uchwalenia Studium Uwarunkowań i Kierunków Zagospodarowania Przestrzennego Gminy Drawsko.</w:t>
      </w:r>
    </w:p>
    <w:p w14:paraId="1AB88112" w14:textId="77777777" w:rsidR="00535F0A" w:rsidRPr="00E5037A" w:rsidRDefault="00535F0A" w:rsidP="00535F0A">
      <w:pPr>
        <w:jc w:val="both"/>
      </w:pPr>
      <w:r w:rsidRPr="00E5037A">
        <w:t xml:space="preserve">Wskazuje się, aby na etapie opracowania planu ogólnego </w:t>
      </w:r>
      <w:proofErr w:type="spellStart"/>
      <w:r w:rsidRPr="00E5037A">
        <w:t>uspójnić</w:t>
      </w:r>
      <w:proofErr w:type="spellEnd"/>
      <w:r w:rsidRPr="00E5037A">
        <w:t xml:space="preserve"> jego ustalenia z działaniami wynikającymi z realizacji Gminnego Programu Rewitalizacji.</w:t>
      </w:r>
    </w:p>
    <w:p w14:paraId="01F0BFF4" w14:textId="333C6050" w:rsidR="00535F0A" w:rsidRDefault="00535F0A" w:rsidP="00535F0A">
      <w:pPr>
        <w:jc w:val="both"/>
      </w:pPr>
      <w:r w:rsidRPr="00E5037A">
        <w:t>Ponadto zwraca się uwagę na zapisy ustawy z dnia 27 marca 2003 r. o planowaniu i zagospodarowaniu przestrzennym, która w art. 13b pkt 3 lit. o wskazuje, że ustalenia planu ogólnego określa się, uwzględniając m.in. obszary zdegradowane i obszary rewitalizacji.</w:t>
      </w:r>
    </w:p>
    <w:p w14:paraId="3DC38BD3" w14:textId="5DF8C0B5" w:rsidR="00817EE7" w:rsidRPr="00C0266A" w:rsidRDefault="00817EE7" w:rsidP="003F4B20">
      <w:pPr>
        <w:pStyle w:val="Nagwek2"/>
      </w:pPr>
      <w:bookmarkStart w:id="97" w:name="_Toc159938299"/>
      <w:r w:rsidRPr="00C0266A">
        <w:t>Wskazanie miejscowych planów zagospodarowania przestrzennego koniecznych do uchwalenia albo zmiany</w:t>
      </w:r>
      <w:bookmarkEnd w:id="97"/>
    </w:p>
    <w:p w14:paraId="3E7740FE" w14:textId="77777777" w:rsidR="00655541" w:rsidRDefault="00655541" w:rsidP="00655541">
      <w:pPr>
        <w:jc w:val="both"/>
      </w:pPr>
      <w:r>
        <w:t>W granicach obszaru rewitalizacji obowiązują następujące miejscowe plany zagospodarowania przestrzennego:</w:t>
      </w:r>
    </w:p>
    <w:p w14:paraId="7FB5DC2E" w14:textId="77777777" w:rsidR="00655541" w:rsidRDefault="00655541" w:rsidP="00AC2E89">
      <w:pPr>
        <w:pStyle w:val="Akapitzlist"/>
        <w:numPr>
          <w:ilvl w:val="0"/>
          <w:numId w:val="51"/>
        </w:numPr>
        <w:jc w:val="both"/>
      </w:pPr>
      <w:r>
        <w:t>Uchwała nr X/51/2007 Rady Gminy Drawsko z dnia 27 czerwca 2007 r. w sprawie: miejscowego planu zagospodarowania przestrzennego Gminy Drawsko – wieś Drawsko;</w:t>
      </w:r>
    </w:p>
    <w:p w14:paraId="5F3FC033" w14:textId="780BEAE9" w:rsidR="00655541" w:rsidRDefault="00655541" w:rsidP="00AC2E89">
      <w:pPr>
        <w:pStyle w:val="Akapitzlist"/>
        <w:numPr>
          <w:ilvl w:val="0"/>
          <w:numId w:val="51"/>
        </w:numPr>
        <w:jc w:val="both"/>
      </w:pPr>
      <w:r>
        <w:t>Uchwała nr LI/304/2014 Rady Gminy Drawsko z dnia 30 czerwca 2014 r. w sprawie miejscowego planu zagospodarowania przestrzennego Gminy Drawsko dla wsi Drawsko;</w:t>
      </w:r>
    </w:p>
    <w:p w14:paraId="744EDFB4" w14:textId="74E3AAD6" w:rsidR="00AF03A4" w:rsidRDefault="00AF03A4" w:rsidP="00AC2E89">
      <w:pPr>
        <w:pStyle w:val="Akapitzlist"/>
        <w:numPr>
          <w:ilvl w:val="0"/>
          <w:numId w:val="51"/>
        </w:numPr>
        <w:jc w:val="both"/>
      </w:pPr>
      <w:r>
        <w:t xml:space="preserve">Uchwała nr XLII/290/2017 Rady Gminy Drawsko z dnia 28 grudnia 2017 r. w sprawie miejscowego planu zagospodarowania przestrzennego Gminy Drawsko, na obszarze wsi: Marylin, Kawczyn, Piłka, Pęckowo, Chełst, Drawsko i </w:t>
      </w:r>
      <w:proofErr w:type="spellStart"/>
      <w:r>
        <w:t>Kwiejce</w:t>
      </w:r>
      <w:proofErr w:type="spellEnd"/>
      <w:r>
        <w:t>;</w:t>
      </w:r>
    </w:p>
    <w:p w14:paraId="6E231AE6" w14:textId="3EFFF735" w:rsidR="00EF0E3A" w:rsidRDefault="00EF0E3A" w:rsidP="00AC2E89">
      <w:pPr>
        <w:pStyle w:val="Akapitzlist"/>
        <w:numPr>
          <w:ilvl w:val="0"/>
          <w:numId w:val="51"/>
        </w:numPr>
        <w:jc w:val="both"/>
      </w:pPr>
      <w:r>
        <w:t xml:space="preserve">Uchwała nr XV/102/2015 Rady Gminy Drawsko z dnia 30 grudnia 2015 r. w sprawie miejscowego planu zagospodarowania przestrzennego Gminy Drawsko dla przebiegu linii elektroenergetycznej wysokiego napięcia 110 </w:t>
      </w:r>
      <w:proofErr w:type="spellStart"/>
      <w:r>
        <w:t>kV</w:t>
      </w:r>
      <w:proofErr w:type="spellEnd"/>
      <w:r>
        <w:t xml:space="preserve"> w obrębie Drawsko;</w:t>
      </w:r>
    </w:p>
    <w:p w14:paraId="7CBB8198" w14:textId="0E06C205" w:rsidR="00EF0E3A" w:rsidRDefault="00EF0E3A" w:rsidP="00AC2E89">
      <w:pPr>
        <w:pStyle w:val="Akapitzlist"/>
        <w:numPr>
          <w:ilvl w:val="0"/>
          <w:numId w:val="51"/>
        </w:numPr>
        <w:jc w:val="both"/>
      </w:pPr>
      <w:r>
        <w:t>Uchwała nr XLII/291/2017 Rady Gminy Drawsko z dnia 28 grudnia 2017 r. w sprawie miejscowego planu zagospodarowania przestrzennego Gminy Drawsko, na obszarze wsi Drawski Młyn;</w:t>
      </w:r>
    </w:p>
    <w:p w14:paraId="344DEF77" w14:textId="72C3CA5F" w:rsidR="00EF0E3A" w:rsidRDefault="00EF0E3A" w:rsidP="00AC2E89">
      <w:pPr>
        <w:pStyle w:val="Akapitzlist"/>
        <w:numPr>
          <w:ilvl w:val="0"/>
          <w:numId w:val="51"/>
        </w:numPr>
        <w:jc w:val="both"/>
      </w:pPr>
      <w:r>
        <w:t>Uchwała nr XLV/278/2010 Rady Gminy Drawsko z dnia 20 maja 2010 r. w sprawie: miejscowego planu zagospodarowania przestrzennego Gminy Drawsko – wieś Drawski Młyn;</w:t>
      </w:r>
    </w:p>
    <w:p w14:paraId="5C3788E9" w14:textId="3D6230A3" w:rsidR="00EF0E3A" w:rsidRDefault="00EF0E3A" w:rsidP="00AC2E89">
      <w:pPr>
        <w:pStyle w:val="Akapitzlist"/>
        <w:numPr>
          <w:ilvl w:val="0"/>
          <w:numId w:val="51"/>
        </w:numPr>
        <w:jc w:val="both"/>
      </w:pPr>
      <w:r>
        <w:lastRenderedPageBreak/>
        <w:t>Uchwała nr LI/305/2014 Rady Gminy Drawsko z dnia 30 czerwca 2014 r. w sprawie miejscowego planu zagospodarowania przestrzennego Gminy Drawsko – dla wsi Drawski Młyn;</w:t>
      </w:r>
    </w:p>
    <w:p w14:paraId="5A49E0BE" w14:textId="4870BB90" w:rsidR="00655541" w:rsidRDefault="00EF0E3A" w:rsidP="00AC2E89">
      <w:pPr>
        <w:pStyle w:val="Akapitzlist"/>
        <w:numPr>
          <w:ilvl w:val="0"/>
          <w:numId w:val="51"/>
        </w:numPr>
        <w:jc w:val="both"/>
      </w:pPr>
      <w:r>
        <w:t>Uchwała nr XXXVI/240/2017 Rady Gminy Drawsko z dnia 28 czerwca 2017 r. w sprawie miejscowego planu zagospodarowania przestrzennego Gminy Drawsko dla wsi Drawski Młyn (dla działek nr 744/8 i 744/13 w obrębie Drawsko).</w:t>
      </w:r>
    </w:p>
    <w:p w14:paraId="3532138B" w14:textId="2657619B" w:rsidR="00EF0E3A" w:rsidRDefault="00687290" w:rsidP="00687290">
      <w:pPr>
        <w:ind w:left="142"/>
        <w:jc w:val="both"/>
      </w:pPr>
      <w:r>
        <w:t>Realizacja projektów rewitalizacyjnych nie wymaga uchwalenia bądź zmiany miejscowych planów zagospodarowania przestrzennego znajdujących się w granicach obszaru rewitalizacji. W wyniku realizacji Gminnego Programu Rewitalizacji nie zmieni się przeznaczenie terenów określonych w obowiązujących miejscowych planach zagospodarowania przestrzennego, a planowane przedsięwzięcia rewitalizacyjne nie naruszą przepisów określonych w tych dokumentach.</w:t>
      </w:r>
    </w:p>
    <w:p w14:paraId="00DEB069" w14:textId="330C98EB" w:rsidR="003C2BB0" w:rsidRDefault="003C2BB0" w:rsidP="00687290">
      <w:pPr>
        <w:ind w:left="142"/>
        <w:jc w:val="both"/>
      </w:pPr>
      <w:r>
        <w:t>Ponadto, realizacja Gminnego Programu Rewitalizacji wiązać się może ze zmian</w:t>
      </w:r>
      <w:r w:rsidR="008736C9">
        <w:t>ami</w:t>
      </w:r>
      <w:r>
        <w:t xml:space="preserve"> stawek podatku od nieruchomości </w:t>
      </w:r>
      <w:r w:rsidR="00683302">
        <w:t>uchwalonymi przez</w:t>
      </w:r>
      <w:r>
        <w:t xml:space="preserve"> Radę Gminy Drawsko (zgodnie z ustawą o podatkach i opłatach lokalnych).</w:t>
      </w:r>
    </w:p>
    <w:p w14:paraId="5B559777" w14:textId="4976A5C4" w:rsidR="009A489C" w:rsidRPr="00655541" w:rsidRDefault="00E37387" w:rsidP="002B2DFA">
      <w:pPr>
        <w:jc w:val="both"/>
      </w:pPr>
      <w:r>
        <w:rPr>
          <w:noProof/>
          <w:lang w:eastAsia="pl-PL"/>
        </w:rPr>
        <w:drawing>
          <wp:anchor distT="0" distB="0" distL="114300" distR="114300" simplePos="0" relativeHeight="251804672" behindDoc="1" locked="0" layoutInCell="1" allowOverlap="1" wp14:anchorId="36ECA551" wp14:editId="6DB30727">
            <wp:simplePos x="0" y="0"/>
            <wp:positionH relativeFrom="column">
              <wp:posOffset>1910080</wp:posOffset>
            </wp:positionH>
            <wp:positionV relativeFrom="paragraph">
              <wp:posOffset>2551430</wp:posOffset>
            </wp:positionV>
            <wp:extent cx="1800225" cy="1724025"/>
            <wp:effectExtent l="0" t="0" r="0" b="0"/>
            <wp:wrapNone/>
            <wp:docPr id="986084729"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anchor>
        </w:drawing>
      </w:r>
      <w:r w:rsidR="009A489C">
        <w:br w:type="page"/>
      </w:r>
    </w:p>
    <w:p w14:paraId="2559239F" w14:textId="77777777" w:rsidR="006C543D" w:rsidRDefault="006C543D" w:rsidP="00DE2F04">
      <w:pPr>
        <w:pStyle w:val="Nagwek1"/>
        <w:sectPr w:rsidR="006C543D" w:rsidSect="00010287">
          <w:pgSz w:w="11906" w:h="16838"/>
          <w:pgMar w:top="1417" w:right="1417" w:bottom="1417" w:left="1417" w:header="708" w:footer="708" w:gutter="0"/>
          <w:cols w:space="708"/>
          <w:docGrid w:linePitch="360"/>
        </w:sectPr>
      </w:pPr>
    </w:p>
    <w:p w14:paraId="007DDC96" w14:textId="04B2D302" w:rsidR="00174304" w:rsidRPr="00C0266A" w:rsidRDefault="00817EE7" w:rsidP="00DE2F04">
      <w:pPr>
        <w:pStyle w:val="Nagwek1"/>
      </w:pPr>
      <w:bookmarkStart w:id="98" w:name="_Toc159938300"/>
      <w:r w:rsidRPr="00C0266A">
        <w:lastRenderedPageBreak/>
        <w:t>Załączniki</w:t>
      </w:r>
      <w:bookmarkEnd w:id="98"/>
    </w:p>
    <w:p w14:paraId="26856A4D" w14:textId="408E39EE" w:rsidR="006C543D" w:rsidRPr="006C543D" w:rsidRDefault="00E5179F" w:rsidP="003F4B20">
      <w:pPr>
        <w:pStyle w:val="Nagwek2"/>
      </w:pPr>
      <w:bookmarkStart w:id="99" w:name="_Toc159938301"/>
      <w:r w:rsidRPr="00C0266A">
        <w:t xml:space="preserve">Załącznik </w:t>
      </w:r>
      <w:r w:rsidR="003A448E" w:rsidRPr="00C0266A">
        <w:t>1</w:t>
      </w:r>
      <w:r w:rsidR="006C543D">
        <w:t>a</w:t>
      </w:r>
      <w:r w:rsidRPr="00C0266A">
        <w:t xml:space="preserve">: </w:t>
      </w:r>
      <w:r w:rsidR="00817EE7" w:rsidRPr="00C0266A">
        <w:t>Podstawowe kierunki zmian funkcjonalno-przestrzennych</w:t>
      </w:r>
      <w:r w:rsidRPr="00C0266A">
        <w:t xml:space="preserve"> obszaru rewitalizacji</w:t>
      </w:r>
      <w:bookmarkEnd w:id="99"/>
    </w:p>
    <w:p w14:paraId="64D91873" w14:textId="77D4D62D" w:rsidR="006C543D" w:rsidRDefault="006C543D" w:rsidP="006C543D">
      <w:pPr>
        <w:jc w:val="center"/>
        <w:rPr>
          <w:rFonts w:cs="Calibri"/>
        </w:rPr>
      </w:pPr>
    </w:p>
    <w:p w14:paraId="1E7D1EFA" w14:textId="77777777" w:rsidR="006C543D" w:rsidRDefault="006C543D" w:rsidP="003F4B20">
      <w:pPr>
        <w:pStyle w:val="Nagwek2"/>
      </w:pPr>
      <w:bookmarkStart w:id="100" w:name="_Toc159938302"/>
      <w:r w:rsidRPr="00C0266A">
        <w:t>Załącznik 1</w:t>
      </w:r>
      <w:r>
        <w:t>b</w:t>
      </w:r>
      <w:r w:rsidRPr="00C0266A">
        <w:t>: Podstawowe kierunki zmian funkcjonalno-przestrzennych obszaru rewitalizacj</w:t>
      </w:r>
      <w:r w:rsidR="00D32E76">
        <w:t>i</w:t>
      </w:r>
      <w:bookmarkEnd w:id="100"/>
    </w:p>
    <w:p w14:paraId="22D5A3EB" w14:textId="77777777" w:rsidR="00DA2BE1" w:rsidRDefault="00DA2BE1" w:rsidP="00DA2BE1"/>
    <w:p w14:paraId="78FE2C55" w14:textId="1DD29BD4" w:rsidR="00DA2BE1" w:rsidRPr="00BC24FA" w:rsidRDefault="00DA2BE1" w:rsidP="003F4B20">
      <w:pPr>
        <w:pStyle w:val="Nagwek2"/>
        <w:sectPr w:rsidR="00DA2BE1" w:rsidRPr="00BC24FA" w:rsidSect="00010287">
          <w:pgSz w:w="16838" w:h="11906" w:orient="landscape"/>
          <w:pgMar w:top="1417" w:right="1417" w:bottom="1417" w:left="1417" w:header="708" w:footer="708" w:gutter="0"/>
          <w:cols w:space="708"/>
          <w:docGrid w:linePitch="360"/>
        </w:sectPr>
      </w:pPr>
      <w:bookmarkStart w:id="101" w:name="_Toc159938303"/>
      <w:r w:rsidRPr="00DA2BE1">
        <w:t>Załącznik 1</w:t>
      </w:r>
      <w:r>
        <w:t>c</w:t>
      </w:r>
      <w:r w:rsidRPr="00DA2BE1">
        <w:t xml:space="preserve">: </w:t>
      </w:r>
      <w:r>
        <w:t>Licencja – pozyskanie mapy wekt</w:t>
      </w:r>
      <w:r w:rsidR="005B7A6B">
        <w:t>o</w:t>
      </w:r>
      <w:r>
        <w:t>rowej</w:t>
      </w:r>
      <w:bookmarkEnd w:id="101"/>
    </w:p>
    <w:p w14:paraId="55A915CB" w14:textId="4EC5BE5B" w:rsidR="00DA2BE1" w:rsidRPr="00DA2BE1" w:rsidRDefault="00DA2BE1" w:rsidP="00DA2BE1">
      <w:pPr>
        <w:tabs>
          <w:tab w:val="left" w:pos="6312"/>
        </w:tabs>
        <w:sectPr w:rsidR="00DA2BE1" w:rsidRPr="00DA2BE1" w:rsidSect="00010287">
          <w:pgSz w:w="16838" w:h="11906" w:orient="landscape"/>
          <w:pgMar w:top="1417" w:right="1417" w:bottom="1417" w:left="1417" w:header="708" w:footer="708" w:gutter="0"/>
          <w:cols w:space="708"/>
          <w:docGrid w:linePitch="360"/>
        </w:sectPr>
      </w:pPr>
    </w:p>
    <w:p w14:paraId="7287F3C8" w14:textId="0F80FE25" w:rsidR="00F275F5" w:rsidRDefault="00F275F5">
      <w:pPr>
        <w:rPr>
          <w:rFonts w:eastAsiaTheme="majorEastAsia" w:cs="Calibri"/>
          <w:color w:val="C00000"/>
          <w:sz w:val="26"/>
          <w:szCs w:val="36"/>
        </w:rPr>
      </w:pPr>
    </w:p>
    <w:p w14:paraId="5046CF90" w14:textId="78DDDD83" w:rsidR="00630AAF" w:rsidRPr="00C0266A" w:rsidRDefault="00E5179F" w:rsidP="003F4B20">
      <w:pPr>
        <w:pStyle w:val="Nagwek2"/>
      </w:pPr>
      <w:bookmarkStart w:id="102" w:name="_Toc159938304"/>
      <w:r w:rsidRPr="00C0266A">
        <w:t xml:space="preserve">Załącznik </w:t>
      </w:r>
      <w:r w:rsidR="003A448E" w:rsidRPr="00C0266A">
        <w:t>2</w:t>
      </w:r>
      <w:r w:rsidRPr="00C0266A">
        <w:t>: Tabela ewaluacyjna</w:t>
      </w:r>
      <w:bookmarkEnd w:id="102"/>
    </w:p>
    <w:p w14:paraId="0A330925" w14:textId="62F28C88" w:rsidR="003A448E" w:rsidRPr="00C0266A" w:rsidRDefault="003A448E" w:rsidP="003A448E">
      <w:pPr>
        <w:rPr>
          <w:rFonts w:cs="Calibri"/>
        </w:rPr>
      </w:pPr>
    </w:p>
    <w:tbl>
      <w:tblPr>
        <w:tblStyle w:val="Tabela-Siatka"/>
        <w:tblW w:w="0" w:type="auto"/>
        <w:jc w:val="center"/>
        <w:tblLook w:val="04A0" w:firstRow="1" w:lastRow="0" w:firstColumn="1" w:lastColumn="0" w:noHBand="0" w:noVBand="1"/>
      </w:tblPr>
      <w:tblGrid>
        <w:gridCol w:w="704"/>
        <w:gridCol w:w="2079"/>
        <w:gridCol w:w="2704"/>
        <w:gridCol w:w="1785"/>
        <w:gridCol w:w="1790"/>
      </w:tblGrid>
      <w:tr w:rsidR="0044259D" w:rsidRPr="0044259D" w14:paraId="7448BBF3" w14:textId="77777777" w:rsidTr="008768AE">
        <w:trPr>
          <w:jc w:val="center"/>
        </w:trPr>
        <w:tc>
          <w:tcPr>
            <w:tcW w:w="704" w:type="dxa"/>
            <w:shd w:val="clear" w:color="auto" w:fill="FFC500"/>
            <w:vAlign w:val="center"/>
          </w:tcPr>
          <w:p w14:paraId="61BF85C4" w14:textId="5B3693C6" w:rsidR="00F275F5" w:rsidRPr="0044259D" w:rsidRDefault="00F275F5" w:rsidP="00F275F5">
            <w:pPr>
              <w:spacing w:line="276" w:lineRule="auto"/>
              <w:jc w:val="center"/>
              <w:rPr>
                <w:rFonts w:cs="Calibri"/>
                <w:b/>
                <w:bCs/>
                <w:color w:val="FFFFFF" w:themeColor="background1"/>
                <w:szCs w:val="24"/>
              </w:rPr>
            </w:pPr>
            <w:r w:rsidRPr="0044259D">
              <w:rPr>
                <w:rFonts w:cs="Calibri"/>
                <w:b/>
                <w:bCs/>
                <w:color w:val="FFFFFF" w:themeColor="background1"/>
                <w:szCs w:val="24"/>
              </w:rPr>
              <w:t>Cel</w:t>
            </w:r>
          </w:p>
        </w:tc>
        <w:tc>
          <w:tcPr>
            <w:tcW w:w="2079" w:type="dxa"/>
            <w:shd w:val="clear" w:color="auto" w:fill="FFC500"/>
            <w:vAlign w:val="center"/>
          </w:tcPr>
          <w:p w14:paraId="0B7B8B52" w14:textId="06962AE4" w:rsidR="00F275F5" w:rsidRPr="0044259D" w:rsidRDefault="00F275F5" w:rsidP="00F275F5">
            <w:pPr>
              <w:spacing w:line="276" w:lineRule="auto"/>
              <w:jc w:val="center"/>
              <w:rPr>
                <w:rFonts w:cs="Calibri"/>
                <w:b/>
                <w:bCs/>
                <w:color w:val="FFFFFF" w:themeColor="background1"/>
                <w:szCs w:val="24"/>
              </w:rPr>
            </w:pPr>
            <w:r w:rsidRPr="0044259D">
              <w:rPr>
                <w:rFonts w:cs="Calibri"/>
                <w:b/>
                <w:bCs/>
                <w:color w:val="FFFFFF" w:themeColor="background1"/>
                <w:szCs w:val="24"/>
              </w:rPr>
              <w:t>Kierunki działań</w:t>
            </w:r>
          </w:p>
        </w:tc>
        <w:tc>
          <w:tcPr>
            <w:tcW w:w="2704" w:type="dxa"/>
            <w:shd w:val="clear" w:color="auto" w:fill="FFC500"/>
            <w:vAlign w:val="center"/>
          </w:tcPr>
          <w:p w14:paraId="1D9C7779" w14:textId="159070E1" w:rsidR="00F275F5" w:rsidRPr="0044259D" w:rsidRDefault="00F275F5" w:rsidP="00F275F5">
            <w:pPr>
              <w:spacing w:line="276" w:lineRule="auto"/>
              <w:jc w:val="center"/>
              <w:rPr>
                <w:rFonts w:cs="Calibri"/>
                <w:b/>
                <w:bCs/>
                <w:color w:val="FFFFFF" w:themeColor="background1"/>
                <w:szCs w:val="24"/>
              </w:rPr>
            </w:pPr>
            <w:r w:rsidRPr="0044259D">
              <w:rPr>
                <w:rFonts w:cs="Calibri"/>
                <w:b/>
                <w:bCs/>
                <w:color w:val="FFFFFF" w:themeColor="background1"/>
                <w:szCs w:val="24"/>
              </w:rPr>
              <w:t>Wskaźniki monitorujące</w:t>
            </w:r>
          </w:p>
        </w:tc>
        <w:tc>
          <w:tcPr>
            <w:tcW w:w="1785" w:type="dxa"/>
            <w:shd w:val="clear" w:color="auto" w:fill="FFC500"/>
            <w:vAlign w:val="center"/>
          </w:tcPr>
          <w:p w14:paraId="16A016A8" w14:textId="775AFE52" w:rsidR="00F275F5" w:rsidRPr="0044259D" w:rsidRDefault="00F275F5" w:rsidP="00F275F5">
            <w:pPr>
              <w:spacing w:line="276" w:lineRule="auto"/>
              <w:jc w:val="center"/>
              <w:rPr>
                <w:rFonts w:cs="Calibri"/>
                <w:b/>
                <w:bCs/>
                <w:color w:val="FFFFFF" w:themeColor="background1"/>
                <w:szCs w:val="24"/>
              </w:rPr>
            </w:pPr>
            <w:r w:rsidRPr="0044259D">
              <w:rPr>
                <w:rFonts w:cs="Calibri"/>
                <w:b/>
                <w:bCs/>
                <w:color w:val="FFFFFF" w:themeColor="background1"/>
                <w:szCs w:val="24"/>
              </w:rPr>
              <w:t>Wartość bazowa (202</w:t>
            </w:r>
            <w:r w:rsidR="00A1693E">
              <w:rPr>
                <w:rFonts w:cs="Calibri"/>
                <w:b/>
                <w:bCs/>
                <w:color w:val="FFFFFF" w:themeColor="background1"/>
                <w:szCs w:val="24"/>
              </w:rPr>
              <w:t>1</w:t>
            </w:r>
            <w:r w:rsidRPr="0044259D">
              <w:rPr>
                <w:rFonts w:cs="Calibri"/>
                <w:b/>
                <w:bCs/>
                <w:color w:val="FFFFFF" w:themeColor="background1"/>
                <w:szCs w:val="24"/>
              </w:rPr>
              <w:t>)</w:t>
            </w:r>
          </w:p>
        </w:tc>
        <w:tc>
          <w:tcPr>
            <w:tcW w:w="1790" w:type="dxa"/>
            <w:shd w:val="clear" w:color="auto" w:fill="FFC500"/>
            <w:vAlign w:val="center"/>
          </w:tcPr>
          <w:p w14:paraId="1691D944" w14:textId="5BF03BF3" w:rsidR="00F275F5" w:rsidRPr="0044259D" w:rsidRDefault="00F275F5" w:rsidP="00F275F5">
            <w:pPr>
              <w:spacing w:line="276" w:lineRule="auto"/>
              <w:jc w:val="center"/>
              <w:rPr>
                <w:rFonts w:cs="Calibri"/>
                <w:b/>
                <w:bCs/>
                <w:color w:val="FFFFFF" w:themeColor="background1"/>
                <w:szCs w:val="24"/>
              </w:rPr>
            </w:pPr>
            <w:r w:rsidRPr="0044259D">
              <w:rPr>
                <w:rFonts w:cs="Calibri"/>
                <w:b/>
                <w:bCs/>
                <w:color w:val="FFFFFF" w:themeColor="background1"/>
                <w:szCs w:val="24"/>
              </w:rPr>
              <w:t>Wartość docelowa (203</w:t>
            </w:r>
            <w:r w:rsidR="00742A83" w:rsidRPr="0044259D">
              <w:rPr>
                <w:rFonts w:cs="Calibri"/>
                <w:b/>
                <w:bCs/>
                <w:color w:val="FFFFFF" w:themeColor="background1"/>
                <w:szCs w:val="24"/>
              </w:rPr>
              <w:t>2</w:t>
            </w:r>
            <w:r w:rsidRPr="0044259D">
              <w:rPr>
                <w:rFonts w:cs="Calibri"/>
                <w:b/>
                <w:bCs/>
                <w:color w:val="FFFFFF" w:themeColor="background1"/>
                <w:szCs w:val="24"/>
              </w:rPr>
              <w:t>)</w:t>
            </w:r>
          </w:p>
        </w:tc>
      </w:tr>
      <w:tr w:rsidR="00116109" w14:paraId="79139E75" w14:textId="77777777" w:rsidTr="008768AE">
        <w:trPr>
          <w:jc w:val="center"/>
        </w:trPr>
        <w:tc>
          <w:tcPr>
            <w:tcW w:w="704" w:type="dxa"/>
            <w:vMerge w:val="restart"/>
            <w:shd w:val="clear" w:color="auto" w:fill="00A15E"/>
            <w:vAlign w:val="center"/>
          </w:tcPr>
          <w:p w14:paraId="5BE37840" w14:textId="4645C898" w:rsidR="00116109" w:rsidRPr="007255E6" w:rsidRDefault="00116109" w:rsidP="00F275F5">
            <w:pPr>
              <w:spacing w:line="276" w:lineRule="auto"/>
              <w:jc w:val="center"/>
              <w:rPr>
                <w:rFonts w:cs="Calibri"/>
                <w:b/>
                <w:bCs/>
                <w:color w:val="FFFFFF" w:themeColor="background1"/>
                <w:szCs w:val="24"/>
              </w:rPr>
            </w:pPr>
            <w:r>
              <w:rPr>
                <w:rFonts w:cs="Calibri"/>
                <w:b/>
                <w:bCs/>
                <w:color w:val="FFFFFF" w:themeColor="background1"/>
                <w:szCs w:val="24"/>
              </w:rPr>
              <w:t>Cel 1</w:t>
            </w:r>
          </w:p>
        </w:tc>
        <w:tc>
          <w:tcPr>
            <w:tcW w:w="2079" w:type="dxa"/>
            <w:vMerge w:val="restart"/>
            <w:shd w:val="clear" w:color="auto" w:fill="00A15E"/>
            <w:vAlign w:val="center"/>
          </w:tcPr>
          <w:p w14:paraId="3C7864FA" w14:textId="77777777" w:rsidR="00116109" w:rsidRPr="005753B1" w:rsidRDefault="00116109" w:rsidP="005753B1">
            <w:pPr>
              <w:spacing w:after="160" w:line="276" w:lineRule="auto"/>
              <w:jc w:val="center"/>
              <w:rPr>
                <w:rFonts w:cs="Calibri"/>
                <w:color w:val="FFFFFF" w:themeColor="background1"/>
                <w:szCs w:val="24"/>
              </w:rPr>
            </w:pPr>
            <w:r w:rsidRPr="005753B1">
              <w:rPr>
                <w:rFonts w:cs="Calibri"/>
                <w:color w:val="FFFFFF" w:themeColor="background1"/>
                <w:szCs w:val="24"/>
              </w:rPr>
              <w:t>1.1.</w:t>
            </w:r>
          </w:p>
          <w:p w14:paraId="71C68E8E" w14:textId="77777777" w:rsidR="00116109" w:rsidRPr="005753B1" w:rsidRDefault="00116109" w:rsidP="005753B1">
            <w:pPr>
              <w:spacing w:after="160" w:line="276" w:lineRule="auto"/>
              <w:jc w:val="center"/>
              <w:rPr>
                <w:rFonts w:cs="Calibri"/>
                <w:color w:val="FFFFFF" w:themeColor="background1"/>
                <w:szCs w:val="24"/>
              </w:rPr>
            </w:pPr>
            <w:r w:rsidRPr="005753B1">
              <w:rPr>
                <w:rFonts w:cs="Calibri"/>
                <w:color w:val="FFFFFF" w:themeColor="background1"/>
                <w:szCs w:val="24"/>
              </w:rPr>
              <w:t>1.2.</w:t>
            </w:r>
          </w:p>
          <w:p w14:paraId="6957BF37" w14:textId="77777777" w:rsidR="00116109" w:rsidRPr="005753B1" w:rsidRDefault="00116109" w:rsidP="005753B1">
            <w:pPr>
              <w:spacing w:after="160" w:line="276" w:lineRule="auto"/>
              <w:jc w:val="center"/>
              <w:rPr>
                <w:rFonts w:cs="Calibri"/>
                <w:color w:val="FFFFFF" w:themeColor="background1"/>
                <w:szCs w:val="24"/>
              </w:rPr>
            </w:pPr>
            <w:r w:rsidRPr="005753B1">
              <w:rPr>
                <w:rFonts w:cs="Calibri"/>
                <w:color w:val="FFFFFF" w:themeColor="background1"/>
                <w:szCs w:val="24"/>
              </w:rPr>
              <w:t>1.3.</w:t>
            </w:r>
          </w:p>
          <w:p w14:paraId="664F94E4" w14:textId="77777777" w:rsidR="00116109" w:rsidRPr="005753B1" w:rsidRDefault="00116109" w:rsidP="005753B1">
            <w:pPr>
              <w:spacing w:after="160" w:line="276" w:lineRule="auto"/>
              <w:jc w:val="center"/>
              <w:rPr>
                <w:rFonts w:cs="Calibri"/>
                <w:color w:val="FFFFFF" w:themeColor="background1"/>
                <w:szCs w:val="24"/>
              </w:rPr>
            </w:pPr>
            <w:r w:rsidRPr="005753B1">
              <w:rPr>
                <w:rFonts w:cs="Calibri"/>
                <w:color w:val="FFFFFF" w:themeColor="background1"/>
                <w:szCs w:val="24"/>
              </w:rPr>
              <w:t>1.4.</w:t>
            </w:r>
          </w:p>
          <w:p w14:paraId="160FEEF5" w14:textId="77777777" w:rsidR="00116109" w:rsidRPr="005753B1" w:rsidRDefault="00116109" w:rsidP="005753B1">
            <w:pPr>
              <w:spacing w:after="160" w:line="276" w:lineRule="auto"/>
              <w:jc w:val="center"/>
              <w:rPr>
                <w:rFonts w:cs="Calibri"/>
                <w:color w:val="FFFFFF" w:themeColor="background1"/>
                <w:szCs w:val="24"/>
              </w:rPr>
            </w:pPr>
            <w:r w:rsidRPr="005753B1">
              <w:rPr>
                <w:rFonts w:cs="Calibri"/>
                <w:color w:val="FFFFFF" w:themeColor="background1"/>
                <w:szCs w:val="24"/>
              </w:rPr>
              <w:t>1.5.</w:t>
            </w:r>
          </w:p>
          <w:p w14:paraId="40891F6B" w14:textId="1819F089" w:rsidR="00116109" w:rsidRPr="007255E6" w:rsidRDefault="00116109" w:rsidP="00F275F5">
            <w:pPr>
              <w:spacing w:line="276" w:lineRule="auto"/>
              <w:jc w:val="center"/>
              <w:rPr>
                <w:rFonts w:cs="Calibri"/>
                <w:b/>
                <w:bCs/>
                <w:color w:val="FFFFFF" w:themeColor="background1"/>
                <w:szCs w:val="24"/>
              </w:rPr>
            </w:pPr>
          </w:p>
        </w:tc>
        <w:tc>
          <w:tcPr>
            <w:tcW w:w="2704" w:type="dxa"/>
            <w:vAlign w:val="center"/>
          </w:tcPr>
          <w:p w14:paraId="67872DF3" w14:textId="2E1FC206" w:rsidR="00116109" w:rsidRPr="007255E6" w:rsidRDefault="00116109" w:rsidP="00F275F5">
            <w:pPr>
              <w:jc w:val="center"/>
              <w:rPr>
                <w:rFonts w:cs="Calibri"/>
                <w:color w:val="000000"/>
                <w:szCs w:val="24"/>
              </w:rPr>
            </w:pPr>
            <w:r>
              <w:rPr>
                <w:rFonts w:cs="Calibri"/>
                <w:color w:val="000000"/>
                <w:szCs w:val="24"/>
              </w:rPr>
              <w:t>Udział osób długotrwale bezrobotnych w ogólnej liczbie bezrobotnych</w:t>
            </w:r>
          </w:p>
        </w:tc>
        <w:tc>
          <w:tcPr>
            <w:tcW w:w="1785" w:type="dxa"/>
            <w:vAlign w:val="center"/>
          </w:tcPr>
          <w:p w14:paraId="47FABA90" w14:textId="6843388B" w:rsidR="00116109" w:rsidRPr="007255E6" w:rsidRDefault="00116109" w:rsidP="00F275F5">
            <w:pPr>
              <w:jc w:val="center"/>
              <w:rPr>
                <w:rFonts w:cs="Calibri"/>
                <w:szCs w:val="24"/>
              </w:rPr>
            </w:pPr>
            <w:r>
              <w:rPr>
                <w:rFonts w:cs="Calibri"/>
                <w:szCs w:val="24"/>
              </w:rPr>
              <w:t>44,4%</w:t>
            </w:r>
          </w:p>
        </w:tc>
        <w:tc>
          <w:tcPr>
            <w:tcW w:w="1790" w:type="dxa"/>
            <w:vAlign w:val="center"/>
          </w:tcPr>
          <w:p w14:paraId="78D406BE" w14:textId="2ACFA9FB" w:rsidR="00116109" w:rsidRPr="007255E6" w:rsidRDefault="00116109" w:rsidP="00F275F5">
            <w:pPr>
              <w:jc w:val="center"/>
              <w:rPr>
                <w:rFonts w:cs="Calibri"/>
                <w:szCs w:val="24"/>
              </w:rPr>
            </w:pPr>
            <w:r>
              <w:rPr>
                <w:rFonts w:cs="Calibri"/>
                <w:szCs w:val="24"/>
              </w:rPr>
              <w:t>43,67%</w:t>
            </w:r>
          </w:p>
        </w:tc>
      </w:tr>
      <w:tr w:rsidR="00116109" w14:paraId="4AE91AD2" w14:textId="77777777" w:rsidTr="008768AE">
        <w:trPr>
          <w:jc w:val="center"/>
        </w:trPr>
        <w:tc>
          <w:tcPr>
            <w:tcW w:w="704" w:type="dxa"/>
            <w:vMerge/>
            <w:shd w:val="clear" w:color="auto" w:fill="00A15E"/>
            <w:vAlign w:val="center"/>
          </w:tcPr>
          <w:p w14:paraId="255F469A" w14:textId="589E0F74" w:rsidR="00116109" w:rsidRPr="007255E6" w:rsidRDefault="00116109" w:rsidP="00F275F5">
            <w:pPr>
              <w:spacing w:line="276" w:lineRule="auto"/>
              <w:jc w:val="center"/>
              <w:rPr>
                <w:rFonts w:cs="Calibri"/>
                <w:b/>
                <w:bCs/>
                <w:color w:val="FFFFFF" w:themeColor="background1"/>
                <w:szCs w:val="24"/>
              </w:rPr>
            </w:pPr>
          </w:p>
        </w:tc>
        <w:tc>
          <w:tcPr>
            <w:tcW w:w="2079" w:type="dxa"/>
            <w:vMerge/>
            <w:shd w:val="clear" w:color="auto" w:fill="00A15E"/>
            <w:vAlign w:val="center"/>
          </w:tcPr>
          <w:p w14:paraId="53243605" w14:textId="2D7634A5" w:rsidR="00116109" w:rsidRPr="007255E6" w:rsidRDefault="00116109" w:rsidP="00F275F5">
            <w:pPr>
              <w:spacing w:line="276" w:lineRule="auto"/>
              <w:jc w:val="center"/>
              <w:rPr>
                <w:rFonts w:cs="Calibri"/>
                <w:b/>
                <w:bCs/>
                <w:color w:val="FFFFFF" w:themeColor="background1"/>
                <w:szCs w:val="24"/>
              </w:rPr>
            </w:pPr>
          </w:p>
        </w:tc>
        <w:tc>
          <w:tcPr>
            <w:tcW w:w="2704" w:type="dxa"/>
            <w:vAlign w:val="center"/>
          </w:tcPr>
          <w:p w14:paraId="2F3940DF" w14:textId="79B7E264" w:rsidR="00116109" w:rsidRPr="007255E6" w:rsidRDefault="00116109" w:rsidP="00F275F5">
            <w:pPr>
              <w:spacing w:line="276" w:lineRule="auto"/>
              <w:jc w:val="center"/>
              <w:rPr>
                <w:rFonts w:cs="Calibri"/>
                <w:szCs w:val="24"/>
              </w:rPr>
            </w:pPr>
            <w:r>
              <w:rPr>
                <w:rFonts w:cs="Calibri"/>
                <w:szCs w:val="24"/>
              </w:rPr>
              <w:t>Odsetek osób korzystających z tytułu bezrobocia w ogólnej liczbie mieszkańców</w:t>
            </w:r>
          </w:p>
        </w:tc>
        <w:tc>
          <w:tcPr>
            <w:tcW w:w="1785" w:type="dxa"/>
            <w:vAlign w:val="center"/>
          </w:tcPr>
          <w:p w14:paraId="427A89CC" w14:textId="7007834C" w:rsidR="00116109" w:rsidRPr="007255E6" w:rsidRDefault="00116109" w:rsidP="00F275F5">
            <w:pPr>
              <w:spacing w:line="276" w:lineRule="auto"/>
              <w:jc w:val="center"/>
              <w:rPr>
                <w:rFonts w:cs="Calibri"/>
                <w:szCs w:val="24"/>
              </w:rPr>
            </w:pPr>
            <w:r>
              <w:rPr>
                <w:rFonts w:cs="Calibri"/>
                <w:szCs w:val="24"/>
              </w:rPr>
              <w:t>0,5%</w:t>
            </w:r>
          </w:p>
        </w:tc>
        <w:tc>
          <w:tcPr>
            <w:tcW w:w="1790" w:type="dxa"/>
            <w:vAlign w:val="center"/>
          </w:tcPr>
          <w:p w14:paraId="72052854" w14:textId="3CD7BA7D" w:rsidR="00116109" w:rsidRPr="007255E6" w:rsidRDefault="00116109" w:rsidP="00F275F5">
            <w:pPr>
              <w:spacing w:line="276" w:lineRule="auto"/>
              <w:jc w:val="center"/>
              <w:rPr>
                <w:rFonts w:cs="Calibri"/>
                <w:szCs w:val="24"/>
              </w:rPr>
            </w:pPr>
            <w:r>
              <w:rPr>
                <w:rFonts w:cs="Calibri"/>
                <w:szCs w:val="24"/>
              </w:rPr>
              <w:t>0,26%</w:t>
            </w:r>
          </w:p>
        </w:tc>
      </w:tr>
      <w:tr w:rsidR="00116109" w14:paraId="49EC637F" w14:textId="77777777" w:rsidTr="008768AE">
        <w:trPr>
          <w:jc w:val="center"/>
        </w:trPr>
        <w:tc>
          <w:tcPr>
            <w:tcW w:w="704" w:type="dxa"/>
            <w:vMerge/>
            <w:shd w:val="clear" w:color="auto" w:fill="00A15E"/>
            <w:vAlign w:val="center"/>
          </w:tcPr>
          <w:p w14:paraId="6BB6D150" w14:textId="77777777" w:rsidR="00116109" w:rsidRPr="007255E6" w:rsidRDefault="00116109" w:rsidP="00F275F5">
            <w:pPr>
              <w:spacing w:line="276" w:lineRule="auto"/>
              <w:jc w:val="center"/>
              <w:rPr>
                <w:rFonts w:cs="Calibri"/>
                <w:b/>
                <w:bCs/>
                <w:color w:val="FFFFFF" w:themeColor="background1"/>
                <w:szCs w:val="24"/>
              </w:rPr>
            </w:pPr>
          </w:p>
        </w:tc>
        <w:tc>
          <w:tcPr>
            <w:tcW w:w="2079" w:type="dxa"/>
            <w:vMerge/>
            <w:shd w:val="clear" w:color="auto" w:fill="00A15E"/>
            <w:vAlign w:val="center"/>
          </w:tcPr>
          <w:p w14:paraId="5F88E0E6" w14:textId="77777777" w:rsidR="00116109" w:rsidRPr="007255E6" w:rsidRDefault="00116109" w:rsidP="00F275F5">
            <w:pPr>
              <w:spacing w:line="276" w:lineRule="auto"/>
              <w:jc w:val="center"/>
              <w:rPr>
                <w:rFonts w:cs="Calibri"/>
                <w:b/>
                <w:bCs/>
                <w:color w:val="FFFFFF" w:themeColor="background1"/>
                <w:szCs w:val="24"/>
              </w:rPr>
            </w:pPr>
          </w:p>
        </w:tc>
        <w:tc>
          <w:tcPr>
            <w:tcW w:w="2704" w:type="dxa"/>
            <w:vAlign w:val="center"/>
          </w:tcPr>
          <w:p w14:paraId="2128B4B1" w14:textId="5670DA3F" w:rsidR="00116109" w:rsidRPr="007255E6" w:rsidRDefault="00116109" w:rsidP="00F275F5">
            <w:pPr>
              <w:spacing w:line="276" w:lineRule="auto"/>
              <w:jc w:val="center"/>
              <w:rPr>
                <w:rFonts w:cs="Calibri"/>
                <w:szCs w:val="24"/>
              </w:rPr>
            </w:pPr>
            <w:r>
              <w:rPr>
                <w:rFonts w:cs="Calibri"/>
                <w:szCs w:val="24"/>
              </w:rPr>
              <w:t>Odsetek osób korzystających z pomocy społecznej z tytułu bezrobocia w ogólnej liczbie korzystających z pomocy społecznej</w:t>
            </w:r>
          </w:p>
        </w:tc>
        <w:tc>
          <w:tcPr>
            <w:tcW w:w="1785" w:type="dxa"/>
            <w:vAlign w:val="center"/>
          </w:tcPr>
          <w:p w14:paraId="31A8BBAD" w14:textId="3343359F" w:rsidR="00116109" w:rsidRPr="007255E6" w:rsidRDefault="00116109" w:rsidP="00F275F5">
            <w:pPr>
              <w:spacing w:line="276" w:lineRule="auto"/>
              <w:jc w:val="center"/>
              <w:rPr>
                <w:rFonts w:cs="Calibri"/>
                <w:szCs w:val="24"/>
              </w:rPr>
            </w:pPr>
            <w:r>
              <w:rPr>
                <w:rFonts w:cs="Calibri"/>
                <w:szCs w:val="24"/>
              </w:rPr>
              <w:t>50,0%</w:t>
            </w:r>
          </w:p>
        </w:tc>
        <w:tc>
          <w:tcPr>
            <w:tcW w:w="1790" w:type="dxa"/>
            <w:vAlign w:val="center"/>
          </w:tcPr>
          <w:p w14:paraId="3134995D" w14:textId="73086F4F" w:rsidR="00116109" w:rsidRPr="007255E6" w:rsidRDefault="00116109" w:rsidP="00F275F5">
            <w:pPr>
              <w:spacing w:line="276" w:lineRule="auto"/>
              <w:jc w:val="center"/>
              <w:rPr>
                <w:rFonts w:cs="Calibri"/>
                <w:szCs w:val="24"/>
              </w:rPr>
            </w:pPr>
            <w:r>
              <w:rPr>
                <w:rFonts w:cs="Calibri"/>
                <w:szCs w:val="24"/>
              </w:rPr>
              <w:t>25,43%</w:t>
            </w:r>
          </w:p>
        </w:tc>
      </w:tr>
      <w:tr w:rsidR="00116109" w14:paraId="678C53FB" w14:textId="77777777" w:rsidTr="008768AE">
        <w:trPr>
          <w:jc w:val="center"/>
        </w:trPr>
        <w:tc>
          <w:tcPr>
            <w:tcW w:w="704" w:type="dxa"/>
            <w:vMerge/>
            <w:shd w:val="clear" w:color="auto" w:fill="00A15E"/>
            <w:vAlign w:val="center"/>
          </w:tcPr>
          <w:p w14:paraId="531D5A5F" w14:textId="77777777" w:rsidR="00116109" w:rsidRPr="007255E6" w:rsidRDefault="00116109" w:rsidP="00F275F5">
            <w:pPr>
              <w:jc w:val="center"/>
              <w:rPr>
                <w:rFonts w:cs="Calibri"/>
                <w:b/>
                <w:bCs/>
                <w:color w:val="FFFFFF" w:themeColor="background1"/>
                <w:szCs w:val="24"/>
              </w:rPr>
            </w:pPr>
          </w:p>
        </w:tc>
        <w:tc>
          <w:tcPr>
            <w:tcW w:w="2079" w:type="dxa"/>
            <w:vMerge/>
            <w:shd w:val="clear" w:color="auto" w:fill="00A15E"/>
            <w:vAlign w:val="center"/>
          </w:tcPr>
          <w:p w14:paraId="2820D8C3" w14:textId="77777777" w:rsidR="00116109" w:rsidRPr="007255E6" w:rsidRDefault="00116109" w:rsidP="00F275F5">
            <w:pPr>
              <w:jc w:val="center"/>
              <w:rPr>
                <w:rFonts w:cs="Calibri"/>
                <w:b/>
                <w:bCs/>
                <w:color w:val="FFFFFF" w:themeColor="background1"/>
                <w:szCs w:val="24"/>
              </w:rPr>
            </w:pPr>
          </w:p>
        </w:tc>
        <w:tc>
          <w:tcPr>
            <w:tcW w:w="2704" w:type="dxa"/>
            <w:vAlign w:val="center"/>
          </w:tcPr>
          <w:p w14:paraId="0F287A0C" w14:textId="1F6AD1AC" w:rsidR="00116109" w:rsidRDefault="00116109" w:rsidP="00F275F5">
            <w:pPr>
              <w:jc w:val="center"/>
              <w:rPr>
                <w:rFonts w:cs="Calibri"/>
                <w:szCs w:val="24"/>
              </w:rPr>
            </w:pPr>
            <w:r>
              <w:rPr>
                <w:rFonts w:cs="Calibri"/>
                <w:szCs w:val="24"/>
              </w:rPr>
              <w:t>Odsetek osób korzystających z pomocy społecznej z tytułu ubóstwa w ogólnej liczbie mieszkańców</w:t>
            </w:r>
          </w:p>
        </w:tc>
        <w:tc>
          <w:tcPr>
            <w:tcW w:w="1785" w:type="dxa"/>
            <w:vAlign w:val="center"/>
          </w:tcPr>
          <w:p w14:paraId="1EDEE398" w14:textId="5251EC46" w:rsidR="00116109" w:rsidRDefault="00116109" w:rsidP="00F275F5">
            <w:pPr>
              <w:jc w:val="center"/>
              <w:rPr>
                <w:rFonts w:cs="Calibri"/>
                <w:szCs w:val="24"/>
              </w:rPr>
            </w:pPr>
            <w:r>
              <w:rPr>
                <w:rFonts w:cs="Calibri"/>
                <w:szCs w:val="24"/>
              </w:rPr>
              <w:t>0,7%</w:t>
            </w:r>
          </w:p>
        </w:tc>
        <w:tc>
          <w:tcPr>
            <w:tcW w:w="1790" w:type="dxa"/>
            <w:vAlign w:val="center"/>
          </w:tcPr>
          <w:p w14:paraId="67CE11C3" w14:textId="3702704B" w:rsidR="00116109" w:rsidRDefault="00116109" w:rsidP="00F275F5">
            <w:pPr>
              <w:jc w:val="center"/>
              <w:rPr>
                <w:rFonts w:cs="Calibri"/>
                <w:szCs w:val="24"/>
              </w:rPr>
            </w:pPr>
            <w:r>
              <w:rPr>
                <w:rFonts w:cs="Calibri"/>
                <w:szCs w:val="24"/>
              </w:rPr>
              <w:t>0,45%</w:t>
            </w:r>
          </w:p>
        </w:tc>
      </w:tr>
      <w:tr w:rsidR="00116109" w14:paraId="0A5D903A" w14:textId="77777777" w:rsidTr="008768AE">
        <w:trPr>
          <w:jc w:val="center"/>
        </w:trPr>
        <w:tc>
          <w:tcPr>
            <w:tcW w:w="704" w:type="dxa"/>
            <w:vMerge/>
            <w:shd w:val="clear" w:color="auto" w:fill="00A15E"/>
            <w:vAlign w:val="center"/>
          </w:tcPr>
          <w:p w14:paraId="1353A3C2" w14:textId="77777777" w:rsidR="00116109" w:rsidRPr="007255E6" w:rsidRDefault="00116109" w:rsidP="00F275F5">
            <w:pPr>
              <w:jc w:val="center"/>
              <w:rPr>
                <w:rFonts w:cs="Calibri"/>
                <w:b/>
                <w:bCs/>
                <w:color w:val="FFFFFF" w:themeColor="background1"/>
                <w:szCs w:val="24"/>
              </w:rPr>
            </w:pPr>
          </w:p>
        </w:tc>
        <w:tc>
          <w:tcPr>
            <w:tcW w:w="2079" w:type="dxa"/>
            <w:vMerge/>
            <w:shd w:val="clear" w:color="auto" w:fill="00A15E"/>
            <w:vAlign w:val="center"/>
          </w:tcPr>
          <w:p w14:paraId="0ABDFDA1" w14:textId="77777777" w:rsidR="00116109" w:rsidRPr="007255E6" w:rsidRDefault="00116109" w:rsidP="00F275F5">
            <w:pPr>
              <w:jc w:val="center"/>
              <w:rPr>
                <w:rFonts w:cs="Calibri"/>
                <w:b/>
                <w:bCs/>
                <w:color w:val="FFFFFF" w:themeColor="background1"/>
                <w:szCs w:val="24"/>
              </w:rPr>
            </w:pPr>
          </w:p>
        </w:tc>
        <w:tc>
          <w:tcPr>
            <w:tcW w:w="2704" w:type="dxa"/>
            <w:vAlign w:val="center"/>
          </w:tcPr>
          <w:p w14:paraId="35B7CD26" w14:textId="2F8631FC" w:rsidR="00116109" w:rsidRDefault="00116109" w:rsidP="00F275F5">
            <w:pPr>
              <w:jc w:val="center"/>
              <w:rPr>
                <w:rFonts w:cs="Calibri"/>
                <w:szCs w:val="24"/>
              </w:rPr>
            </w:pPr>
            <w:r>
              <w:rPr>
                <w:rFonts w:cs="Calibri"/>
                <w:szCs w:val="24"/>
              </w:rPr>
              <w:t xml:space="preserve">Odsetek osób korzystających z pomocy społecznej z społecznej z tytułu ubóstwa w ogólnej liczbie korzystających z pomocy społecznej </w:t>
            </w:r>
          </w:p>
        </w:tc>
        <w:tc>
          <w:tcPr>
            <w:tcW w:w="1785" w:type="dxa"/>
            <w:vAlign w:val="center"/>
          </w:tcPr>
          <w:p w14:paraId="67460577" w14:textId="6C26B04A" w:rsidR="00116109" w:rsidRDefault="00116109" w:rsidP="00F275F5">
            <w:pPr>
              <w:jc w:val="center"/>
              <w:rPr>
                <w:rFonts w:cs="Calibri"/>
                <w:szCs w:val="24"/>
              </w:rPr>
            </w:pPr>
            <w:r>
              <w:rPr>
                <w:rFonts w:cs="Calibri"/>
                <w:szCs w:val="24"/>
              </w:rPr>
              <w:t>66,7%</w:t>
            </w:r>
          </w:p>
        </w:tc>
        <w:tc>
          <w:tcPr>
            <w:tcW w:w="1790" w:type="dxa"/>
            <w:vAlign w:val="center"/>
          </w:tcPr>
          <w:p w14:paraId="044C9E32" w14:textId="2B572D41" w:rsidR="00116109" w:rsidRDefault="00116109" w:rsidP="00F275F5">
            <w:pPr>
              <w:jc w:val="center"/>
              <w:rPr>
                <w:rFonts w:cs="Calibri"/>
                <w:szCs w:val="24"/>
              </w:rPr>
            </w:pPr>
            <w:r>
              <w:rPr>
                <w:rFonts w:cs="Calibri"/>
                <w:szCs w:val="24"/>
              </w:rPr>
              <w:t>44,1%</w:t>
            </w:r>
          </w:p>
        </w:tc>
      </w:tr>
      <w:tr w:rsidR="00116109" w14:paraId="4CDC44C3" w14:textId="77777777" w:rsidTr="008768AE">
        <w:trPr>
          <w:jc w:val="center"/>
        </w:trPr>
        <w:tc>
          <w:tcPr>
            <w:tcW w:w="704" w:type="dxa"/>
            <w:vMerge/>
            <w:shd w:val="clear" w:color="auto" w:fill="00A15E"/>
            <w:vAlign w:val="center"/>
          </w:tcPr>
          <w:p w14:paraId="6418A30C" w14:textId="77777777" w:rsidR="00116109" w:rsidRPr="007255E6" w:rsidRDefault="00116109" w:rsidP="00F275F5">
            <w:pPr>
              <w:jc w:val="center"/>
              <w:rPr>
                <w:rFonts w:cs="Calibri"/>
                <w:b/>
                <w:bCs/>
                <w:color w:val="FFFFFF" w:themeColor="background1"/>
                <w:szCs w:val="24"/>
              </w:rPr>
            </w:pPr>
          </w:p>
        </w:tc>
        <w:tc>
          <w:tcPr>
            <w:tcW w:w="2079" w:type="dxa"/>
            <w:vMerge/>
            <w:shd w:val="clear" w:color="auto" w:fill="00A15E"/>
            <w:vAlign w:val="center"/>
          </w:tcPr>
          <w:p w14:paraId="2033E465" w14:textId="77777777" w:rsidR="00116109" w:rsidRPr="007255E6" w:rsidRDefault="00116109" w:rsidP="00F275F5">
            <w:pPr>
              <w:jc w:val="center"/>
              <w:rPr>
                <w:rFonts w:cs="Calibri"/>
                <w:b/>
                <w:bCs/>
                <w:color w:val="FFFFFF" w:themeColor="background1"/>
                <w:szCs w:val="24"/>
              </w:rPr>
            </w:pPr>
          </w:p>
        </w:tc>
        <w:tc>
          <w:tcPr>
            <w:tcW w:w="2704" w:type="dxa"/>
            <w:vAlign w:val="center"/>
          </w:tcPr>
          <w:p w14:paraId="01CDB2CA" w14:textId="7C97D5FB" w:rsidR="00116109" w:rsidRDefault="00116109" w:rsidP="00F275F5">
            <w:pPr>
              <w:jc w:val="center"/>
              <w:rPr>
                <w:rFonts w:cs="Calibri"/>
                <w:szCs w:val="24"/>
              </w:rPr>
            </w:pPr>
            <w:r>
              <w:rPr>
                <w:rFonts w:cs="Calibri"/>
                <w:szCs w:val="24"/>
              </w:rPr>
              <w:t>Liczba fundacji, stowarzyszeń i organizacji społecznych na 100 mieszkańców</w:t>
            </w:r>
          </w:p>
        </w:tc>
        <w:tc>
          <w:tcPr>
            <w:tcW w:w="1785" w:type="dxa"/>
            <w:vAlign w:val="center"/>
          </w:tcPr>
          <w:p w14:paraId="4B50966C" w14:textId="5B5880C7" w:rsidR="00116109" w:rsidRDefault="00116109" w:rsidP="00F275F5">
            <w:pPr>
              <w:jc w:val="center"/>
              <w:rPr>
                <w:rFonts w:cs="Calibri"/>
                <w:szCs w:val="24"/>
              </w:rPr>
            </w:pPr>
            <w:r>
              <w:rPr>
                <w:rFonts w:cs="Calibri"/>
                <w:szCs w:val="24"/>
              </w:rPr>
              <w:t>0,35</w:t>
            </w:r>
          </w:p>
        </w:tc>
        <w:tc>
          <w:tcPr>
            <w:tcW w:w="1790" w:type="dxa"/>
            <w:vAlign w:val="center"/>
          </w:tcPr>
          <w:p w14:paraId="6DA77910" w14:textId="2AE30C3F" w:rsidR="00116109" w:rsidRDefault="00116109" w:rsidP="00F275F5">
            <w:pPr>
              <w:jc w:val="center"/>
              <w:rPr>
                <w:rFonts w:cs="Calibri"/>
                <w:szCs w:val="24"/>
              </w:rPr>
            </w:pPr>
            <w:r>
              <w:rPr>
                <w:rFonts w:cs="Calibri"/>
                <w:szCs w:val="24"/>
              </w:rPr>
              <w:t>0,36</w:t>
            </w:r>
          </w:p>
        </w:tc>
      </w:tr>
      <w:tr w:rsidR="00116109" w14:paraId="04B0408D" w14:textId="77777777" w:rsidTr="008768AE">
        <w:trPr>
          <w:jc w:val="center"/>
        </w:trPr>
        <w:tc>
          <w:tcPr>
            <w:tcW w:w="704" w:type="dxa"/>
            <w:vMerge/>
            <w:shd w:val="clear" w:color="auto" w:fill="00A15E"/>
            <w:vAlign w:val="center"/>
          </w:tcPr>
          <w:p w14:paraId="1E5AD099" w14:textId="77777777" w:rsidR="00116109" w:rsidRPr="007255E6" w:rsidRDefault="00116109" w:rsidP="00F275F5">
            <w:pPr>
              <w:jc w:val="center"/>
              <w:rPr>
                <w:rFonts w:cs="Calibri"/>
                <w:b/>
                <w:bCs/>
                <w:color w:val="FFFFFF" w:themeColor="background1"/>
                <w:szCs w:val="24"/>
              </w:rPr>
            </w:pPr>
          </w:p>
        </w:tc>
        <w:tc>
          <w:tcPr>
            <w:tcW w:w="2079" w:type="dxa"/>
            <w:vMerge/>
            <w:shd w:val="clear" w:color="auto" w:fill="00A15E"/>
            <w:vAlign w:val="center"/>
          </w:tcPr>
          <w:p w14:paraId="1D01346F" w14:textId="77777777" w:rsidR="00116109" w:rsidRPr="007255E6" w:rsidRDefault="00116109" w:rsidP="00F275F5">
            <w:pPr>
              <w:jc w:val="center"/>
              <w:rPr>
                <w:rFonts w:cs="Calibri"/>
                <w:b/>
                <w:bCs/>
                <w:color w:val="FFFFFF" w:themeColor="background1"/>
                <w:szCs w:val="24"/>
              </w:rPr>
            </w:pPr>
          </w:p>
        </w:tc>
        <w:tc>
          <w:tcPr>
            <w:tcW w:w="2704" w:type="dxa"/>
            <w:vAlign w:val="center"/>
          </w:tcPr>
          <w:p w14:paraId="5245384D" w14:textId="7172E259" w:rsidR="00116109" w:rsidRDefault="00116109" w:rsidP="00F275F5">
            <w:pPr>
              <w:jc w:val="center"/>
              <w:rPr>
                <w:rFonts w:cs="Calibri"/>
                <w:szCs w:val="24"/>
              </w:rPr>
            </w:pPr>
            <w:r>
              <w:rPr>
                <w:rFonts w:cs="Calibri"/>
                <w:szCs w:val="24"/>
              </w:rPr>
              <w:t>Liczba zarejestrowanych podmiotów gospodarczych ogółem na 100 mieszkańców</w:t>
            </w:r>
          </w:p>
        </w:tc>
        <w:tc>
          <w:tcPr>
            <w:tcW w:w="1785" w:type="dxa"/>
            <w:vAlign w:val="center"/>
          </w:tcPr>
          <w:p w14:paraId="448DC1BB" w14:textId="6DA6FBB4" w:rsidR="00116109" w:rsidRDefault="00116109" w:rsidP="00F275F5">
            <w:pPr>
              <w:jc w:val="center"/>
              <w:rPr>
                <w:rFonts w:cs="Calibri"/>
                <w:szCs w:val="24"/>
              </w:rPr>
            </w:pPr>
            <w:r>
              <w:rPr>
                <w:rFonts w:cs="Calibri"/>
                <w:szCs w:val="24"/>
              </w:rPr>
              <w:t>4,26</w:t>
            </w:r>
          </w:p>
        </w:tc>
        <w:tc>
          <w:tcPr>
            <w:tcW w:w="1790" w:type="dxa"/>
            <w:vAlign w:val="center"/>
          </w:tcPr>
          <w:p w14:paraId="0D4E0205" w14:textId="27866746" w:rsidR="00116109" w:rsidRDefault="00116109" w:rsidP="00F275F5">
            <w:pPr>
              <w:jc w:val="center"/>
              <w:rPr>
                <w:rFonts w:cs="Calibri"/>
                <w:szCs w:val="24"/>
              </w:rPr>
            </w:pPr>
            <w:r>
              <w:rPr>
                <w:rFonts w:cs="Calibri"/>
                <w:szCs w:val="24"/>
              </w:rPr>
              <w:t>4,50</w:t>
            </w:r>
          </w:p>
        </w:tc>
      </w:tr>
      <w:tr w:rsidR="00116109" w14:paraId="3BE7E291" w14:textId="77777777" w:rsidTr="008768AE">
        <w:trPr>
          <w:jc w:val="center"/>
        </w:trPr>
        <w:tc>
          <w:tcPr>
            <w:tcW w:w="704" w:type="dxa"/>
            <w:vMerge/>
            <w:shd w:val="clear" w:color="auto" w:fill="00A15E"/>
            <w:vAlign w:val="center"/>
          </w:tcPr>
          <w:p w14:paraId="631827DC" w14:textId="77777777" w:rsidR="00116109" w:rsidRPr="007255E6" w:rsidRDefault="00116109" w:rsidP="00F275F5">
            <w:pPr>
              <w:jc w:val="center"/>
              <w:rPr>
                <w:rFonts w:cs="Calibri"/>
                <w:b/>
                <w:bCs/>
                <w:color w:val="FFFFFF" w:themeColor="background1"/>
                <w:szCs w:val="24"/>
              </w:rPr>
            </w:pPr>
          </w:p>
        </w:tc>
        <w:tc>
          <w:tcPr>
            <w:tcW w:w="2079" w:type="dxa"/>
            <w:vMerge/>
            <w:shd w:val="clear" w:color="auto" w:fill="00A15E"/>
            <w:vAlign w:val="center"/>
          </w:tcPr>
          <w:p w14:paraId="30BE08AD" w14:textId="77777777" w:rsidR="00116109" w:rsidRPr="007255E6" w:rsidRDefault="00116109" w:rsidP="00F275F5">
            <w:pPr>
              <w:jc w:val="center"/>
              <w:rPr>
                <w:rFonts w:cs="Calibri"/>
                <w:b/>
                <w:bCs/>
                <w:color w:val="FFFFFF" w:themeColor="background1"/>
                <w:szCs w:val="24"/>
              </w:rPr>
            </w:pPr>
          </w:p>
        </w:tc>
        <w:tc>
          <w:tcPr>
            <w:tcW w:w="2704" w:type="dxa"/>
            <w:vAlign w:val="center"/>
          </w:tcPr>
          <w:p w14:paraId="055FA1F4" w14:textId="422216A5" w:rsidR="00116109" w:rsidRDefault="00116109" w:rsidP="00F275F5">
            <w:pPr>
              <w:jc w:val="center"/>
              <w:rPr>
                <w:rFonts w:cs="Calibri"/>
                <w:szCs w:val="24"/>
              </w:rPr>
            </w:pPr>
            <w:r>
              <w:rPr>
                <w:rFonts w:cs="Calibri"/>
                <w:szCs w:val="24"/>
              </w:rPr>
              <w:t xml:space="preserve">Odsetek obiektów komunalnych wymagających remontów w ogólnej </w:t>
            </w:r>
            <w:r>
              <w:rPr>
                <w:rFonts w:cs="Calibri"/>
                <w:szCs w:val="24"/>
              </w:rPr>
              <w:lastRenderedPageBreak/>
              <w:t>liczbie budynków komunalnych</w:t>
            </w:r>
          </w:p>
        </w:tc>
        <w:tc>
          <w:tcPr>
            <w:tcW w:w="1785" w:type="dxa"/>
            <w:vAlign w:val="center"/>
          </w:tcPr>
          <w:p w14:paraId="40D4BD98" w14:textId="732620B9" w:rsidR="00116109" w:rsidRDefault="00116109" w:rsidP="00F275F5">
            <w:pPr>
              <w:jc w:val="center"/>
              <w:rPr>
                <w:rFonts w:cs="Calibri"/>
                <w:szCs w:val="24"/>
              </w:rPr>
            </w:pPr>
            <w:r>
              <w:rPr>
                <w:rFonts w:cs="Calibri"/>
                <w:szCs w:val="24"/>
              </w:rPr>
              <w:lastRenderedPageBreak/>
              <w:t>75,0%</w:t>
            </w:r>
          </w:p>
        </w:tc>
        <w:tc>
          <w:tcPr>
            <w:tcW w:w="1790" w:type="dxa"/>
            <w:vAlign w:val="center"/>
          </w:tcPr>
          <w:p w14:paraId="3C7A53A6" w14:textId="258D42C0" w:rsidR="00116109" w:rsidRDefault="00116109" w:rsidP="00F275F5">
            <w:pPr>
              <w:jc w:val="center"/>
              <w:rPr>
                <w:rFonts w:cs="Calibri"/>
                <w:szCs w:val="24"/>
              </w:rPr>
            </w:pPr>
            <w:r>
              <w:rPr>
                <w:rFonts w:cs="Calibri"/>
                <w:szCs w:val="24"/>
              </w:rPr>
              <w:t>54,16%</w:t>
            </w:r>
          </w:p>
        </w:tc>
      </w:tr>
      <w:tr w:rsidR="00EB1E25" w14:paraId="70880B7D" w14:textId="77777777" w:rsidTr="008768AE">
        <w:trPr>
          <w:jc w:val="center"/>
        </w:trPr>
        <w:tc>
          <w:tcPr>
            <w:tcW w:w="704" w:type="dxa"/>
            <w:vMerge w:val="restart"/>
            <w:shd w:val="clear" w:color="auto" w:fill="00A15E"/>
            <w:vAlign w:val="center"/>
          </w:tcPr>
          <w:p w14:paraId="5A823888" w14:textId="63273B48" w:rsidR="00EB1E25" w:rsidRPr="007255E6" w:rsidRDefault="00116109" w:rsidP="00F275F5">
            <w:pPr>
              <w:spacing w:line="276" w:lineRule="auto"/>
              <w:jc w:val="center"/>
              <w:rPr>
                <w:rFonts w:cs="Calibri"/>
                <w:b/>
                <w:bCs/>
                <w:color w:val="FFFFFF" w:themeColor="background1"/>
                <w:szCs w:val="24"/>
              </w:rPr>
            </w:pPr>
            <w:r>
              <w:rPr>
                <w:rFonts w:cs="Calibri"/>
                <w:b/>
                <w:bCs/>
                <w:color w:val="FFFFFF" w:themeColor="background1"/>
                <w:szCs w:val="24"/>
              </w:rPr>
              <w:t>Cel 2</w:t>
            </w:r>
          </w:p>
        </w:tc>
        <w:tc>
          <w:tcPr>
            <w:tcW w:w="2079" w:type="dxa"/>
            <w:vMerge w:val="restart"/>
            <w:shd w:val="clear" w:color="auto" w:fill="00A15E"/>
            <w:vAlign w:val="center"/>
          </w:tcPr>
          <w:p w14:paraId="517F32F9" w14:textId="77777777" w:rsidR="005E4ED0" w:rsidRPr="00116109" w:rsidRDefault="00116109" w:rsidP="005E4ED0">
            <w:pPr>
              <w:spacing w:line="276" w:lineRule="auto"/>
              <w:jc w:val="center"/>
              <w:rPr>
                <w:rFonts w:cs="Calibri"/>
                <w:color w:val="FFFFFF" w:themeColor="background1"/>
                <w:szCs w:val="24"/>
              </w:rPr>
            </w:pPr>
            <w:r w:rsidRPr="00116109">
              <w:rPr>
                <w:rFonts w:cs="Calibri"/>
                <w:color w:val="FFFFFF" w:themeColor="background1"/>
                <w:szCs w:val="24"/>
              </w:rPr>
              <w:t>2.1</w:t>
            </w:r>
          </w:p>
          <w:p w14:paraId="54781FBE" w14:textId="77777777" w:rsidR="00116109" w:rsidRPr="00116109" w:rsidRDefault="00116109" w:rsidP="005E4ED0">
            <w:pPr>
              <w:spacing w:line="276" w:lineRule="auto"/>
              <w:jc w:val="center"/>
              <w:rPr>
                <w:rFonts w:cs="Calibri"/>
                <w:color w:val="FFFFFF" w:themeColor="background1"/>
                <w:szCs w:val="24"/>
              </w:rPr>
            </w:pPr>
            <w:r w:rsidRPr="00116109">
              <w:rPr>
                <w:rFonts w:cs="Calibri"/>
                <w:color w:val="FFFFFF" w:themeColor="background1"/>
                <w:szCs w:val="24"/>
              </w:rPr>
              <w:t>2.2</w:t>
            </w:r>
          </w:p>
          <w:p w14:paraId="5D107733" w14:textId="77777777" w:rsidR="00116109" w:rsidRPr="00116109" w:rsidRDefault="00116109" w:rsidP="005E4ED0">
            <w:pPr>
              <w:spacing w:line="276" w:lineRule="auto"/>
              <w:jc w:val="center"/>
              <w:rPr>
                <w:rFonts w:cs="Calibri"/>
                <w:color w:val="FFFFFF" w:themeColor="background1"/>
                <w:szCs w:val="24"/>
              </w:rPr>
            </w:pPr>
            <w:r w:rsidRPr="00116109">
              <w:rPr>
                <w:rFonts w:cs="Calibri"/>
                <w:color w:val="FFFFFF" w:themeColor="background1"/>
                <w:szCs w:val="24"/>
              </w:rPr>
              <w:t>2.3</w:t>
            </w:r>
          </w:p>
          <w:p w14:paraId="18A10334" w14:textId="77777777" w:rsidR="00116109" w:rsidRPr="00116109" w:rsidRDefault="00116109" w:rsidP="005E4ED0">
            <w:pPr>
              <w:spacing w:line="276" w:lineRule="auto"/>
              <w:jc w:val="center"/>
              <w:rPr>
                <w:rFonts w:cs="Calibri"/>
                <w:color w:val="FFFFFF" w:themeColor="background1"/>
                <w:szCs w:val="24"/>
              </w:rPr>
            </w:pPr>
            <w:r w:rsidRPr="00116109">
              <w:rPr>
                <w:rFonts w:cs="Calibri"/>
                <w:color w:val="FFFFFF" w:themeColor="background1"/>
                <w:szCs w:val="24"/>
              </w:rPr>
              <w:t>2.4</w:t>
            </w:r>
          </w:p>
          <w:p w14:paraId="50BF9FE8" w14:textId="75AE30D0" w:rsidR="00116109" w:rsidRPr="007255E6" w:rsidRDefault="00116109" w:rsidP="005E4ED0">
            <w:pPr>
              <w:spacing w:line="276" w:lineRule="auto"/>
              <w:jc w:val="center"/>
              <w:rPr>
                <w:rFonts w:cs="Calibri"/>
                <w:b/>
                <w:bCs/>
                <w:color w:val="FFFFFF" w:themeColor="background1"/>
                <w:szCs w:val="24"/>
              </w:rPr>
            </w:pPr>
            <w:r w:rsidRPr="00116109">
              <w:rPr>
                <w:rFonts w:cs="Calibri"/>
                <w:color w:val="FFFFFF" w:themeColor="background1"/>
                <w:szCs w:val="24"/>
              </w:rPr>
              <w:t>2.5</w:t>
            </w:r>
          </w:p>
        </w:tc>
        <w:tc>
          <w:tcPr>
            <w:tcW w:w="2704" w:type="dxa"/>
            <w:vAlign w:val="center"/>
          </w:tcPr>
          <w:p w14:paraId="626673B3" w14:textId="56B6C042" w:rsidR="00EB1E25" w:rsidRPr="007255E6" w:rsidRDefault="00116109" w:rsidP="00F275F5">
            <w:pPr>
              <w:spacing w:line="276" w:lineRule="auto"/>
              <w:jc w:val="center"/>
              <w:rPr>
                <w:rFonts w:cs="Calibri"/>
                <w:szCs w:val="24"/>
              </w:rPr>
            </w:pPr>
            <w:r>
              <w:rPr>
                <w:rFonts w:cs="Calibri"/>
                <w:szCs w:val="24"/>
              </w:rPr>
              <w:t>Liczba fundacji</w:t>
            </w:r>
            <w:r w:rsidR="002D6D2E">
              <w:rPr>
                <w:rFonts w:cs="Calibri"/>
                <w:szCs w:val="24"/>
              </w:rPr>
              <w:t>,</w:t>
            </w:r>
            <w:r>
              <w:rPr>
                <w:rFonts w:cs="Calibri"/>
                <w:szCs w:val="24"/>
              </w:rPr>
              <w:t xml:space="preserve"> stowarzyszeń i organizacji społecznych na 100 mieszkańców</w:t>
            </w:r>
          </w:p>
        </w:tc>
        <w:tc>
          <w:tcPr>
            <w:tcW w:w="1785" w:type="dxa"/>
            <w:vAlign w:val="center"/>
          </w:tcPr>
          <w:p w14:paraId="0F7193DD" w14:textId="23B83584" w:rsidR="00EB1E25" w:rsidRPr="007255E6" w:rsidRDefault="00116109" w:rsidP="00F275F5">
            <w:pPr>
              <w:spacing w:line="276" w:lineRule="auto"/>
              <w:jc w:val="center"/>
              <w:rPr>
                <w:rFonts w:cs="Calibri"/>
                <w:szCs w:val="24"/>
              </w:rPr>
            </w:pPr>
            <w:r>
              <w:rPr>
                <w:rFonts w:cs="Calibri"/>
                <w:szCs w:val="24"/>
              </w:rPr>
              <w:t>0,35</w:t>
            </w:r>
          </w:p>
        </w:tc>
        <w:tc>
          <w:tcPr>
            <w:tcW w:w="1790" w:type="dxa"/>
            <w:vAlign w:val="center"/>
          </w:tcPr>
          <w:p w14:paraId="1342461A" w14:textId="677D3ECC" w:rsidR="00EB1E25" w:rsidRPr="007255E6" w:rsidRDefault="00116109" w:rsidP="00F275F5">
            <w:pPr>
              <w:spacing w:line="276" w:lineRule="auto"/>
              <w:jc w:val="center"/>
              <w:rPr>
                <w:rFonts w:cs="Calibri"/>
                <w:szCs w:val="24"/>
              </w:rPr>
            </w:pPr>
            <w:r>
              <w:rPr>
                <w:rFonts w:cs="Calibri"/>
                <w:szCs w:val="24"/>
              </w:rPr>
              <w:t>0,36</w:t>
            </w:r>
          </w:p>
        </w:tc>
      </w:tr>
      <w:tr w:rsidR="00EB1E25" w14:paraId="31EA1616" w14:textId="77777777" w:rsidTr="008768AE">
        <w:trPr>
          <w:jc w:val="center"/>
        </w:trPr>
        <w:tc>
          <w:tcPr>
            <w:tcW w:w="704" w:type="dxa"/>
            <w:vMerge/>
            <w:shd w:val="clear" w:color="auto" w:fill="00A15E"/>
            <w:vAlign w:val="center"/>
          </w:tcPr>
          <w:p w14:paraId="2E2DB585" w14:textId="77777777" w:rsidR="00EB1E25" w:rsidRPr="007255E6" w:rsidRDefault="00EB1E25" w:rsidP="00EB1E25">
            <w:pPr>
              <w:spacing w:line="276" w:lineRule="auto"/>
              <w:jc w:val="center"/>
              <w:rPr>
                <w:rFonts w:cs="Calibri"/>
                <w:b/>
                <w:bCs/>
                <w:color w:val="FFFFFF" w:themeColor="background1"/>
                <w:szCs w:val="24"/>
              </w:rPr>
            </w:pPr>
          </w:p>
        </w:tc>
        <w:tc>
          <w:tcPr>
            <w:tcW w:w="2079" w:type="dxa"/>
            <w:vMerge/>
            <w:shd w:val="clear" w:color="auto" w:fill="00A15E"/>
            <w:vAlign w:val="center"/>
          </w:tcPr>
          <w:p w14:paraId="2A997394" w14:textId="77777777" w:rsidR="00EB1E25" w:rsidRPr="007255E6" w:rsidRDefault="00EB1E25" w:rsidP="00EB1E25">
            <w:pPr>
              <w:spacing w:line="276" w:lineRule="auto"/>
              <w:jc w:val="center"/>
              <w:rPr>
                <w:rFonts w:cs="Calibri"/>
                <w:b/>
                <w:bCs/>
                <w:color w:val="FFFFFF" w:themeColor="background1"/>
                <w:szCs w:val="24"/>
              </w:rPr>
            </w:pPr>
          </w:p>
        </w:tc>
        <w:tc>
          <w:tcPr>
            <w:tcW w:w="2704" w:type="dxa"/>
            <w:vAlign w:val="center"/>
          </w:tcPr>
          <w:p w14:paraId="5BF3BA73" w14:textId="3A929D86" w:rsidR="00EB1E25" w:rsidRPr="007255E6" w:rsidRDefault="002D6D2E" w:rsidP="00EB1E25">
            <w:pPr>
              <w:spacing w:line="276" w:lineRule="auto"/>
              <w:jc w:val="center"/>
              <w:rPr>
                <w:rFonts w:cs="Calibri"/>
                <w:szCs w:val="24"/>
              </w:rPr>
            </w:pPr>
            <w:r>
              <w:rPr>
                <w:rFonts w:cs="Calibri"/>
                <w:szCs w:val="24"/>
              </w:rPr>
              <w:t>Liczba obiektów infrastruktury sportowej na 100 mieszkańców</w:t>
            </w:r>
          </w:p>
        </w:tc>
        <w:tc>
          <w:tcPr>
            <w:tcW w:w="1785" w:type="dxa"/>
            <w:vAlign w:val="center"/>
          </w:tcPr>
          <w:p w14:paraId="3044A4C5" w14:textId="04E5D3EE" w:rsidR="00EB1E25" w:rsidRPr="007255E6" w:rsidRDefault="002D6D2E" w:rsidP="00EB1E25">
            <w:pPr>
              <w:spacing w:line="276" w:lineRule="auto"/>
              <w:jc w:val="center"/>
              <w:rPr>
                <w:rFonts w:cs="Calibri"/>
                <w:szCs w:val="24"/>
              </w:rPr>
            </w:pPr>
            <w:r>
              <w:rPr>
                <w:rFonts w:cs="Calibri"/>
                <w:szCs w:val="24"/>
              </w:rPr>
              <w:t>0,46</w:t>
            </w:r>
          </w:p>
        </w:tc>
        <w:tc>
          <w:tcPr>
            <w:tcW w:w="1790" w:type="dxa"/>
            <w:vAlign w:val="center"/>
          </w:tcPr>
          <w:p w14:paraId="5471EEFC" w14:textId="4CD4041A" w:rsidR="00EB1E25" w:rsidRPr="007255E6" w:rsidRDefault="002D6D2E" w:rsidP="00EB1E25">
            <w:pPr>
              <w:spacing w:line="276" w:lineRule="auto"/>
              <w:jc w:val="center"/>
              <w:rPr>
                <w:rFonts w:cs="Calibri"/>
                <w:szCs w:val="24"/>
              </w:rPr>
            </w:pPr>
            <w:r>
              <w:rPr>
                <w:rFonts w:cs="Calibri"/>
                <w:szCs w:val="24"/>
              </w:rPr>
              <w:t>0,59</w:t>
            </w:r>
          </w:p>
        </w:tc>
      </w:tr>
      <w:tr w:rsidR="00EB1E25" w14:paraId="0415B2AE" w14:textId="77777777" w:rsidTr="008768AE">
        <w:trPr>
          <w:jc w:val="center"/>
        </w:trPr>
        <w:tc>
          <w:tcPr>
            <w:tcW w:w="704" w:type="dxa"/>
            <w:vMerge/>
            <w:shd w:val="clear" w:color="auto" w:fill="00A15E"/>
            <w:vAlign w:val="center"/>
          </w:tcPr>
          <w:p w14:paraId="7C5E09FA" w14:textId="77777777" w:rsidR="00EB1E25" w:rsidRPr="007255E6" w:rsidRDefault="00EB1E25" w:rsidP="00EB1E25">
            <w:pPr>
              <w:spacing w:line="276" w:lineRule="auto"/>
              <w:jc w:val="center"/>
              <w:rPr>
                <w:rFonts w:cs="Calibri"/>
                <w:b/>
                <w:bCs/>
                <w:color w:val="FFFFFF" w:themeColor="background1"/>
                <w:szCs w:val="24"/>
              </w:rPr>
            </w:pPr>
          </w:p>
        </w:tc>
        <w:tc>
          <w:tcPr>
            <w:tcW w:w="2079" w:type="dxa"/>
            <w:vMerge/>
            <w:shd w:val="clear" w:color="auto" w:fill="00A15E"/>
            <w:vAlign w:val="center"/>
          </w:tcPr>
          <w:p w14:paraId="3EB1C0AB" w14:textId="77777777" w:rsidR="00EB1E25" w:rsidRPr="007255E6" w:rsidRDefault="00EB1E25" w:rsidP="00EB1E25">
            <w:pPr>
              <w:spacing w:line="276" w:lineRule="auto"/>
              <w:jc w:val="center"/>
              <w:rPr>
                <w:rFonts w:cs="Calibri"/>
                <w:b/>
                <w:bCs/>
                <w:color w:val="FFFFFF" w:themeColor="background1"/>
                <w:szCs w:val="24"/>
              </w:rPr>
            </w:pPr>
          </w:p>
        </w:tc>
        <w:tc>
          <w:tcPr>
            <w:tcW w:w="2704" w:type="dxa"/>
            <w:vAlign w:val="center"/>
          </w:tcPr>
          <w:p w14:paraId="44393BE9" w14:textId="2888015D" w:rsidR="00EB1E25" w:rsidRPr="007255E6" w:rsidRDefault="002D6D2E" w:rsidP="00EB1E25">
            <w:pPr>
              <w:spacing w:line="276" w:lineRule="auto"/>
              <w:jc w:val="center"/>
              <w:rPr>
                <w:rFonts w:cs="Calibri"/>
                <w:szCs w:val="24"/>
              </w:rPr>
            </w:pPr>
            <w:r>
              <w:rPr>
                <w:rFonts w:cs="Calibri"/>
                <w:szCs w:val="24"/>
              </w:rPr>
              <w:t>Odsetek obiektów komunalnych wymagających remontów w ogólnej liczbie budynków komunalnych</w:t>
            </w:r>
          </w:p>
        </w:tc>
        <w:tc>
          <w:tcPr>
            <w:tcW w:w="1785" w:type="dxa"/>
            <w:vAlign w:val="center"/>
          </w:tcPr>
          <w:p w14:paraId="62BC20AD" w14:textId="04B0AC3E" w:rsidR="00EB1E25" w:rsidRPr="007255E6" w:rsidRDefault="002D6D2E" w:rsidP="00EB1E25">
            <w:pPr>
              <w:spacing w:line="276" w:lineRule="auto"/>
              <w:jc w:val="center"/>
              <w:rPr>
                <w:rFonts w:cs="Calibri"/>
                <w:szCs w:val="24"/>
              </w:rPr>
            </w:pPr>
            <w:r>
              <w:rPr>
                <w:rFonts w:cs="Calibri"/>
                <w:szCs w:val="24"/>
              </w:rPr>
              <w:t>75,0%</w:t>
            </w:r>
          </w:p>
        </w:tc>
        <w:tc>
          <w:tcPr>
            <w:tcW w:w="1790" w:type="dxa"/>
            <w:vAlign w:val="center"/>
          </w:tcPr>
          <w:p w14:paraId="663E6E2D" w14:textId="1EABF613" w:rsidR="00EB1E25" w:rsidRPr="007255E6" w:rsidRDefault="002D6D2E" w:rsidP="00EB1E25">
            <w:pPr>
              <w:spacing w:line="276" w:lineRule="auto"/>
              <w:jc w:val="center"/>
              <w:rPr>
                <w:rFonts w:cs="Calibri"/>
                <w:szCs w:val="24"/>
              </w:rPr>
            </w:pPr>
            <w:r>
              <w:rPr>
                <w:rFonts w:cs="Calibri"/>
                <w:szCs w:val="24"/>
              </w:rPr>
              <w:t>54,16%</w:t>
            </w:r>
          </w:p>
        </w:tc>
      </w:tr>
      <w:tr w:rsidR="0014009B" w14:paraId="58E435E5" w14:textId="77777777" w:rsidTr="008768AE">
        <w:trPr>
          <w:jc w:val="center"/>
        </w:trPr>
        <w:tc>
          <w:tcPr>
            <w:tcW w:w="704" w:type="dxa"/>
            <w:vMerge w:val="restart"/>
            <w:shd w:val="clear" w:color="auto" w:fill="00A15E"/>
            <w:vAlign w:val="center"/>
          </w:tcPr>
          <w:p w14:paraId="4F747A21" w14:textId="253ACF8B" w:rsidR="0014009B" w:rsidRPr="007255E6" w:rsidRDefault="002D6D2E" w:rsidP="00EB1E25">
            <w:pPr>
              <w:spacing w:line="276" w:lineRule="auto"/>
              <w:jc w:val="center"/>
              <w:rPr>
                <w:rFonts w:cs="Calibri"/>
                <w:b/>
                <w:bCs/>
                <w:color w:val="FFFFFF" w:themeColor="background1"/>
                <w:szCs w:val="24"/>
              </w:rPr>
            </w:pPr>
            <w:r>
              <w:rPr>
                <w:rFonts w:cs="Calibri"/>
                <w:b/>
                <w:bCs/>
                <w:color w:val="FFFFFF" w:themeColor="background1"/>
                <w:szCs w:val="24"/>
              </w:rPr>
              <w:t>Cel 3</w:t>
            </w:r>
          </w:p>
        </w:tc>
        <w:tc>
          <w:tcPr>
            <w:tcW w:w="2079" w:type="dxa"/>
            <w:vMerge w:val="restart"/>
            <w:shd w:val="clear" w:color="auto" w:fill="00A15E"/>
            <w:vAlign w:val="center"/>
          </w:tcPr>
          <w:p w14:paraId="17C8EBA2" w14:textId="77777777" w:rsidR="0014009B" w:rsidRPr="002D6D2E" w:rsidRDefault="002D6D2E" w:rsidP="00EB1E25">
            <w:pPr>
              <w:spacing w:line="276" w:lineRule="auto"/>
              <w:jc w:val="center"/>
              <w:rPr>
                <w:rFonts w:cs="Calibri"/>
                <w:color w:val="FFFFFF" w:themeColor="background1"/>
                <w:szCs w:val="24"/>
              </w:rPr>
            </w:pPr>
            <w:r w:rsidRPr="002D6D2E">
              <w:rPr>
                <w:rFonts w:cs="Calibri"/>
                <w:color w:val="FFFFFF" w:themeColor="background1"/>
                <w:szCs w:val="24"/>
              </w:rPr>
              <w:t>3.1</w:t>
            </w:r>
          </w:p>
          <w:p w14:paraId="01D9929F" w14:textId="77777777" w:rsidR="002D6D2E" w:rsidRPr="002D6D2E" w:rsidRDefault="002D6D2E" w:rsidP="00EB1E25">
            <w:pPr>
              <w:spacing w:line="276" w:lineRule="auto"/>
              <w:jc w:val="center"/>
              <w:rPr>
                <w:rFonts w:cs="Calibri"/>
                <w:color w:val="FFFFFF" w:themeColor="background1"/>
                <w:szCs w:val="24"/>
              </w:rPr>
            </w:pPr>
            <w:r w:rsidRPr="002D6D2E">
              <w:rPr>
                <w:rFonts w:cs="Calibri"/>
                <w:color w:val="FFFFFF" w:themeColor="background1"/>
                <w:szCs w:val="24"/>
              </w:rPr>
              <w:t>3.2</w:t>
            </w:r>
          </w:p>
          <w:p w14:paraId="6CAF5978" w14:textId="77777777" w:rsidR="002D6D2E" w:rsidRPr="002D6D2E" w:rsidRDefault="002D6D2E" w:rsidP="00EB1E25">
            <w:pPr>
              <w:spacing w:line="276" w:lineRule="auto"/>
              <w:jc w:val="center"/>
              <w:rPr>
                <w:rFonts w:cs="Calibri"/>
                <w:color w:val="FFFFFF" w:themeColor="background1"/>
                <w:szCs w:val="24"/>
              </w:rPr>
            </w:pPr>
            <w:r w:rsidRPr="002D6D2E">
              <w:rPr>
                <w:rFonts w:cs="Calibri"/>
                <w:color w:val="FFFFFF" w:themeColor="background1"/>
                <w:szCs w:val="24"/>
              </w:rPr>
              <w:t>3.3</w:t>
            </w:r>
          </w:p>
          <w:p w14:paraId="427E1151" w14:textId="49337906" w:rsidR="002D6D2E" w:rsidRPr="007255E6" w:rsidRDefault="002D6D2E" w:rsidP="00EB1E25">
            <w:pPr>
              <w:spacing w:line="276" w:lineRule="auto"/>
              <w:jc w:val="center"/>
              <w:rPr>
                <w:rFonts w:cs="Calibri"/>
                <w:b/>
                <w:bCs/>
                <w:color w:val="FFFFFF" w:themeColor="background1"/>
                <w:szCs w:val="24"/>
              </w:rPr>
            </w:pPr>
            <w:r w:rsidRPr="002D6D2E">
              <w:rPr>
                <w:rFonts w:cs="Calibri"/>
                <w:color w:val="FFFFFF" w:themeColor="background1"/>
                <w:szCs w:val="24"/>
              </w:rPr>
              <w:t>3.4</w:t>
            </w:r>
          </w:p>
        </w:tc>
        <w:tc>
          <w:tcPr>
            <w:tcW w:w="2704" w:type="dxa"/>
            <w:vAlign w:val="center"/>
          </w:tcPr>
          <w:p w14:paraId="796B1548" w14:textId="488BB1DA" w:rsidR="0014009B" w:rsidRPr="007255E6" w:rsidRDefault="002D6D2E" w:rsidP="00EB1E25">
            <w:pPr>
              <w:spacing w:line="276" w:lineRule="auto"/>
              <w:jc w:val="center"/>
              <w:rPr>
                <w:rFonts w:cs="Calibri"/>
                <w:szCs w:val="24"/>
              </w:rPr>
            </w:pPr>
            <w:r>
              <w:rPr>
                <w:rFonts w:cs="Calibri"/>
                <w:szCs w:val="24"/>
              </w:rPr>
              <w:t>Liczba fundacji, stowarzyszeń i organizacji społecznych na 100 mieszkańców</w:t>
            </w:r>
          </w:p>
        </w:tc>
        <w:tc>
          <w:tcPr>
            <w:tcW w:w="1785" w:type="dxa"/>
            <w:vAlign w:val="center"/>
          </w:tcPr>
          <w:p w14:paraId="1C1C6897" w14:textId="6E068886" w:rsidR="0014009B" w:rsidRPr="007255E6" w:rsidRDefault="002D6D2E" w:rsidP="00EB1E25">
            <w:pPr>
              <w:spacing w:line="276" w:lineRule="auto"/>
              <w:jc w:val="center"/>
              <w:rPr>
                <w:rFonts w:cs="Calibri"/>
                <w:szCs w:val="24"/>
              </w:rPr>
            </w:pPr>
            <w:r>
              <w:rPr>
                <w:rFonts w:cs="Calibri"/>
                <w:szCs w:val="24"/>
              </w:rPr>
              <w:t>0,35</w:t>
            </w:r>
          </w:p>
        </w:tc>
        <w:tc>
          <w:tcPr>
            <w:tcW w:w="1790" w:type="dxa"/>
            <w:vAlign w:val="center"/>
          </w:tcPr>
          <w:p w14:paraId="08E51F08" w14:textId="34CA88E6" w:rsidR="0014009B" w:rsidRPr="007255E6" w:rsidRDefault="002D6D2E" w:rsidP="00EB1E25">
            <w:pPr>
              <w:spacing w:line="276" w:lineRule="auto"/>
              <w:jc w:val="center"/>
              <w:rPr>
                <w:rFonts w:cs="Calibri"/>
                <w:szCs w:val="24"/>
              </w:rPr>
            </w:pPr>
            <w:r>
              <w:rPr>
                <w:rFonts w:cs="Calibri"/>
                <w:szCs w:val="24"/>
              </w:rPr>
              <w:t>0,36</w:t>
            </w:r>
          </w:p>
        </w:tc>
      </w:tr>
      <w:tr w:rsidR="00B215DF" w14:paraId="1E2E0C9D" w14:textId="77777777" w:rsidTr="00CB17CB">
        <w:trPr>
          <w:trHeight w:val="2021"/>
          <w:jc w:val="center"/>
        </w:trPr>
        <w:tc>
          <w:tcPr>
            <w:tcW w:w="704" w:type="dxa"/>
            <w:vMerge/>
            <w:shd w:val="clear" w:color="auto" w:fill="00A15E"/>
            <w:vAlign w:val="center"/>
          </w:tcPr>
          <w:p w14:paraId="45F470AD" w14:textId="77777777" w:rsidR="00B215DF" w:rsidRPr="007255E6" w:rsidRDefault="00B215DF" w:rsidP="00EB1E25">
            <w:pPr>
              <w:spacing w:line="276" w:lineRule="auto"/>
              <w:jc w:val="center"/>
              <w:rPr>
                <w:rFonts w:cs="Calibri"/>
                <w:b/>
                <w:bCs/>
                <w:color w:val="FFFFFF" w:themeColor="background1"/>
                <w:szCs w:val="24"/>
              </w:rPr>
            </w:pPr>
          </w:p>
        </w:tc>
        <w:tc>
          <w:tcPr>
            <w:tcW w:w="2079" w:type="dxa"/>
            <w:vMerge/>
            <w:shd w:val="clear" w:color="auto" w:fill="00A15E"/>
            <w:vAlign w:val="center"/>
          </w:tcPr>
          <w:p w14:paraId="4D93788F" w14:textId="77777777" w:rsidR="00B215DF" w:rsidRPr="007255E6" w:rsidRDefault="00B215DF" w:rsidP="00EB1E25">
            <w:pPr>
              <w:spacing w:line="276" w:lineRule="auto"/>
              <w:jc w:val="center"/>
              <w:rPr>
                <w:rFonts w:cs="Calibri"/>
                <w:b/>
                <w:bCs/>
                <w:color w:val="FFFFFF" w:themeColor="background1"/>
                <w:szCs w:val="24"/>
              </w:rPr>
            </w:pPr>
          </w:p>
        </w:tc>
        <w:tc>
          <w:tcPr>
            <w:tcW w:w="2704" w:type="dxa"/>
            <w:vAlign w:val="center"/>
          </w:tcPr>
          <w:p w14:paraId="2D84EC61" w14:textId="193C2DF9" w:rsidR="00B215DF" w:rsidRPr="007255E6" w:rsidRDefault="00B215DF" w:rsidP="00EB1E25">
            <w:pPr>
              <w:spacing w:line="276" w:lineRule="auto"/>
              <w:jc w:val="center"/>
              <w:rPr>
                <w:rFonts w:cs="Calibri"/>
                <w:szCs w:val="24"/>
              </w:rPr>
            </w:pPr>
            <w:r>
              <w:rPr>
                <w:rFonts w:cs="Calibri"/>
                <w:szCs w:val="24"/>
              </w:rPr>
              <w:t>Odsetek obiektów komunalnych wymagających remontów w ogólnej liczbie budynków komunalnych</w:t>
            </w:r>
          </w:p>
        </w:tc>
        <w:tc>
          <w:tcPr>
            <w:tcW w:w="1785" w:type="dxa"/>
            <w:vAlign w:val="center"/>
          </w:tcPr>
          <w:p w14:paraId="5F6D0454" w14:textId="6A54693D" w:rsidR="00B215DF" w:rsidRPr="007255E6" w:rsidRDefault="00B215DF" w:rsidP="00EB1E25">
            <w:pPr>
              <w:spacing w:line="276" w:lineRule="auto"/>
              <w:jc w:val="center"/>
              <w:rPr>
                <w:rFonts w:cs="Calibri"/>
                <w:szCs w:val="24"/>
              </w:rPr>
            </w:pPr>
            <w:r>
              <w:rPr>
                <w:rFonts w:cs="Calibri"/>
                <w:szCs w:val="24"/>
              </w:rPr>
              <w:t>75,0%</w:t>
            </w:r>
          </w:p>
        </w:tc>
        <w:tc>
          <w:tcPr>
            <w:tcW w:w="1790" w:type="dxa"/>
            <w:vAlign w:val="center"/>
          </w:tcPr>
          <w:p w14:paraId="744BE21B" w14:textId="15F2C9F3" w:rsidR="00B215DF" w:rsidRPr="007255E6" w:rsidRDefault="00B215DF" w:rsidP="00EB1E25">
            <w:pPr>
              <w:spacing w:line="276" w:lineRule="auto"/>
              <w:jc w:val="center"/>
              <w:rPr>
                <w:rFonts w:cs="Calibri"/>
                <w:szCs w:val="24"/>
              </w:rPr>
            </w:pPr>
            <w:r>
              <w:rPr>
                <w:rFonts w:cs="Calibri"/>
                <w:szCs w:val="24"/>
              </w:rPr>
              <w:t>54,16%</w:t>
            </w:r>
          </w:p>
        </w:tc>
      </w:tr>
    </w:tbl>
    <w:p w14:paraId="705D4815" w14:textId="77777777" w:rsidR="00F275F5" w:rsidRDefault="00F275F5">
      <w:pPr>
        <w:rPr>
          <w:rFonts w:eastAsiaTheme="majorEastAsia" w:cs="Calibri"/>
          <w:color w:val="C00000"/>
          <w:sz w:val="26"/>
          <w:szCs w:val="36"/>
        </w:rPr>
      </w:pPr>
      <w:r>
        <w:rPr>
          <w:rFonts w:cs="Calibri"/>
        </w:rPr>
        <w:br w:type="page"/>
      </w:r>
    </w:p>
    <w:p w14:paraId="0E06312D" w14:textId="64A02FF9" w:rsidR="003A448E" w:rsidRPr="00C0266A" w:rsidRDefault="003A448E" w:rsidP="003F4B20">
      <w:pPr>
        <w:pStyle w:val="Nagwek2"/>
      </w:pPr>
      <w:bookmarkStart w:id="103" w:name="_Toc159938305"/>
      <w:r w:rsidRPr="00C0266A">
        <w:lastRenderedPageBreak/>
        <w:t>Załącznik 3: Karta oceny przedsięwzięcia rewitalizacyjnego</w:t>
      </w:r>
      <w:bookmarkEnd w:id="103"/>
    </w:p>
    <w:p w14:paraId="4795AF76" w14:textId="225EDE29" w:rsidR="003A5944" w:rsidRPr="00C0266A" w:rsidRDefault="003A5944" w:rsidP="006E1CE6">
      <w:pPr>
        <w:rPr>
          <w:rFonts w:cs="Calibri"/>
          <w:color w:val="005255" w:themeColor="accent1"/>
          <w:highlight w:val="cyan"/>
        </w:rPr>
      </w:pPr>
    </w:p>
    <w:tbl>
      <w:tblPr>
        <w:tblStyle w:val="Tabela-Siatka"/>
        <w:tblpPr w:leftFromText="141" w:rightFromText="141" w:vertAnchor="page" w:horzAnchor="margin" w:tblpY="213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83"/>
        <w:gridCol w:w="1335"/>
        <w:gridCol w:w="5644"/>
      </w:tblGrid>
      <w:tr w:rsidR="00224ED2" w:rsidRPr="003A67C6" w14:paraId="5860A483" w14:textId="77777777" w:rsidTr="008768AE">
        <w:trPr>
          <w:trHeight w:val="1125"/>
        </w:trPr>
        <w:tc>
          <w:tcPr>
            <w:tcW w:w="9062" w:type="dxa"/>
            <w:gridSpan w:val="3"/>
            <w:tcBorders>
              <w:top w:val="single" w:sz="4" w:space="0" w:color="auto"/>
              <w:left w:val="single" w:sz="4" w:space="0" w:color="auto"/>
              <w:bottom w:val="single" w:sz="4" w:space="0" w:color="auto"/>
              <w:right w:val="single" w:sz="4" w:space="0" w:color="auto"/>
            </w:tcBorders>
            <w:shd w:val="clear" w:color="auto" w:fill="FFC500"/>
            <w:vAlign w:val="center"/>
            <w:hideMark/>
          </w:tcPr>
          <w:sdt>
            <w:sdtPr>
              <w:rPr>
                <w:b/>
                <w:bCs/>
                <w:color w:val="FFFFFF" w:themeColor="background1"/>
              </w:rPr>
              <w:id w:val="1093209845"/>
              <w:placeholder>
                <w:docPart w:val="97AEBCFF0FFA4CF291423E903EB0978B"/>
              </w:placeholder>
            </w:sdtPr>
            <w:sdtContent>
              <w:p w14:paraId="772B6F7A" w14:textId="77777777" w:rsidR="00224ED2" w:rsidRPr="003A67C6" w:rsidRDefault="00000000" w:rsidP="00224ED2">
                <w:pPr>
                  <w:spacing w:before="120" w:after="120" w:line="276" w:lineRule="auto"/>
                  <w:jc w:val="center"/>
                  <w:rPr>
                    <w:rFonts w:asciiTheme="minorHAnsi" w:hAnsiTheme="minorHAnsi"/>
                    <w:b/>
                    <w:bCs/>
                    <w:color w:val="FFFFFF" w:themeColor="background1"/>
                  </w:rPr>
                </w:pPr>
                <w:sdt>
                  <w:sdtPr>
                    <w:rPr>
                      <w:b/>
                      <w:bCs/>
                      <w:color w:val="FFFFFF" w:themeColor="background1"/>
                    </w:rPr>
                    <w:id w:val="-920706286"/>
                    <w:placeholder>
                      <w:docPart w:val="8AE0DDFAA7D74D9085555EAB701989C4"/>
                    </w:placeholder>
                    <w:text/>
                  </w:sdtPr>
                  <w:sdtContent>
                    <w:r w:rsidR="00224ED2" w:rsidRPr="003A67C6">
                      <w:rPr>
                        <w:b/>
                        <w:bCs/>
                        <w:color w:val="FFFFFF" w:themeColor="background1"/>
                      </w:rPr>
                      <w:t>Nazwa przedsięwzięcia</w:t>
                    </w:r>
                  </w:sdtContent>
                </w:sdt>
              </w:p>
            </w:sdtContent>
          </w:sdt>
        </w:tc>
      </w:tr>
      <w:tr w:rsidR="00224ED2" w:rsidRPr="003A67C6" w14:paraId="7B0EF770" w14:textId="77777777" w:rsidTr="008768AE">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tcPr>
          <w:p w14:paraId="0E9425E9"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Jednostka odpowiedzialna</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80795978"/>
              <w:placeholder>
                <w:docPart w:val="AAD255A959D04B24BA27030BBCECD949"/>
              </w:placeholder>
            </w:sdtPr>
            <w:sdtContent>
              <w:p w14:paraId="647F19D5" w14:textId="77777777" w:rsidR="00224ED2" w:rsidRPr="003A67C6" w:rsidRDefault="00224ED2" w:rsidP="00224ED2">
                <w:pPr>
                  <w:spacing w:before="120" w:after="120" w:line="276" w:lineRule="auto"/>
                  <w:rPr>
                    <w:b/>
                    <w:bCs/>
                  </w:rPr>
                </w:pPr>
                <w:r w:rsidRPr="003A67C6">
                  <w:rPr>
                    <w:rStyle w:val="Tekstzastpczy"/>
                    <w:color w:val="auto"/>
                    <w:sz w:val="18"/>
                    <w:szCs w:val="18"/>
                  </w:rPr>
                  <w:t>Wskaż jednostki odpowiedzialne za realizację przedsięwzięcia.</w:t>
                </w:r>
              </w:p>
            </w:sdtContent>
          </w:sdt>
        </w:tc>
      </w:tr>
      <w:tr w:rsidR="00224ED2" w:rsidRPr="003A67C6" w14:paraId="5A5D6DC6" w14:textId="77777777" w:rsidTr="008768AE">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tcPr>
          <w:p w14:paraId="08377595"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Partnerzy</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137074197"/>
              <w:placeholder>
                <w:docPart w:val="84C3042CF112479BA93D637C8F3944A6"/>
              </w:placeholder>
            </w:sdtPr>
            <w:sdtContent>
              <w:p w14:paraId="52A68C33" w14:textId="77777777" w:rsidR="00224ED2" w:rsidRPr="003A67C6" w:rsidRDefault="00224ED2" w:rsidP="00224ED2">
                <w:pPr>
                  <w:spacing w:before="120" w:after="120" w:line="276" w:lineRule="auto"/>
                  <w:rPr>
                    <w:b/>
                    <w:bCs/>
                  </w:rPr>
                </w:pPr>
                <w:r w:rsidRPr="003A67C6">
                  <w:rPr>
                    <w:rStyle w:val="Tekstzastpczy"/>
                    <w:color w:val="auto"/>
                    <w:sz w:val="18"/>
                    <w:szCs w:val="18"/>
                  </w:rPr>
                  <w:t>Wskaż partnerów przedsięwzięcia lub wpisz nie dotyczy.</w:t>
                </w:r>
              </w:p>
            </w:sdtContent>
          </w:sdt>
        </w:tc>
      </w:tr>
      <w:tr w:rsidR="00224ED2" w:rsidRPr="003A67C6" w14:paraId="424893F4" w14:textId="77777777" w:rsidTr="008768AE">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4D491853"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Miejsce realizacji</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622106795"/>
              <w:placeholder>
                <w:docPart w:val="7851A15B639647B0897750A38BBF6F14"/>
              </w:placeholder>
            </w:sdtPr>
            <w:sdtContent>
              <w:p w14:paraId="0837085D" w14:textId="77777777" w:rsidR="00224ED2" w:rsidRPr="003A67C6" w:rsidRDefault="00224ED2" w:rsidP="00224ED2">
                <w:pPr>
                  <w:spacing w:before="120" w:after="120" w:line="276" w:lineRule="auto"/>
                </w:pPr>
                <w:r w:rsidRPr="003A67C6">
                  <w:rPr>
                    <w:rStyle w:val="Tekstzastpczy"/>
                    <w:color w:val="auto"/>
                    <w:sz w:val="18"/>
                    <w:szCs w:val="18"/>
                  </w:rPr>
                  <w:t>Podaj miejsce realizacji projektu na obszarze rewitalizacji.</w:t>
                </w:r>
              </w:p>
            </w:sdtContent>
          </w:sdt>
        </w:tc>
      </w:tr>
      <w:tr w:rsidR="00224ED2" w:rsidRPr="003A67C6" w14:paraId="3931A381" w14:textId="77777777" w:rsidTr="008768AE">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tcPr>
          <w:p w14:paraId="7560CC02"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Aktualny status projektu</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504128056"/>
              <w:placeholder>
                <w:docPart w:val="9784BCC8499B4F6799BB9EBDEF795F75"/>
              </w:placeholder>
            </w:sdtPr>
            <w:sdtContent>
              <w:p w14:paraId="1D7F56CC"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Podaj</w:t>
                </w:r>
                <w:r>
                  <w:rPr>
                    <w:rStyle w:val="Tekstzastpczy"/>
                    <w:color w:val="auto"/>
                    <w:sz w:val="18"/>
                    <w:szCs w:val="18"/>
                  </w:rPr>
                  <w:t xml:space="preserve"> aktualny postęp rzeczowy projektu: „zakładane do realizacji”, „w trakcie realizacji” lub „zrealizowane”</w:t>
                </w:r>
              </w:p>
            </w:sdtContent>
          </w:sdt>
        </w:tc>
      </w:tr>
      <w:tr w:rsidR="00224ED2" w:rsidRPr="003A67C6" w14:paraId="1318795B" w14:textId="77777777" w:rsidTr="008768AE">
        <w:tc>
          <w:tcPr>
            <w:tcW w:w="2083" w:type="dxa"/>
            <w:vMerge w:val="restart"/>
            <w:tcBorders>
              <w:top w:val="single" w:sz="4" w:space="0" w:color="auto"/>
              <w:left w:val="single" w:sz="4" w:space="0" w:color="auto"/>
              <w:bottom w:val="single" w:sz="4" w:space="0" w:color="auto"/>
              <w:right w:val="single" w:sz="4" w:space="0" w:color="auto"/>
            </w:tcBorders>
            <w:shd w:val="clear" w:color="auto" w:fill="00A15E"/>
            <w:vAlign w:val="center"/>
          </w:tcPr>
          <w:p w14:paraId="405A6C12"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Termin realizacji</w:t>
            </w:r>
          </w:p>
        </w:tc>
        <w:tc>
          <w:tcPr>
            <w:tcW w:w="1335" w:type="dxa"/>
            <w:tcBorders>
              <w:top w:val="single" w:sz="4" w:space="0" w:color="auto"/>
              <w:left w:val="single" w:sz="4" w:space="0" w:color="auto"/>
              <w:bottom w:val="single" w:sz="4" w:space="0" w:color="auto"/>
              <w:right w:val="single" w:sz="4" w:space="0" w:color="auto"/>
            </w:tcBorders>
            <w:shd w:val="clear" w:color="auto" w:fill="00A15E"/>
            <w:vAlign w:val="center"/>
          </w:tcPr>
          <w:p w14:paraId="67F0D111"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Planowany</w:t>
            </w:r>
          </w:p>
        </w:tc>
        <w:tc>
          <w:tcPr>
            <w:tcW w:w="5644" w:type="dxa"/>
            <w:tcBorders>
              <w:top w:val="single" w:sz="4" w:space="0" w:color="auto"/>
              <w:left w:val="single" w:sz="4" w:space="0" w:color="auto"/>
              <w:bottom w:val="single" w:sz="4" w:space="0" w:color="auto"/>
              <w:right w:val="single" w:sz="4" w:space="0" w:color="auto"/>
            </w:tcBorders>
            <w:vAlign w:val="center"/>
          </w:tcPr>
          <w:p w14:paraId="1C9173E9" w14:textId="77777777" w:rsidR="00224ED2" w:rsidRPr="003A67C6" w:rsidRDefault="00000000" w:rsidP="00224ED2">
            <w:pPr>
              <w:spacing w:before="120" w:after="120" w:line="276" w:lineRule="auto"/>
              <w:rPr>
                <w:sz w:val="18"/>
                <w:szCs w:val="18"/>
              </w:rPr>
            </w:pPr>
            <w:sdt>
              <w:sdtPr>
                <w:rPr>
                  <w:sz w:val="18"/>
                  <w:szCs w:val="18"/>
                </w:rPr>
                <w:id w:val="-217978387"/>
                <w:placeholder>
                  <w:docPart w:val="9B5EA5B1670647BDA2B10C9B0DBAA95E"/>
                </w:placeholder>
                <w:text/>
              </w:sdtPr>
              <w:sdtContent>
                <w:r w:rsidR="00224ED2" w:rsidRPr="00602AAD">
                  <w:rPr>
                    <w:sz w:val="18"/>
                    <w:szCs w:val="18"/>
                  </w:rPr>
                  <w:t>Podaj planowaną datę rozpoczęcia i zakończenia projektu</w:t>
                </w:r>
              </w:sdtContent>
            </w:sdt>
          </w:p>
        </w:tc>
      </w:tr>
      <w:tr w:rsidR="00224ED2" w:rsidRPr="003A67C6" w14:paraId="20F17BA3" w14:textId="77777777" w:rsidTr="008768AE">
        <w:tc>
          <w:tcPr>
            <w:tcW w:w="2083" w:type="dxa"/>
            <w:vMerge/>
            <w:tcBorders>
              <w:top w:val="single" w:sz="4" w:space="0" w:color="auto"/>
              <w:left w:val="single" w:sz="4" w:space="0" w:color="auto"/>
              <w:bottom w:val="single" w:sz="4" w:space="0" w:color="auto"/>
              <w:right w:val="single" w:sz="4" w:space="0" w:color="auto"/>
            </w:tcBorders>
            <w:shd w:val="clear" w:color="auto" w:fill="00A15E"/>
            <w:vAlign w:val="center"/>
          </w:tcPr>
          <w:p w14:paraId="2CF44504" w14:textId="77777777" w:rsidR="00224ED2" w:rsidRPr="00224ED2" w:rsidRDefault="00224ED2" w:rsidP="00224ED2">
            <w:pPr>
              <w:spacing w:before="120" w:after="120" w:line="276" w:lineRule="auto"/>
              <w:rPr>
                <w:color w:val="FFFFFF" w:themeColor="background1"/>
              </w:rPr>
            </w:pPr>
          </w:p>
        </w:tc>
        <w:tc>
          <w:tcPr>
            <w:tcW w:w="1335" w:type="dxa"/>
            <w:tcBorders>
              <w:top w:val="single" w:sz="4" w:space="0" w:color="auto"/>
              <w:left w:val="single" w:sz="4" w:space="0" w:color="auto"/>
              <w:bottom w:val="single" w:sz="4" w:space="0" w:color="auto"/>
              <w:right w:val="single" w:sz="4" w:space="0" w:color="auto"/>
            </w:tcBorders>
            <w:shd w:val="clear" w:color="auto" w:fill="00A15E"/>
            <w:vAlign w:val="center"/>
          </w:tcPr>
          <w:p w14:paraId="320883B2"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Rzeczywisty</w:t>
            </w:r>
          </w:p>
        </w:tc>
        <w:tc>
          <w:tcPr>
            <w:tcW w:w="5644" w:type="dxa"/>
            <w:tcBorders>
              <w:top w:val="single" w:sz="4" w:space="0" w:color="auto"/>
              <w:left w:val="single" w:sz="4" w:space="0" w:color="auto"/>
              <w:bottom w:val="single" w:sz="4" w:space="0" w:color="auto"/>
              <w:right w:val="single" w:sz="4" w:space="0" w:color="auto"/>
            </w:tcBorders>
            <w:vAlign w:val="center"/>
          </w:tcPr>
          <w:p w14:paraId="0BB103F5" w14:textId="77777777" w:rsidR="00224ED2" w:rsidRPr="003A67C6" w:rsidRDefault="00000000" w:rsidP="00224ED2">
            <w:pPr>
              <w:spacing w:before="120" w:after="120" w:line="276" w:lineRule="auto"/>
              <w:rPr>
                <w:sz w:val="18"/>
                <w:szCs w:val="18"/>
              </w:rPr>
            </w:pPr>
            <w:sdt>
              <w:sdtPr>
                <w:rPr>
                  <w:sz w:val="18"/>
                  <w:szCs w:val="18"/>
                </w:rPr>
                <w:id w:val="-80375903"/>
                <w:placeholder>
                  <w:docPart w:val="72D4B02DF6204D9CBD47CC05918AA6C1"/>
                </w:placeholder>
                <w:text/>
              </w:sdtPr>
              <w:sdtContent>
                <w:r w:rsidR="00224ED2" w:rsidRPr="00602AAD">
                  <w:rPr>
                    <w:sz w:val="18"/>
                    <w:szCs w:val="18"/>
                  </w:rPr>
                  <w:t xml:space="preserve">Podaj </w:t>
                </w:r>
                <w:r w:rsidR="00224ED2">
                  <w:rPr>
                    <w:sz w:val="18"/>
                    <w:szCs w:val="18"/>
                  </w:rPr>
                  <w:t>rzeczywistą</w:t>
                </w:r>
                <w:r w:rsidR="00224ED2" w:rsidRPr="00602AAD">
                  <w:rPr>
                    <w:sz w:val="18"/>
                    <w:szCs w:val="18"/>
                  </w:rPr>
                  <w:t xml:space="preserve"> datę rozpoczęcia i zakończenia projektu</w:t>
                </w:r>
              </w:sdtContent>
            </w:sdt>
          </w:p>
        </w:tc>
      </w:tr>
      <w:tr w:rsidR="00224ED2" w:rsidRPr="003A67C6" w14:paraId="232D6B44" w14:textId="77777777" w:rsidTr="008768AE">
        <w:trPr>
          <w:trHeight w:val="1921"/>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6B20E771"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Opis realizacji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08968316"/>
              <w:placeholder>
                <w:docPart w:val="E12367A904E2416596AC278DA9822442"/>
              </w:placeholder>
            </w:sdtPr>
            <w:sdtContent>
              <w:p w14:paraId="685BC1F9" w14:textId="77777777" w:rsidR="00224ED2" w:rsidRPr="003A67C6" w:rsidRDefault="00224ED2" w:rsidP="00224ED2">
                <w:pPr>
                  <w:spacing w:before="120" w:after="120" w:line="276" w:lineRule="auto"/>
                </w:pPr>
                <w:r w:rsidRPr="003A67C6">
                  <w:rPr>
                    <w:rStyle w:val="Tekstzastpczy"/>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224ED2" w:rsidRPr="003A67C6" w14:paraId="687D6169" w14:textId="77777777" w:rsidTr="008768AE">
        <w:trPr>
          <w:trHeight w:val="726"/>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2078C235"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Rezultaty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411854587"/>
              <w:placeholder>
                <w:docPart w:val="39DC8D9DBE2A4638A5BB8156BEE660D3"/>
              </w:placeholder>
            </w:sdtPr>
            <w:sdtContent>
              <w:p w14:paraId="53BF2F10"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224ED2" w:rsidRPr="003A67C6" w14:paraId="450BB5BB" w14:textId="77777777" w:rsidTr="008768AE">
        <w:trPr>
          <w:trHeight w:val="669"/>
        </w:trPr>
        <w:tc>
          <w:tcPr>
            <w:tcW w:w="2083" w:type="dxa"/>
            <w:vMerge w:val="restart"/>
            <w:tcBorders>
              <w:top w:val="single" w:sz="4" w:space="0" w:color="auto"/>
              <w:left w:val="single" w:sz="4" w:space="0" w:color="auto"/>
              <w:bottom w:val="single" w:sz="4" w:space="0" w:color="auto"/>
              <w:right w:val="single" w:sz="4" w:space="0" w:color="auto"/>
            </w:tcBorders>
            <w:shd w:val="clear" w:color="auto" w:fill="00A15E"/>
            <w:vAlign w:val="center"/>
            <w:hideMark/>
          </w:tcPr>
          <w:p w14:paraId="2D0EE8DD"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Nazwa wskaźnika odpowiadająca realizacji projektu i jego wartość</w:t>
            </w:r>
          </w:p>
        </w:tc>
        <w:tc>
          <w:tcPr>
            <w:tcW w:w="1335"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30083975"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Wskaźnik produktu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687474646"/>
              <w:placeholder>
                <w:docPart w:val="0AE0967F37AB4FCFAC424C58D7ED4208"/>
              </w:placeholder>
            </w:sdtPr>
            <w:sdtContent>
              <w:p w14:paraId="469108CF"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 xml:space="preserve">Podaj nazwę i wartość wskaźnika produktu realizacji celów </w:t>
                </w:r>
                <w:r>
                  <w:rPr>
                    <w:rStyle w:val="Tekstzastpczy"/>
                    <w:color w:val="auto"/>
                    <w:sz w:val="18"/>
                    <w:szCs w:val="18"/>
                  </w:rPr>
                  <w:br/>
                </w:r>
                <w:r w:rsidRPr="003A67C6">
                  <w:rPr>
                    <w:rStyle w:val="Tekstzastpczy"/>
                    <w:color w:val="auto"/>
                    <w:sz w:val="18"/>
                    <w:szCs w:val="18"/>
                  </w:rPr>
                  <w:t>i przedsięwzięć.</w:t>
                </w:r>
              </w:p>
            </w:sdtContent>
          </w:sdt>
        </w:tc>
      </w:tr>
      <w:tr w:rsidR="00224ED2" w:rsidRPr="003A67C6" w14:paraId="172A3D71" w14:textId="77777777" w:rsidTr="008768AE">
        <w:trPr>
          <w:trHeight w:val="707"/>
        </w:trPr>
        <w:tc>
          <w:tcPr>
            <w:tcW w:w="0" w:type="auto"/>
            <w:vMerge/>
            <w:tcBorders>
              <w:top w:val="single" w:sz="4" w:space="0" w:color="auto"/>
              <w:left w:val="single" w:sz="4" w:space="0" w:color="auto"/>
              <w:bottom w:val="single" w:sz="4" w:space="0" w:color="auto"/>
              <w:right w:val="single" w:sz="4" w:space="0" w:color="auto"/>
            </w:tcBorders>
            <w:shd w:val="clear" w:color="auto" w:fill="00A15E"/>
            <w:vAlign w:val="center"/>
            <w:hideMark/>
          </w:tcPr>
          <w:p w14:paraId="6D479A2D" w14:textId="77777777" w:rsidR="00224ED2" w:rsidRPr="00224ED2" w:rsidRDefault="00224ED2" w:rsidP="00224ED2">
            <w:pPr>
              <w:spacing w:line="276" w:lineRule="auto"/>
              <w:rPr>
                <w:b/>
                <w:bCs/>
                <w:color w:val="FFFFFF" w:themeColor="background1"/>
              </w:rPr>
            </w:pPr>
          </w:p>
        </w:tc>
        <w:tc>
          <w:tcPr>
            <w:tcW w:w="1335" w:type="dxa"/>
            <w:tcBorders>
              <w:top w:val="single" w:sz="4" w:space="0" w:color="auto"/>
              <w:left w:val="single" w:sz="4" w:space="0" w:color="auto"/>
              <w:bottom w:val="single" w:sz="4" w:space="0" w:color="auto"/>
              <w:right w:val="single" w:sz="4" w:space="0" w:color="auto"/>
            </w:tcBorders>
            <w:shd w:val="clear" w:color="auto" w:fill="00A15E"/>
            <w:vAlign w:val="center"/>
            <w:hideMark/>
          </w:tcPr>
          <w:p w14:paraId="6EF2A8FB"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Wskaźnik rezultatu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883529084"/>
              <w:placeholder>
                <w:docPart w:val="455A4861F02F41FC9A6D4A0AB30377D3"/>
              </w:placeholder>
            </w:sdtPr>
            <w:sdtContent>
              <w:p w14:paraId="6E49901B"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 xml:space="preserve">Podaj nazwę i wartość wskaźnika rezultatu realizacji celów </w:t>
                </w:r>
                <w:r>
                  <w:rPr>
                    <w:rStyle w:val="Tekstzastpczy"/>
                    <w:color w:val="auto"/>
                    <w:sz w:val="18"/>
                    <w:szCs w:val="18"/>
                  </w:rPr>
                  <w:br/>
                </w:r>
                <w:r w:rsidRPr="003A67C6">
                  <w:rPr>
                    <w:rStyle w:val="Tekstzastpczy"/>
                    <w:color w:val="auto"/>
                    <w:sz w:val="18"/>
                    <w:szCs w:val="18"/>
                  </w:rPr>
                  <w:t>i przedsięwzięć.</w:t>
                </w:r>
              </w:p>
            </w:sdtContent>
          </w:sdt>
        </w:tc>
      </w:tr>
      <w:tr w:rsidR="00224ED2" w:rsidRPr="003A67C6" w14:paraId="0902F6D3" w14:textId="77777777" w:rsidTr="008768AE">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4A83E59A"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Wartość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908339485"/>
              <w:placeholder>
                <w:docPart w:val="DBD45CFFA6DF4DE580486D7D7349B0E9"/>
              </w:placeholder>
            </w:sdtPr>
            <w:sdtContent>
              <w:p w14:paraId="410C1EB6"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Wskaż całkowitą wartość projektu</w:t>
                </w:r>
              </w:p>
            </w:sdtContent>
          </w:sdt>
        </w:tc>
      </w:tr>
      <w:tr w:rsidR="00224ED2" w:rsidRPr="003A67C6" w14:paraId="2A9B786E" w14:textId="77777777" w:rsidTr="008768AE">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tcPr>
          <w:p w14:paraId="51C3B3CC"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Poniesione koszty</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2008969850"/>
              <w:placeholder>
                <w:docPart w:val="33EBC96C814A4918AD6A1E4EE1591D81"/>
              </w:placeholder>
            </w:sdtPr>
            <w:sdtContent>
              <w:p w14:paraId="5BD58D52"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 xml:space="preserve">Wskaż </w:t>
                </w:r>
                <w:r>
                  <w:rPr>
                    <w:rStyle w:val="Tekstzastpczy"/>
                    <w:color w:val="auto"/>
                    <w:sz w:val="18"/>
                    <w:szCs w:val="18"/>
                  </w:rPr>
                  <w:t xml:space="preserve">dotychczas poniesione koszty </w:t>
                </w:r>
                <w:r w:rsidRPr="003A67C6">
                  <w:rPr>
                    <w:rStyle w:val="Tekstzastpczy"/>
                    <w:color w:val="auto"/>
                    <w:sz w:val="18"/>
                    <w:szCs w:val="18"/>
                  </w:rPr>
                  <w:t>projektu</w:t>
                </w:r>
              </w:p>
            </w:sdtContent>
          </w:sdt>
        </w:tc>
      </w:tr>
      <w:tr w:rsidR="00224ED2" w:rsidRPr="003A67C6" w14:paraId="37DF0DF9" w14:textId="77777777" w:rsidTr="008768AE">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2967CE2F"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Dofinansowanie UE</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2096395033"/>
              <w:placeholder>
                <w:docPart w:val="CA6CB18A12484B6595EEBC12821289AA"/>
              </w:placeholder>
              <w:text/>
            </w:sdtPr>
            <w:sdtContent>
              <w:p w14:paraId="0E5D99B9" w14:textId="77777777" w:rsidR="00224ED2" w:rsidRPr="003A67C6" w:rsidRDefault="00224ED2" w:rsidP="00224ED2">
                <w:pPr>
                  <w:spacing w:before="120" w:after="120" w:line="276" w:lineRule="auto"/>
                </w:pPr>
                <w:r w:rsidRPr="003A67C6">
                  <w:rPr>
                    <w:rStyle w:val="Tekstzastpczy"/>
                    <w:color w:val="auto"/>
                    <w:sz w:val="18"/>
                    <w:szCs w:val="18"/>
                  </w:rPr>
                  <w:t>Określ wartość dofinansowania ze środków unijnych</w:t>
                </w:r>
              </w:p>
            </w:sdtContent>
          </w:sdt>
        </w:tc>
      </w:tr>
      <w:tr w:rsidR="00224ED2" w:rsidRPr="003A67C6" w14:paraId="5AF95D46" w14:textId="77777777" w:rsidTr="008768AE">
        <w:trPr>
          <w:trHeight w:val="159"/>
        </w:trPr>
        <w:tc>
          <w:tcPr>
            <w:tcW w:w="3418" w:type="dxa"/>
            <w:gridSpan w:val="2"/>
            <w:tcBorders>
              <w:top w:val="single" w:sz="4" w:space="0" w:color="auto"/>
              <w:left w:val="single" w:sz="4" w:space="0" w:color="auto"/>
              <w:bottom w:val="single" w:sz="4" w:space="0" w:color="auto"/>
              <w:right w:val="single" w:sz="4" w:space="0" w:color="auto"/>
            </w:tcBorders>
            <w:shd w:val="clear" w:color="auto" w:fill="00A15E"/>
            <w:vAlign w:val="center"/>
            <w:hideMark/>
          </w:tcPr>
          <w:p w14:paraId="0327D30A"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Program wsparcia</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745177460"/>
              <w:placeholder>
                <w:docPart w:val="13095876397743DEB104BD43AA1011C2"/>
              </w:placeholder>
            </w:sdtPr>
            <w:sdtContent>
              <w:p w14:paraId="29D7E859" w14:textId="77777777" w:rsidR="00224ED2" w:rsidRPr="003A67C6" w:rsidRDefault="00224ED2" w:rsidP="00224ED2">
                <w:pPr>
                  <w:spacing w:before="120" w:after="120" w:line="276" w:lineRule="auto"/>
                </w:pPr>
                <w:r w:rsidRPr="003A67C6">
                  <w:rPr>
                    <w:rStyle w:val="Tekstzastpczy"/>
                    <w:color w:val="auto"/>
                    <w:sz w:val="18"/>
                    <w:szCs w:val="18"/>
                  </w:rPr>
                  <w:t xml:space="preserve">Wskaż fundusz, program wsparcia i działanie, w ramach którego został zrealizowanych projekt </w:t>
                </w:r>
              </w:p>
            </w:sdtContent>
          </w:sdt>
        </w:tc>
      </w:tr>
    </w:tbl>
    <w:p w14:paraId="4A43F6D9" w14:textId="77777777" w:rsidR="00AB2FC0" w:rsidRPr="00C0266A" w:rsidRDefault="00AB2FC0" w:rsidP="006E1CE6">
      <w:pPr>
        <w:rPr>
          <w:rFonts w:eastAsiaTheme="majorEastAsia" w:cs="Calibri"/>
          <w:sz w:val="32"/>
          <w:szCs w:val="36"/>
        </w:rPr>
      </w:pPr>
      <w:r w:rsidRPr="00C0266A">
        <w:rPr>
          <w:rFonts w:cs="Calibri"/>
        </w:rPr>
        <w:br w:type="page"/>
      </w:r>
    </w:p>
    <w:p w14:paraId="3C7E20CC" w14:textId="141D7CA8" w:rsidR="00913043" w:rsidRPr="00C0266A" w:rsidRDefault="00913043" w:rsidP="003F4B20">
      <w:pPr>
        <w:pStyle w:val="Nagwek2"/>
      </w:pPr>
      <w:bookmarkStart w:id="104" w:name="_Toc159938306"/>
      <w:r w:rsidRPr="00C0266A">
        <w:lastRenderedPageBreak/>
        <w:t>Spis tabel</w:t>
      </w:r>
      <w:bookmarkEnd w:id="104"/>
    </w:p>
    <w:p w14:paraId="6E9EEAE5" w14:textId="2E7FCB32" w:rsidR="003F4B20" w:rsidRDefault="005431C3">
      <w:pPr>
        <w:pStyle w:val="Spisilustracji"/>
        <w:tabs>
          <w:tab w:val="right" w:leader="dot" w:pos="9062"/>
        </w:tabs>
        <w:rPr>
          <w:rFonts w:asciiTheme="minorHAnsi" w:hAnsiTheme="minorHAnsi"/>
          <w:noProof/>
          <w:kern w:val="2"/>
          <w:sz w:val="22"/>
          <w:szCs w:val="22"/>
          <w:lang w:eastAsia="pl-PL"/>
          <w14:ligatures w14:val="standardContextual"/>
        </w:rPr>
      </w:pPr>
      <w:r w:rsidRPr="008768AE">
        <w:rPr>
          <w:rFonts w:cs="Calibri"/>
          <w:color w:val="005255" w:themeColor="accent1"/>
        </w:rPr>
        <w:fldChar w:fldCharType="begin"/>
      </w:r>
      <w:r w:rsidRPr="008768AE">
        <w:rPr>
          <w:rFonts w:cs="Calibri"/>
          <w:color w:val="005255" w:themeColor="accent1"/>
        </w:rPr>
        <w:instrText xml:space="preserve"> TOC \h \z \c "Tabela" </w:instrText>
      </w:r>
      <w:r w:rsidRPr="008768AE">
        <w:rPr>
          <w:rFonts w:cs="Calibri"/>
          <w:color w:val="005255" w:themeColor="accent1"/>
        </w:rPr>
        <w:fldChar w:fldCharType="separate"/>
      </w:r>
      <w:hyperlink w:anchor="_Toc159938189" w:history="1">
        <w:r w:rsidR="003F4B20" w:rsidRPr="00062B09">
          <w:rPr>
            <w:rStyle w:val="Hipercze"/>
            <w:noProof/>
          </w:rPr>
          <w:t>Tabela 1 Obszar zdegradowany na terenie Gminy Drawsko, tj. jednostki dla których wskaźnik syntetyczny przyjął w sferze społecznej wartości poniżej 0 oraz dla których stwierdzono występowanie zjawisk kryzysowych w co najmniej jednej z pozostałych sfer</w:t>
        </w:r>
        <w:r w:rsidR="003F4B20">
          <w:rPr>
            <w:noProof/>
            <w:webHidden/>
          </w:rPr>
          <w:tab/>
        </w:r>
        <w:r w:rsidR="003F4B20">
          <w:rPr>
            <w:noProof/>
            <w:webHidden/>
          </w:rPr>
          <w:fldChar w:fldCharType="begin"/>
        </w:r>
        <w:r w:rsidR="003F4B20">
          <w:rPr>
            <w:noProof/>
            <w:webHidden/>
          </w:rPr>
          <w:instrText xml:space="preserve"> PAGEREF _Toc159938189 \h </w:instrText>
        </w:r>
        <w:r w:rsidR="003F4B20">
          <w:rPr>
            <w:noProof/>
            <w:webHidden/>
          </w:rPr>
        </w:r>
        <w:r w:rsidR="003F4B20">
          <w:rPr>
            <w:noProof/>
            <w:webHidden/>
          </w:rPr>
          <w:fldChar w:fldCharType="separate"/>
        </w:r>
        <w:r w:rsidR="003F4B20">
          <w:rPr>
            <w:noProof/>
            <w:webHidden/>
          </w:rPr>
          <w:t>10</w:t>
        </w:r>
        <w:r w:rsidR="003F4B20">
          <w:rPr>
            <w:noProof/>
            <w:webHidden/>
          </w:rPr>
          <w:fldChar w:fldCharType="end"/>
        </w:r>
      </w:hyperlink>
    </w:p>
    <w:p w14:paraId="61A6459B" w14:textId="38C4BF0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0" w:history="1">
        <w:r w:rsidR="003F4B20" w:rsidRPr="00062B09">
          <w:rPr>
            <w:rStyle w:val="Hipercze"/>
            <w:noProof/>
          </w:rPr>
          <w:t>Tabela 2 Zestawienie wskaźników obrazujących zjawisko bezrobocia na obszarze rewitalizacji</w:t>
        </w:r>
        <w:r w:rsidR="003F4B20">
          <w:rPr>
            <w:noProof/>
            <w:webHidden/>
          </w:rPr>
          <w:tab/>
        </w:r>
        <w:r w:rsidR="003F4B20">
          <w:rPr>
            <w:noProof/>
            <w:webHidden/>
          </w:rPr>
          <w:fldChar w:fldCharType="begin"/>
        </w:r>
        <w:r w:rsidR="003F4B20">
          <w:rPr>
            <w:noProof/>
            <w:webHidden/>
          </w:rPr>
          <w:instrText xml:space="preserve"> PAGEREF _Toc159938190 \h </w:instrText>
        </w:r>
        <w:r w:rsidR="003F4B20">
          <w:rPr>
            <w:noProof/>
            <w:webHidden/>
          </w:rPr>
        </w:r>
        <w:r w:rsidR="003F4B20">
          <w:rPr>
            <w:noProof/>
            <w:webHidden/>
          </w:rPr>
          <w:fldChar w:fldCharType="separate"/>
        </w:r>
        <w:r w:rsidR="003F4B20">
          <w:rPr>
            <w:noProof/>
            <w:webHidden/>
          </w:rPr>
          <w:t>16</w:t>
        </w:r>
        <w:r w:rsidR="003F4B20">
          <w:rPr>
            <w:noProof/>
            <w:webHidden/>
          </w:rPr>
          <w:fldChar w:fldCharType="end"/>
        </w:r>
      </w:hyperlink>
    </w:p>
    <w:p w14:paraId="42C9333C" w14:textId="7230E26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1" w:history="1">
        <w:r w:rsidR="003F4B20" w:rsidRPr="00062B09">
          <w:rPr>
            <w:rStyle w:val="Hipercze"/>
            <w:noProof/>
          </w:rPr>
          <w:t>Tabela 3 Zestawienie wskaźników obrazujących zjawisko ubóstwa na obszarze rewitalizacji</w:t>
        </w:r>
        <w:r w:rsidR="003F4B20">
          <w:rPr>
            <w:noProof/>
            <w:webHidden/>
          </w:rPr>
          <w:tab/>
        </w:r>
        <w:r w:rsidR="003F4B20">
          <w:rPr>
            <w:noProof/>
            <w:webHidden/>
          </w:rPr>
          <w:fldChar w:fldCharType="begin"/>
        </w:r>
        <w:r w:rsidR="003F4B20">
          <w:rPr>
            <w:noProof/>
            <w:webHidden/>
          </w:rPr>
          <w:instrText xml:space="preserve"> PAGEREF _Toc159938191 \h </w:instrText>
        </w:r>
        <w:r w:rsidR="003F4B20">
          <w:rPr>
            <w:noProof/>
            <w:webHidden/>
          </w:rPr>
        </w:r>
        <w:r w:rsidR="003F4B20">
          <w:rPr>
            <w:noProof/>
            <w:webHidden/>
          </w:rPr>
          <w:fldChar w:fldCharType="separate"/>
        </w:r>
        <w:r w:rsidR="003F4B20">
          <w:rPr>
            <w:noProof/>
            <w:webHidden/>
          </w:rPr>
          <w:t>18</w:t>
        </w:r>
        <w:r w:rsidR="003F4B20">
          <w:rPr>
            <w:noProof/>
            <w:webHidden/>
          </w:rPr>
          <w:fldChar w:fldCharType="end"/>
        </w:r>
      </w:hyperlink>
    </w:p>
    <w:p w14:paraId="3BBF5C2A" w14:textId="14D27D7A"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2" w:history="1">
        <w:r w:rsidR="003F4B20" w:rsidRPr="00062B09">
          <w:rPr>
            <w:rStyle w:val="Hipercze"/>
            <w:noProof/>
          </w:rPr>
          <w:t>Tabela 4 Zestawienie wskaźników obrazujących zjawisko przestępczości na obszarze rewitalizacji</w:t>
        </w:r>
        <w:r w:rsidR="003F4B20">
          <w:rPr>
            <w:noProof/>
            <w:webHidden/>
          </w:rPr>
          <w:tab/>
        </w:r>
        <w:r w:rsidR="003F4B20">
          <w:rPr>
            <w:noProof/>
            <w:webHidden/>
          </w:rPr>
          <w:fldChar w:fldCharType="begin"/>
        </w:r>
        <w:r w:rsidR="003F4B20">
          <w:rPr>
            <w:noProof/>
            <w:webHidden/>
          </w:rPr>
          <w:instrText xml:space="preserve"> PAGEREF _Toc159938192 \h </w:instrText>
        </w:r>
        <w:r w:rsidR="003F4B20">
          <w:rPr>
            <w:noProof/>
            <w:webHidden/>
          </w:rPr>
        </w:r>
        <w:r w:rsidR="003F4B20">
          <w:rPr>
            <w:noProof/>
            <w:webHidden/>
          </w:rPr>
          <w:fldChar w:fldCharType="separate"/>
        </w:r>
        <w:r w:rsidR="003F4B20">
          <w:rPr>
            <w:noProof/>
            <w:webHidden/>
          </w:rPr>
          <w:t>19</w:t>
        </w:r>
        <w:r w:rsidR="003F4B20">
          <w:rPr>
            <w:noProof/>
            <w:webHidden/>
          </w:rPr>
          <w:fldChar w:fldCharType="end"/>
        </w:r>
      </w:hyperlink>
    </w:p>
    <w:p w14:paraId="373F8928" w14:textId="5A6D76EC"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3" w:history="1">
        <w:r w:rsidR="003F4B20" w:rsidRPr="00062B09">
          <w:rPr>
            <w:rStyle w:val="Hipercze"/>
            <w:noProof/>
          </w:rPr>
          <w:t>Tabela 5 Zestawienie wskaźników obrazujących udział osób ze szczególnymi potrzebami na obszarze rewitalizacji</w:t>
        </w:r>
        <w:r w:rsidR="003F4B20">
          <w:rPr>
            <w:noProof/>
            <w:webHidden/>
          </w:rPr>
          <w:tab/>
        </w:r>
        <w:r w:rsidR="003F4B20">
          <w:rPr>
            <w:noProof/>
            <w:webHidden/>
          </w:rPr>
          <w:fldChar w:fldCharType="begin"/>
        </w:r>
        <w:r w:rsidR="003F4B20">
          <w:rPr>
            <w:noProof/>
            <w:webHidden/>
          </w:rPr>
          <w:instrText xml:space="preserve"> PAGEREF _Toc159938193 \h </w:instrText>
        </w:r>
        <w:r w:rsidR="003F4B20">
          <w:rPr>
            <w:noProof/>
            <w:webHidden/>
          </w:rPr>
        </w:r>
        <w:r w:rsidR="003F4B20">
          <w:rPr>
            <w:noProof/>
            <w:webHidden/>
          </w:rPr>
          <w:fldChar w:fldCharType="separate"/>
        </w:r>
        <w:r w:rsidR="003F4B20">
          <w:rPr>
            <w:noProof/>
            <w:webHidden/>
          </w:rPr>
          <w:t>20</w:t>
        </w:r>
        <w:r w:rsidR="003F4B20">
          <w:rPr>
            <w:noProof/>
            <w:webHidden/>
          </w:rPr>
          <w:fldChar w:fldCharType="end"/>
        </w:r>
      </w:hyperlink>
    </w:p>
    <w:p w14:paraId="1B7D8B77" w14:textId="0019B8A1"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4" w:history="1">
        <w:r w:rsidR="003F4B20" w:rsidRPr="00062B09">
          <w:rPr>
            <w:rStyle w:val="Hipercze"/>
            <w:noProof/>
          </w:rPr>
          <w:t>Tabela 6 Zestawienie wskaźników obrazujących strukturę demograficzną na obszarze rewitalizacji</w:t>
        </w:r>
        <w:r w:rsidR="003F4B20">
          <w:rPr>
            <w:noProof/>
            <w:webHidden/>
          </w:rPr>
          <w:tab/>
        </w:r>
        <w:r w:rsidR="003F4B20">
          <w:rPr>
            <w:noProof/>
            <w:webHidden/>
          </w:rPr>
          <w:fldChar w:fldCharType="begin"/>
        </w:r>
        <w:r w:rsidR="003F4B20">
          <w:rPr>
            <w:noProof/>
            <w:webHidden/>
          </w:rPr>
          <w:instrText xml:space="preserve"> PAGEREF _Toc159938194 \h </w:instrText>
        </w:r>
        <w:r w:rsidR="003F4B20">
          <w:rPr>
            <w:noProof/>
            <w:webHidden/>
          </w:rPr>
        </w:r>
        <w:r w:rsidR="003F4B20">
          <w:rPr>
            <w:noProof/>
            <w:webHidden/>
          </w:rPr>
          <w:fldChar w:fldCharType="separate"/>
        </w:r>
        <w:r w:rsidR="003F4B20">
          <w:rPr>
            <w:noProof/>
            <w:webHidden/>
          </w:rPr>
          <w:t>21</w:t>
        </w:r>
        <w:r w:rsidR="003F4B20">
          <w:rPr>
            <w:noProof/>
            <w:webHidden/>
          </w:rPr>
          <w:fldChar w:fldCharType="end"/>
        </w:r>
      </w:hyperlink>
    </w:p>
    <w:p w14:paraId="3A5C1618" w14:textId="53C56EF8"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5" w:history="1">
        <w:r w:rsidR="003F4B20" w:rsidRPr="00062B09">
          <w:rPr>
            <w:rStyle w:val="Hipercze"/>
            <w:noProof/>
          </w:rPr>
          <w:t>Tabela 7 Zestawienie wskaźników obrazujących aktywność społeczną na obszarze rewitalizacji</w:t>
        </w:r>
        <w:r w:rsidR="003F4B20">
          <w:rPr>
            <w:noProof/>
            <w:webHidden/>
          </w:rPr>
          <w:tab/>
        </w:r>
        <w:r w:rsidR="003F4B20">
          <w:rPr>
            <w:noProof/>
            <w:webHidden/>
          </w:rPr>
          <w:fldChar w:fldCharType="begin"/>
        </w:r>
        <w:r w:rsidR="003F4B20">
          <w:rPr>
            <w:noProof/>
            <w:webHidden/>
          </w:rPr>
          <w:instrText xml:space="preserve"> PAGEREF _Toc159938195 \h </w:instrText>
        </w:r>
        <w:r w:rsidR="003F4B20">
          <w:rPr>
            <w:noProof/>
            <w:webHidden/>
          </w:rPr>
        </w:r>
        <w:r w:rsidR="003F4B20">
          <w:rPr>
            <w:noProof/>
            <w:webHidden/>
          </w:rPr>
          <w:fldChar w:fldCharType="separate"/>
        </w:r>
        <w:r w:rsidR="003F4B20">
          <w:rPr>
            <w:noProof/>
            <w:webHidden/>
          </w:rPr>
          <w:t>23</w:t>
        </w:r>
        <w:r w:rsidR="003F4B20">
          <w:rPr>
            <w:noProof/>
            <w:webHidden/>
          </w:rPr>
          <w:fldChar w:fldCharType="end"/>
        </w:r>
      </w:hyperlink>
    </w:p>
    <w:p w14:paraId="79C86398" w14:textId="61E1BDB9"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6" w:history="1">
        <w:r w:rsidR="003F4B20" w:rsidRPr="00062B09">
          <w:rPr>
            <w:rStyle w:val="Hipercze"/>
            <w:noProof/>
          </w:rPr>
          <w:t>Tabela 8 Zestawienie wskaźników obrazujących sferę gospodarczą na obszarze rewitalizacji</w:t>
        </w:r>
        <w:r w:rsidR="003F4B20">
          <w:rPr>
            <w:noProof/>
            <w:webHidden/>
          </w:rPr>
          <w:tab/>
        </w:r>
        <w:r w:rsidR="003F4B20">
          <w:rPr>
            <w:noProof/>
            <w:webHidden/>
          </w:rPr>
          <w:fldChar w:fldCharType="begin"/>
        </w:r>
        <w:r w:rsidR="003F4B20">
          <w:rPr>
            <w:noProof/>
            <w:webHidden/>
          </w:rPr>
          <w:instrText xml:space="preserve"> PAGEREF _Toc159938196 \h </w:instrText>
        </w:r>
        <w:r w:rsidR="003F4B20">
          <w:rPr>
            <w:noProof/>
            <w:webHidden/>
          </w:rPr>
        </w:r>
        <w:r w:rsidR="003F4B20">
          <w:rPr>
            <w:noProof/>
            <w:webHidden/>
          </w:rPr>
          <w:fldChar w:fldCharType="separate"/>
        </w:r>
        <w:r w:rsidR="003F4B20">
          <w:rPr>
            <w:noProof/>
            <w:webHidden/>
          </w:rPr>
          <w:t>25</w:t>
        </w:r>
        <w:r w:rsidR="003F4B20">
          <w:rPr>
            <w:noProof/>
            <w:webHidden/>
          </w:rPr>
          <w:fldChar w:fldCharType="end"/>
        </w:r>
      </w:hyperlink>
    </w:p>
    <w:p w14:paraId="17A1A5FF" w14:textId="10D8537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7" w:history="1">
        <w:r w:rsidR="003F4B20" w:rsidRPr="00062B09">
          <w:rPr>
            <w:rStyle w:val="Hipercze"/>
            <w:noProof/>
          </w:rPr>
          <w:t>Tabela 9 Zestawienie wskaźników obrazujących sferę środowiskową na obszarze rewitalizacji</w:t>
        </w:r>
        <w:r w:rsidR="003F4B20">
          <w:rPr>
            <w:noProof/>
            <w:webHidden/>
          </w:rPr>
          <w:tab/>
        </w:r>
        <w:r w:rsidR="003F4B20">
          <w:rPr>
            <w:noProof/>
            <w:webHidden/>
          </w:rPr>
          <w:fldChar w:fldCharType="begin"/>
        </w:r>
        <w:r w:rsidR="003F4B20">
          <w:rPr>
            <w:noProof/>
            <w:webHidden/>
          </w:rPr>
          <w:instrText xml:space="preserve"> PAGEREF _Toc159938197 \h </w:instrText>
        </w:r>
        <w:r w:rsidR="003F4B20">
          <w:rPr>
            <w:noProof/>
            <w:webHidden/>
          </w:rPr>
        </w:r>
        <w:r w:rsidR="003F4B20">
          <w:rPr>
            <w:noProof/>
            <w:webHidden/>
          </w:rPr>
          <w:fldChar w:fldCharType="separate"/>
        </w:r>
        <w:r w:rsidR="003F4B20">
          <w:rPr>
            <w:noProof/>
            <w:webHidden/>
          </w:rPr>
          <w:t>28</w:t>
        </w:r>
        <w:r w:rsidR="003F4B20">
          <w:rPr>
            <w:noProof/>
            <w:webHidden/>
          </w:rPr>
          <w:fldChar w:fldCharType="end"/>
        </w:r>
      </w:hyperlink>
    </w:p>
    <w:p w14:paraId="2F69F125" w14:textId="214E8D4B"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8" w:history="1">
        <w:r w:rsidR="003F4B20" w:rsidRPr="00062B09">
          <w:rPr>
            <w:rStyle w:val="Hipercze"/>
            <w:noProof/>
          </w:rPr>
          <w:t>Tabela 10 Stan powietrza atmosferycznego w strefie wielkopolskiej w 2021 roku</w:t>
        </w:r>
        <w:r w:rsidR="003F4B20">
          <w:rPr>
            <w:noProof/>
            <w:webHidden/>
          </w:rPr>
          <w:tab/>
        </w:r>
        <w:r w:rsidR="003F4B20">
          <w:rPr>
            <w:noProof/>
            <w:webHidden/>
          </w:rPr>
          <w:fldChar w:fldCharType="begin"/>
        </w:r>
        <w:r w:rsidR="003F4B20">
          <w:rPr>
            <w:noProof/>
            <w:webHidden/>
          </w:rPr>
          <w:instrText xml:space="preserve"> PAGEREF _Toc159938198 \h </w:instrText>
        </w:r>
        <w:r w:rsidR="003F4B20">
          <w:rPr>
            <w:noProof/>
            <w:webHidden/>
          </w:rPr>
        </w:r>
        <w:r w:rsidR="003F4B20">
          <w:rPr>
            <w:noProof/>
            <w:webHidden/>
          </w:rPr>
          <w:fldChar w:fldCharType="separate"/>
        </w:r>
        <w:r w:rsidR="003F4B20">
          <w:rPr>
            <w:noProof/>
            <w:webHidden/>
          </w:rPr>
          <w:t>30</w:t>
        </w:r>
        <w:r w:rsidR="003F4B20">
          <w:rPr>
            <w:noProof/>
            <w:webHidden/>
          </w:rPr>
          <w:fldChar w:fldCharType="end"/>
        </w:r>
      </w:hyperlink>
    </w:p>
    <w:p w14:paraId="0E54D330" w14:textId="5E079BEB"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199" w:history="1">
        <w:r w:rsidR="003F4B20" w:rsidRPr="00062B09">
          <w:rPr>
            <w:rStyle w:val="Hipercze"/>
            <w:noProof/>
          </w:rPr>
          <w:t>Tabela 11 Zestawienie wskaźników obrazujących sferę środowiskową na obszarze rewitalizacji</w:t>
        </w:r>
        <w:r w:rsidR="003F4B20">
          <w:rPr>
            <w:noProof/>
            <w:webHidden/>
          </w:rPr>
          <w:tab/>
        </w:r>
        <w:r w:rsidR="003F4B20">
          <w:rPr>
            <w:noProof/>
            <w:webHidden/>
          </w:rPr>
          <w:fldChar w:fldCharType="begin"/>
        </w:r>
        <w:r w:rsidR="003F4B20">
          <w:rPr>
            <w:noProof/>
            <w:webHidden/>
          </w:rPr>
          <w:instrText xml:space="preserve"> PAGEREF _Toc159938199 \h </w:instrText>
        </w:r>
        <w:r w:rsidR="003F4B20">
          <w:rPr>
            <w:noProof/>
            <w:webHidden/>
          </w:rPr>
        </w:r>
        <w:r w:rsidR="003F4B20">
          <w:rPr>
            <w:noProof/>
            <w:webHidden/>
          </w:rPr>
          <w:fldChar w:fldCharType="separate"/>
        </w:r>
        <w:r w:rsidR="003F4B20">
          <w:rPr>
            <w:noProof/>
            <w:webHidden/>
          </w:rPr>
          <w:t>33</w:t>
        </w:r>
        <w:r w:rsidR="003F4B20">
          <w:rPr>
            <w:noProof/>
            <w:webHidden/>
          </w:rPr>
          <w:fldChar w:fldCharType="end"/>
        </w:r>
      </w:hyperlink>
    </w:p>
    <w:p w14:paraId="67369B7F" w14:textId="6956DF22"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0" w:history="1">
        <w:r w:rsidR="003F4B20" w:rsidRPr="00062B09">
          <w:rPr>
            <w:rStyle w:val="Hipercze"/>
            <w:noProof/>
          </w:rPr>
          <w:t>Tabela 12 Zestawienie wskaźników obrazujących sferę techniczną na obszarze rewitalizacji</w:t>
        </w:r>
        <w:r w:rsidR="003F4B20">
          <w:rPr>
            <w:noProof/>
            <w:webHidden/>
          </w:rPr>
          <w:tab/>
        </w:r>
        <w:r w:rsidR="003F4B20">
          <w:rPr>
            <w:noProof/>
            <w:webHidden/>
          </w:rPr>
          <w:fldChar w:fldCharType="begin"/>
        </w:r>
        <w:r w:rsidR="003F4B20">
          <w:rPr>
            <w:noProof/>
            <w:webHidden/>
          </w:rPr>
          <w:instrText xml:space="preserve"> PAGEREF _Toc159938200 \h </w:instrText>
        </w:r>
        <w:r w:rsidR="003F4B20">
          <w:rPr>
            <w:noProof/>
            <w:webHidden/>
          </w:rPr>
        </w:r>
        <w:r w:rsidR="003F4B20">
          <w:rPr>
            <w:noProof/>
            <w:webHidden/>
          </w:rPr>
          <w:fldChar w:fldCharType="separate"/>
        </w:r>
        <w:r w:rsidR="003F4B20">
          <w:rPr>
            <w:noProof/>
            <w:webHidden/>
          </w:rPr>
          <w:t>39</w:t>
        </w:r>
        <w:r w:rsidR="003F4B20">
          <w:rPr>
            <w:noProof/>
            <w:webHidden/>
          </w:rPr>
          <w:fldChar w:fldCharType="end"/>
        </w:r>
      </w:hyperlink>
    </w:p>
    <w:p w14:paraId="34F846C8" w14:textId="0638B19E"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1" w:history="1">
        <w:r w:rsidR="003F4B20" w:rsidRPr="00062B09">
          <w:rPr>
            <w:rStyle w:val="Hipercze"/>
            <w:noProof/>
          </w:rPr>
          <w:t>Tabela 13 Charakterystyka obiektów publicznych zlokalizowanych na obszarze rewitalizacji</w:t>
        </w:r>
        <w:r w:rsidR="003F4B20">
          <w:rPr>
            <w:noProof/>
            <w:webHidden/>
          </w:rPr>
          <w:tab/>
        </w:r>
        <w:r w:rsidR="003F4B20">
          <w:rPr>
            <w:noProof/>
            <w:webHidden/>
          </w:rPr>
          <w:fldChar w:fldCharType="begin"/>
        </w:r>
        <w:r w:rsidR="003F4B20">
          <w:rPr>
            <w:noProof/>
            <w:webHidden/>
          </w:rPr>
          <w:instrText xml:space="preserve"> PAGEREF _Toc159938201 \h </w:instrText>
        </w:r>
        <w:r w:rsidR="003F4B20">
          <w:rPr>
            <w:noProof/>
            <w:webHidden/>
          </w:rPr>
        </w:r>
        <w:r w:rsidR="003F4B20">
          <w:rPr>
            <w:noProof/>
            <w:webHidden/>
          </w:rPr>
          <w:fldChar w:fldCharType="separate"/>
        </w:r>
        <w:r w:rsidR="003F4B20">
          <w:rPr>
            <w:noProof/>
            <w:webHidden/>
          </w:rPr>
          <w:t>40</w:t>
        </w:r>
        <w:r w:rsidR="003F4B20">
          <w:rPr>
            <w:noProof/>
            <w:webHidden/>
          </w:rPr>
          <w:fldChar w:fldCharType="end"/>
        </w:r>
      </w:hyperlink>
    </w:p>
    <w:p w14:paraId="33C032DC" w14:textId="029779F3"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2" w:history="1">
        <w:r w:rsidR="003F4B20" w:rsidRPr="00062B09">
          <w:rPr>
            <w:rStyle w:val="Hipercze"/>
            <w:noProof/>
          </w:rPr>
          <w:t>Tabela 14 Cele i kierunki rewitalizacji</w:t>
        </w:r>
        <w:r w:rsidR="003F4B20">
          <w:rPr>
            <w:noProof/>
            <w:webHidden/>
          </w:rPr>
          <w:tab/>
        </w:r>
        <w:r w:rsidR="003F4B20">
          <w:rPr>
            <w:noProof/>
            <w:webHidden/>
          </w:rPr>
          <w:fldChar w:fldCharType="begin"/>
        </w:r>
        <w:r w:rsidR="003F4B20">
          <w:rPr>
            <w:noProof/>
            <w:webHidden/>
          </w:rPr>
          <w:instrText xml:space="preserve"> PAGEREF _Toc159938202 \h </w:instrText>
        </w:r>
        <w:r w:rsidR="003F4B20">
          <w:rPr>
            <w:noProof/>
            <w:webHidden/>
          </w:rPr>
        </w:r>
        <w:r w:rsidR="003F4B20">
          <w:rPr>
            <w:noProof/>
            <w:webHidden/>
          </w:rPr>
          <w:fldChar w:fldCharType="separate"/>
        </w:r>
        <w:r w:rsidR="003F4B20">
          <w:rPr>
            <w:noProof/>
            <w:webHidden/>
          </w:rPr>
          <w:t>54</w:t>
        </w:r>
        <w:r w:rsidR="003F4B20">
          <w:rPr>
            <w:noProof/>
            <w:webHidden/>
          </w:rPr>
          <w:fldChar w:fldCharType="end"/>
        </w:r>
      </w:hyperlink>
    </w:p>
    <w:p w14:paraId="6F6BF158" w14:textId="24B0765E"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3" w:history="1">
        <w:r w:rsidR="003F4B20" w:rsidRPr="00062B09">
          <w:rPr>
            <w:rStyle w:val="Hipercze"/>
            <w:noProof/>
          </w:rPr>
          <w:t>Tabela 15 Opis dokumentów powiązanych z Gminnym Programem Rewitalizacji</w:t>
        </w:r>
        <w:r w:rsidR="003F4B20">
          <w:rPr>
            <w:noProof/>
            <w:webHidden/>
          </w:rPr>
          <w:tab/>
        </w:r>
        <w:r w:rsidR="003F4B20">
          <w:rPr>
            <w:noProof/>
            <w:webHidden/>
          </w:rPr>
          <w:fldChar w:fldCharType="begin"/>
        </w:r>
        <w:r w:rsidR="003F4B20">
          <w:rPr>
            <w:noProof/>
            <w:webHidden/>
          </w:rPr>
          <w:instrText xml:space="preserve"> PAGEREF _Toc159938203 \h </w:instrText>
        </w:r>
        <w:r w:rsidR="003F4B20">
          <w:rPr>
            <w:noProof/>
            <w:webHidden/>
          </w:rPr>
        </w:r>
        <w:r w:rsidR="003F4B20">
          <w:rPr>
            <w:noProof/>
            <w:webHidden/>
          </w:rPr>
          <w:fldChar w:fldCharType="separate"/>
        </w:r>
        <w:r w:rsidR="003F4B20">
          <w:rPr>
            <w:noProof/>
            <w:webHidden/>
          </w:rPr>
          <w:t>55</w:t>
        </w:r>
        <w:r w:rsidR="003F4B20">
          <w:rPr>
            <w:noProof/>
            <w:webHidden/>
          </w:rPr>
          <w:fldChar w:fldCharType="end"/>
        </w:r>
      </w:hyperlink>
    </w:p>
    <w:p w14:paraId="1B16AB7E" w14:textId="366521DB"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4" w:history="1">
        <w:r w:rsidR="003F4B20" w:rsidRPr="00062B09">
          <w:rPr>
            <w:rStyle w:val="Hipercze"/>
            <w:noProof/>
          </w:rPr>
          <w:t>Tabela 16 Opis projektu zintegrowanego nr 1</w:t>
        </w:r>
        <w:r w:rsidR="003F4B20">
          <w:rPr>
            <w:noProof/>
            <w:webHidden/>
          </w:rPr>
          <w:tab/>
        </w:r>
        <w:r w:rsidR="003F4B20">
          <w:rPr>
            <w:noProof/>
            <w:webHidden/>
          </w:rPr>
          <w:fldChar w:fldCharType="begin"/>
        </w:r>
        <w:r w:rsidR="003F4B20">
          <w:rPr>
            <w:noProof/>
            <w:webHidden/>
          </w:rPr>
          <w:instrText xml:space="preserve"> PAGEREF _Toc159938204 \h </w:instrText>
        </w:r>
        <w:r w:rsidR="003F4B20">
          <w:rPr>
            <w:noProof/>
            <w:webHidden/>
          </w:rPr>
        </w:r>
        <w:r w:rsidR="003F4B20">
          <w:rPr>
            <w:noProof/>
            <w:webHidden/>
          </w:rPr>
          <w:fldChar w:fldCharType="separate"/>
        </w:r>
        <w:r w:rsidR="003F4B20">
          <w:rPr>
            <w:noProof/>
            <w:webHidden/>
          </w:rPr>
          <w:t>69</w:t>
        </w:r>
        <w:r w:rsidR="003F4B20">
          <w:rPr>
            <w:noProof/>
            <w:webHidden/>
          </w:rPr>
          <w:fldChar w:fldCharType="end"/>
        </w:r>
      </w:hyperlink>
    </w:p>
    <w:p w14:paraId="4FBDB140" w14:textId="414ED7A1"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5" w:history="1">
        <w:r w:rsidR="003F4B20" w:rsidRPr="00062B09">
          <w:rPr>
            <w:rStyle w:val="Hipercze"/>
            <w:noProof/>
          </w:rPr>
          <w:t>Tabela 17 Opis projektu zintegrowanego nr 2</w:t>
        </w:r>
        <w:r w:rsidR="003F4B20">
          <w:rPr>
            <w:noProof/>
            <w:webHidden/>
          </w:rPr>
          <w:tab/>
        </w:r>
        <w:r w:rsidR="003F4B20">
          <w:rPr>
            <w:noProof/>
            <w:webHidden/>
          </w:rPr>
          <w:fldChar w:fldCharType="begin"/>
        </w:r>
        <w:r w:rsidR="003F4B20">
          <w:rPr>
            <w:noProof/>
            <w:webHidden/>
          </w:rPr>
          <w:instrText xml:space="preserve"> PAGEREF _Toc159938205 \h </w:instrText>
        </w:r>
        <w:r w:rsidR="003F4B20">
          <w:rPr>
            <w:noProof/>
            <w:webHidden/>
          </w:rPr>
        </w:r>
        <w:r w:rsidR="003F4B20">
          <w:rPr>
            <w:noProof/>
            <w:webHidden/>
          </w:rPr>
          <w:fldChar w:fldCharType="separate"/>
        </w:r>
        <w:r w:rsidR="003F4B20">
          <w:rPr>
            <w:noProof/>
            <w:webHidden/>
          </w:rPr>
          <w:t>77</w:t>
        </w:r>
        <w:r w:rsidR="003F4B20">
          <w:rPr>
            <w:noProof/>
            <w:webHidden/>
          </w:rPr>
          <w:fldChar w:fldCharType="end"/>
        </w:r>
      </w:hyperlink>
    </w:p>
    <w:p w14:paraId="3B45D218" w14:textId="5528D224"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6" w:history="1">
        <w:r w:rsidR="003F4B20" w:rsidRPr="00062B09">
          <w:rPr>
            <w:rStyle w:val="Hipercze"/>
            <w:noProof/>
          </w:rPr>
          <w:t>Tabela 18 Opis projektu zintegrowanego nr 3</w:t>
        </w:r>
        <w:r w:rsidR="003F4B20">
          <w:rPr>
            <w:noProof/>
            <w:webHidden/>
          </w:rPr>
          <w:tab/>
        </w:r>
        <w:r w:rsidR="003F4B20">
          <w:rPr>
            <w:noProof/>
            <w:webHidden/>
          </w:rPr>
          <w:fldChar w:fldCharType="begin"/>
        </w:r>
        <w:r w:rsidR="003F4B20">
          <w:rPr>
            <w:noProof/>
            <w:webHidden/>
          </w:rPr>
          <w:instrText xml:space="preserve"> PAGEREF _Toc159938206 \h </w:instrText>
        </w:r>
        <w:r w:rsidR="003F4B20">
          <w:rPr>
            <w:noProof/>
            <w:webHidden/>
          </w:rPr>
        </w:r>
        <w:r w:rsidR="003F4B20">
          <w:rPr>
            <w:noProof/>
            <w:webHidden/>
          </w:rPr>
          <w:fldChar w:fldCharType="separate"/>
        </w:r>
        <w:r w:rsidR="003F4B20">
          <w:rPr>
            <w:noProof/>
            <w:webHidden/>
          </w:rPr>
          <w:t>83</w:t>
        </w:r>
        <w:r w:rsidR="003F4B20">
          <w:rPr>
            <w:noProof/>
            <w:webHidden/>
          </w:rPr>
          <w:fldChar w:fldCharType="end"/>
        </w:r>
      </w:hyperlink>
    </w:p>
    <w:p w14:paraId="0099C780" w14:textId="76ADFAE7"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7" w:history="1">
        <w:r w:rsidR="003F4B20" w:rsidRPr="00062B09">
          <w:rPr>
            <w:rStyle w:val="Hipercze"/>
            <w:noProof/>
          </w:rPr>
          <w:t>Tabela 19 Opis projektu zintegrowanego nr 4</w:t>
        </w:r>
        <w:r w:rsidR="003F4B20">
          <w:rPr>
            <w:noProof/>
            <w:webHidden/>
          </w:rPr>
          <w:tab/>
        </w:r>
        <w:r w:rsidR="003F4B20">
          <w:rPr>
            <w:noProof/>
            <w:webHidden/>
          </w:rPr>
          <w:fldChar w:fldCharType="begin"/>
        </w:r>
        <w:r w:rsidR="003F4B20">
          <w:rPr>
            <w:noProof/>
            <w:webHidden/>
          </w:rPr>
          <w:instrText xml:space="preserve"> PAGEREF _Toc159938207 \h </w:instrText>
        </w:r>
        <w:r w:rsidR="003F4B20">
          <w:rPr>
            <w:noProof/>
            <w:webHidden/>
          </w:rPr>
        </w:r>
        <w:r w:rsidR="003F4B20">
          <w:rPr>
            <w:noProof/>
            <w:webHidden/>
          </w:rPr>
          <w:fldChar w:fldCharType="separate"/>
        </w:r>
        <w:r w:rsidR="003F4B20">
          <w:rPr>
            <w:noProof/>
            <w:webHidden/>
          </w:rPr>
          <w:t>89</w:t>
        </w:r>
        <w:r w:rsidR="003F4B20">
          <w:rPr>
            <w:noProof/>
            <w:webHidden/>
          </w:rPr>
          <w:fldChar w:fldCharType="end"/>
        </w:r>
      </w:hyperlink>
    </w:p>
    <w:p w14:paraId="268738BE" w14:textId="09BF9B9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8" w:history="1">
        <w:r w:rsidR="003F4B20" w:rsidRPr="00062B09">
          <w:rPr>
            <w:rStyle w:val="Hipercze"/>
            <w:noProof/>
          </w:rPr>
          <w:t>Tabela 20 Charakterystyka pozostałych dopuszczalnych przedsięwzięć rewitalizacyjnych</w:t>
        </w:r>
        <w:r w:rsidR="003F4B20">
          <w:rPr>
            <w:noProof/>
            <w:webHidden/>
          </w:rPr>
          <w:tab/>
        </w:r>
        <w:r w:rsidR="003F4B20">
          <w:rPr>
            <w:noProof/>
            <w:webHidden/>
          </w:rPr>
          <w:fldChar w:fldCharType="begin"/>
        </w:r>
        <w:r w:rsidR="003F4B20">
          <w:rPr>
            <w:noProof/>
            <w:webHidden/>
          </w:rPr>
          <w:instrText xml:space="preserve"> PAGEREF _Toc159938208 \h </w:instrText>
        </w:r>
        <w:r w:rsidR="003F4B20">
          <w:rPr>
            <w:noProof/>
            <w:webHidden/>
          </w:rPr>
        </w:r>
        <w:r w:rsidR="003F4B20">
          <w:rPr>
            <w:noProof/>
            <w:webHidden/>
          </w:rPr>
          <w:fldChar w:fldCharType="separate"/>
        </w:r>
        <w:r w:rsidR="003F4B20">
          <w:rPr>
            <w:noProof/>
            <w:webHidden/>
          </w:rPr>
          <w:t>96</w:t>
        </w:r>
        <w:r w:rsidR="003F4B20">
          <w:rPr>
            <w:noProof/>
            <w:webHidden/>
          </w:rPr>
          <w:fldChar w:fldCharType="end"/>
        </w:r>
      </w:hyperlink>
    </w:p>
    <w:p w14:paraId="2C989031" w14:textId="0AA7405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09" w:history="1">
        <w:r w:rsidR="003F4B20" w:rsidRPr="00062B09">
          <w:rPr>
            <w:rStyle w:val="Hipercze"/>
            <w:noProof/>
          </w:rPr>
          <w:t>Tabela 21 Komplementarność problemowa przedsięwzięć rewitalizacyjnych</w:t>
        </w:r>
        <w:r w:rsidR="003F4B20">
          <w:rPr>
            <w:noProof/>
            <w:webHidden/>
          </w:rPr>
          <w:tab/>
        </w:r>
        <w:r w:rsidR="003F4B20">
          <w:rPr>
            <w:noProof/>
            <w:webHidden/>
          </w:rPr>
          <w:fldChar w:fldCharType="begin"/>
        </w:r>
        <w:r w:rsidR="003F4B20">
          <w:rPr>
            <w:noProof/>
            <w:webHidden/>
          </w:rPr>
          <w:instrText xml:space="preserve"> PAGEREF _Toc159938209 \h </w:instrText>
        </w:r>
        <w:r w:rsidR="003F4B20">
          <w:rPr>
            <w:noProof/>
            <w:webHidden/>
          </w:rPr>
        </w:r>
        <w:r w:rsidR="003F4B20">
          <w:rPr>
            <w:noProof/>
            <w:webHidden/>
          </w:rPr>
          <w:fldChar w:fldCharType="separate"/>
        </w:r>
        <w:r w:rsidR="003F4B20">
          <w:rPr>
            <w:noProof/>
            <w:webHidden/>
          </w:rPr>
          <w:t>101</w:t>
        </w:r>
        <w:r w:rsidR="003F4B20">
          <w:rPr>
            <w:noProof/>
            <w:webHidden/>
          </w:rPr>
          <w:fldChar w:fldCharType="end"/>
        </w:r>
      </w:hyperlink>
    </w:p>
    <w:p w14:paraId="73E06B7F" w14:textId="3319A58E"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10" w:history="1">
        <w:r w:rsidR="003F4B20" w:rsidRPr="00062B09">
          <w:rPr>
            <w:rStyle w:val="Hipercze"/>
            <w:noProof/>
          </w:rPr>
          <w:t>Tabela 22 Powiązania między przedsięwzięciami rewitalizacyjnymi</w:t>
        </w:r>
        <w:r w:rsidR="003F4B20">
          <w:rPr>
            <w:noProof/>
            <w:webHidden/>
          </w:rPr>
          <w:tab/>
        </w:r>
        <w:r w:rsidR="003F4B20">
          <w:rPr>
            <w:noProof/>
            <w:webHidden/>
          </w:rPr>
          <w:fldChar w:fldCharType="begin"/>
        </w:r>
        <w:r w:rsidR="003F4B20">
          <w:rPr>
            <w:noProof/>
            <w:webHidden/>
          </w:rPr>
          <w:instrText xml:space="preserve"> PAGEREF _Toc159938210 \h </w:instrText>
        </w:r>
        <w:r w:rsidR="003F4B20">
          <w:rPr>
            <w:noProof/>
            <w:webHidden/>
          </w:rPr>
        </w:r>
        <w:r w:rsidR="003F4B20">
          <w:rPr>
            <w:noProof/>
            <w:webHidden/>
          </w:rPr>
          <w:fldChar w:fldCharType="separate"/>
        </w:r>
        <w:r w:rsidR="003F4B20">
          <w:rPr>
            <w:noProof/>
            <w:webHidden/>
          </w:rPr>
          <w:t>102</w:t>
        </w:r>
        <w:r w:rsidR="003F4B20">
          <w:rPr>
            <w:noProof/>
            <w:webHidden/>
          </w:rPr>
          <w:fldChar w:fldCharType="end"/>
        </w:r>
      </w:hyperlink>
    </w:p>
    <w:p w14:paraId="0388D878" w14:textId="779DF6B7"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11" w:history="1">
        <w:r w:rsidR="003F4B20" w:rsidRPr="00062B09">
          <w:rPr>
            <w:rStyle w:val="Hipercze"/>
            <w:noProof/>
          </w:rPr>
          <w:t>Tabela 23 Wykaz projektów zrealizowanych w poprzednich latach przy wsparciu środków pochodzących z funduszy europejskich</w:t>
        </w:r>
        <w:r w:rsidR="003F4B20">
          <w:rPr>
            <w:noProof/>
            <w:webHidden/>
          </w:rPr>
          <w:tab/>
        </w:r>
        <w:r w:rsidR="003F4B20">
          <w:rPr>
            <w:noProof/>
            <w:webHidden/>
          </w:rPr>
          <w:fldChar w:fldCharType="begin"/>
        </w:r>
        <w:r w:rsidR="003F4B20">
          <w:rPr>
            <w:noProof/>
            <w:webHidden/>
          </w:rPr>
          <w:instrText xml:space="preserve"> PAGEREF _Toc159938211 \h </w:instrText>
        </w:r>
        <w:r w:rsidR="003F4B20">
          <w:rPr>
            <w:noProof/>
            <w:webHidden/>
          </w:rPr>
        </w:r>
        <w:r w:rsidR="003F4B20">
          <w:rPr>
            <w:noProof/>
            <w:webHidden/>
          </w:rPr>
          <w:fldChar w:fldCharType="separate"/>
        </w:r>
        <w:r w:rsidR="003F4B20">
          <w:rPr>
            <w:noProof/>
            <w:webHidden/>
          </w:rPr>
          <w:t>103</w:t>
        </w:r>
        <w:r w:rsidR="003F4B20">
          <w:rPr>
            <w:noProof/>
            <w:webHidden/>
          </w:rPr>
          <w:fldChar w:fldCharType="end"/>
        </w:r>
      </w:hyperlink>
    </w:p>
    <w:p w14:paraId="33E53010" w14:textId="2E942B3E"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12" w:history="1">
        <w:r w:rsidR="003F4B20" w:rsidRPr="00062B09">
          <w:rPr>
            <w:rStyle w:val="Hipercze"/>
            <w:noProof/>
          </w:rPr>
          <w:t>Tabela 24 Szacowane ramy finansowe podstawowych przedsięwzięć rewitalizacyjnych</w:t>
        </w:r>
        <w:r w:rsidR="003F4B20">
          <w:rPr>
            <w:noProof/>
            <w:webHidden/>
          </w:rPr>
          <w:tab/>
        </w:r>
        <w:r w:rsidR="003F4B20">
          <w:rPr>
            <w:noProof/>
            <w:webHidden/>
          </w:rPr>
          <w:fldChar w:fldCharType="begin"/>
        </w:r>
        <w:r w:rsidR="003F4B20">
          <w:rPr>
            <w:noProof/>
            <w:webHidden/>
          </w:rPr>
          <w:instrText xml:space="preserve"> PAGEREF _Toc159938212 \h </w:instrText>
        </w:r>
        <w:r w:rsidR="003F4B20">
          <w:rPr>
            <w:noProof/>
            <w:webHidden/>
          </w:rPr>
        </w:r>
        <w:r w:rsidR="003F4B20">
          <w:rPr>
            <w:noProof/>
            <w:webHidden/>
          </w:rPr>
          <w:fldChar w:fldCharType="separate"/>
        </w:r>
        <w:r w:rsidR="003F4B20">
          <w:rPr>
            <w:noProof/>
            <w:webHidden/>
          </w:rPr>
          <w:t>108</w:t>
        </w:r>
        <w:r w:rsidR="003F4B20">
          <w:rPr>
            <w:noProof/>
            <w:webHidden/>
          </w:rPr>
          <w:fldChar w:fldCharType="end"/>
        </w:r>
      </w:hyperlink>
    </w:p>
    <w:p w14:paraId="7A719FB0" w14:textId="0CBA8939"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13" w:history="1">
        <w:r w:rsidR="003F4B20" w:rsidRPr="00062B09">
          <w:rPr>
            <w:rStyle w:val="Hipercze"/>
            <w:noProof/>
          </w:rPr>
          <w:t>Tabela 25 Ramowy harmonogram realizacji procesu rewitalizacji</w:t>
        </w:r>
        <w:r w:rsidR="003F4B20">
          <w:rPr>
            <w:noProof/>
            <w:webHidden/>
          </w:rPr>
          <w:tab/>
        </w:r>
        <w:r w:rsidR="003F4B20">
          <w:rPr>
            <w:noProof/>
            <w:webHidden/>
          </w:rPr>
          <w:fldChar w:fldCharType="begin"/>
        </w:r>
        <w:r w:rsidR="003F4B20">
          <w:rPr>
            <w:noProof/>
            <w:webHidden/>
          </w:rPr>
          <w:instrText xml:space="preserve"> PAGEREF _Toc159938213 \h </w:instrText>
        </w:r>
        <w:r w:rsidR="003F4B20">
          <w:rPr>
            <w:noProof/>
            <w:webHidden/>
          </w:rPr>
        </w:r>
        <w:r w:rsidR="003F4B20">
          <w:rPr>
            <w:noProof/>
            <w:webHidden/>
          </w:rPr>
          <w:fldChar w:fldCharType="separate"/>
        </w:r>
        <w:r w:rsidR="003F4B20">
          <w:rPr>
            <w:noProof/>
            <w:webHidden/>
          </w:rPr>
          <w:t>111</w:t>
        </w:r>
        <w:r w:rsidR="003F4B20">
          <w:rPr>
            <w:noProof/>
            <w:webHidden/>
          </w:rPr>
          <w:fldChar w:fldCharType="end"/>
        </w:r>
      </w:hyperlink>
    </w:p>
    <w:p w14:paraId="17B6948D" w14:textId="740826E2" w:rsidR="00913043" w:rsidRPr="008768AE" w:rsidRDefault="005431C3" w:rsidP="008768AE">
      <w:pPr>
        <w:pStyle w:val="Spisilustracji"/>
        <w:tabs>
          <w:tab w:val="right" w:leader="dot" w:pos="9062"/>
        </w:tabs>
        <w:jc w:val="both"/>
        <w:rPr>
          <w:rFonts w:cs="Calibri"/>
          <w:color w:val="005255" w:themeColor="accent1"/>
        </w:rPr>
      </w:pPr>
      <w:r w:rsidRPr="008768AE">
        <w:rPr>
          <w:rFonts w:cs="Calibri"/>
          <w:color w:val="005255" w:themeColor="accent1"/>
        </w:rPr>
        <w:fldChar w:fldCharType="end"/>
      </w:r>
    </w:p>
    <w:p w14:paraId="25FA6955" w14:textId="33421401" w:rsidR="00096D65" w:rsidRPr="00C0266A" w:rsidRDefault="00096D65" w:rsidP="003F4B20">
      <w:pPr>
        <w:pStyle w:val="Nagwek2"/>
      </w:pPr>
      <w:bookmarkStart w:id="105" w:name="_Toc159938307"/>
      <w:r w:rsidRPr="00C0266A">
        <w:t>Spis rysunków</w:t>
      </w:r>
      <w:bookmarkEnd w:id="105"/>
    </w:p>
    <w:p w14:paraId="55DE088C" w14:textId="7B0ACBA6" w:rsidR="003F4B20" w:rsidRDefault="005431C3">
      <w:pPr>
        <w:pStyle w:val="Spisilustracji"/>
        <w:tabs>
          <w:tab w:val="right" w:leader="dot" w:pos="9062"/>
        </w:tabs>
        <w:rPr>
          <w:rFonts w:asciiTheme="minorHAnsi" w:hAnsiTheme="minorHAnsi"/>
          <w:noProof/>
          <w:kern w:val="2"/>
          <w:sz w:val="22"/>
          <w:szCs w:val="22"/>
          <w:lang w:eastAsia="pl-PL"/>
          <w14:ligatures w14:val="standardContextual"/>
        </w:rPr>
      </w:pPr>
      <w:r w:rsidRPr="006379E5">
        <w:rPr>
          <w:rFonts w:cs="Calibri"/>
        </w:rPr>
        <w:fldChar w:fldCharType="begin"/>
      </w:r>
      <w:r w:rsidRPr="006379E5">
        <w:rPr>
          <w:rFonts w:cs="Calibri"/>
        </w:rPr>
        <w:instrText xml:space="preserve"> TOC \h \z \c "Rysunek" </w:instrText>
      </w:r>
      <w:r w:rsidRPr="006379E5">
        <w:rPr>
          <w:rFonts w:cs="Calibri"/>
        </w:rPr>
        <w:fldChar w:fldCharType="separate"/>
      </w:r>
      <w:hyperlink w:anchor="_Toc159938235" w:history="1">
        <w:r w:rsidR="003F4B20" w:rsidRPr="00EC0C34">
          <w:rPr>
            <w:rStyle w:val="Hipercze"/>
            <w:noProof/>
          </w:rPr>
          <w:t>Rysunek 1 Jednostki analityczne wyznaczone na terenie Gminy Drawsko</w:t>
        </w:r>
        <w:r w:rsidR="003F4B20">
          <w:rPr>
            <w:noProof/>
            <w:webHidden/>
          </w:rPr>
          <w:tab/>
        </w:r>
        <w:r w:rsidR="003F4B20">
          <w:rPr>
            <w:noProof/>
            <w:webHidden/>
          </w:rPr>
          <w:fldChar w:fldCharType="begin"/>
        </w:r>
        <w:r w:rsidR="003F4B20">
          <w:rPr>
            <w:noProof/>
            <w:webHidden/>
          </w:rPr>
          <w:instrText xml:space="preserve"> PAGEREF _Toc159938235 \h </w:instrText>
        </w:r>
        <w:r w:rsidR="003F4B20">
          <w:rPr>
            <w:noProof/>
            <w:webHidden/>
          </w:rPr>
        </w:r>
        <w:r w:rsidR="003F4B20">
          <w:rPr>
            <w:noProof/>
            <w:webHidden/>
          </w:rPr>
          <w:fldChar w:fldCharType="separate"/>
        </w:r>
        <w:r w:rsidR="003F4B20">
          <w:rPr>
            <w:noProof/>
            <w:webHidden/>
          </w:rPr>
          <w:t>9</w:t>
        </w:r>
        <w:r w:rsidR="003F4B20">
          <w:rPr>
            <w:noProof/>
            <w:webHidden/>
          </w:rPr>
          <w:fldChar w:fldCharType="end"/>
        </w:r>
      </w:hyperlink>
    </w:p>
    <w:p w14:paraId="41FAC98C" w14:textId="37AF81A5"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36" w:history="1">
        <w:r w:rsidR="003F4B20" w:rsidRPr="00EC0C34">
          <w:rPr>
            <w:rStyle w:val="Hipercze"/>
            <w:noProof/>
          </w:rPr>
          <w:t>Rysunek 2 Uproszczona mapa obszaru rewitalizacji – jednostka analityczna D1</w:t>
        </w:r>
        <w:r w:rsidR="003F4B20">
          <w:rPr>
            <w:noProof/>
            <w:webHidden/>
          </w:rPr>
          <w:tab/>
        </w:r>
        <w:r w:rsidR="003F4B20">
          <w:rPr>
            <w:noProof/>
            <w:webHidden/>
          </w:rPr>
          <w:fldChar w:fldCharType="begin"/>
        </w:r>
        <w:r w:rsidR="003F4B20">
          <w:rPr>
            <w:noProof/>
            <w:webHidden/>
          </w:rPr>
          <w:instrText xml:space="preserve"> PAGEREF _Toc159938236 \h </w:instrText>
        </w:r>
        <w:r w:rsidR="003F4B20">
          <w:rPr>
            <w:noProof/>
            <w:webHidden/>
          </w:rPr>
        </w:r>
        <w:r w:rsidR="003F4B20">
          <w:rPr>
            <w:noProof/>
            <w:webHidden/>
          </w:rPr>
          <w:fldChar w:fldCharType="separate"/>
        </w:r>
        <w:r w:rsidR="003F4B20">
          <w:rPr>
            <w:noProof/>
            <w:webHidden/>
          </w:rPr>
          <w:t>11</w:t>
        </w:r>
        <w:r w:rsidR="003F4B20">
          <w:rPr>
            <w:noProof/>
            <w:webHidden/>
          </w:rPr>
          <w:fldChar w:fldCharType="end"/>
        </w:r>
      </w:hyperlink>
    </w:p>
    <w:p w14:paraId="4D12EA8F" w14:textId="67E8215D"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37" w:history="1">
        <w:r w:rsidR="003F4B20" w:rsidRPr="00EC0C34">
          <w:rPr>
            <w:rStyle w:val="Hipercze"/>
            <w:noProof/>
          </w:rPr>
          <w:t>Rysunek 3 Struktura przestrzenno-funkcjonalna obszaru rewitalizacji</w:t>
        </w:r>
        <w:r w:rsidR="003F4B20">
          <w:rPr>
            <w:noProof/>
            <w:webHidden/>
          </w:rPr>
          <w:tab/>
        </w:r>
        <w:r w:rsidR="003F4B20">
          <w:rPr>
            <w:noProof/>
            <w:webHidden/>
          </w:rPr>
          <w:fldChar w:fldCharType="begin"/>
        </w:r>
        <w:r w:rsidR="003F4B20">
          <w:rPr>
            <w:noProof/>
            <w:webHidden/>
          </w:rPr>
          <w:instrText xml:space="preserve"> PAGEREF _Toc159938237 \h </w:instrText>
        </w:r>
        <w:r w:rsidR="003F4B20">
          <w:rPr>
            <w:noProof/>
            <w:webHidden/>
          </w:rPr>
        </w:r>
        <w:r w:rsidR="003F4B20">
          <w:rPr>
            <w:noProof/>
            <w:webHidden/>
          </w:rPr>
          <w:fldChar w:fldCharType="separate"/>
        </w:r>
        <w:r w:rsidR="003F4B20">
          <w:rPr>
            <w:noProof/>
            <w:webHidden/>
          </w:rPr>
          <w:t>15</w:t>
        </w:r>
        <w:r w:rsidR="003F4B20">
          <w:rPr>
            <w:noProof/>
            <w:webHidden/>
          </w:rPr>
          <w:fldChar w:fldCharType="end"/>
        </w:r>
      </w:hyperlink>
    </w:p>
    <w:p w14:paraId="69BD3C99" w14:textId="0875B8D1"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38" w:history="1">
        <w:r w:rsidR="003F4B20" w:rsidRPr="00EC0C34">
          <w:rPr>
            <w:rStyle w:val="Hipercze"/>
            <w:noProof/>
          </w:rPr>
          <w:t>Rysunek 4 Struktura demograficzna na obszarze rewitalizacji</w:t>
        </w:r>
        <w:r w:rsidR="003F4B20">
          <w:rPr>
            <w:noProof/>
            <w:webHidden/>
          </w:rPr>
          <w:tab/>
        </w:r>
        <w:r w:rsidR="003F4B20">
          <w:rPr>
            <w:noProof/>
            <w:webHidden/>
          </w:rPr>
          <w:fldChar w:fldCharType="begin"/>
        </w:r>
        <w:r w:rsidR="003F4B20">
          <w:rPr>
            <w:noProof/>
            <w:webHidden/>
          </w:rPr>
          <w:instrText xml:space="preserve"> PAGEREF _Toc159938238 \h </w:instrText>
        </w:r>
        <w:r w:rsidR="003F4B20">
          <w:rPr>
            <w:noProof/>
            <w:webHidden/>
          </w:rPr>
        </w:r>
        <w:r w:rsidR="003F4B20">
          <w:rPr>
            <w:noProof/>
            <w:webHidden/>
          </w:rPr>
          <w:fldChar w:fldCharType="separate"/>
        </w:r>
        <w:r w:rsidR="003F4B20">
          <w:rPr>
            <w:noProof/>
            <w:webHidden/>
          </w:rPr>
          <w:t>22</w:t>
        </w:r>
        <w:r w:rsidR="003F4B20">
          <w:rPr>
            <w:noProof/>
            <w:webHidden/>
          </w:rPr>
          <w:fldChar w:fldCharType="end"/>
        </w:r>
      </w:hyperlink>
    </w:p>
    <w:p w14:paraId="1BCAB2D2" w14:textId="0D97AA32"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39" w:history="1">
        <w:r w:rsidR="003F4B20" w:rsidRPr="00EC0C34">
          <w:rPr>
            <w:rStyle w:val="Hipercze"/>
            <w:noProof/>
          </w:rPr>
          <w:t>Rysunek 5 Przykład niefunkcjonującego lokalu użytkowego w Drawsku</w:t>
        </w:r>
        <w:r w:rsidR="003F4B20">
          <w:rPr>
            <w:noProof/>
            <w:webHidden/>
          </w:rPr>
          <w:tab/>
        </w:r>
        <w:r w:rsidR="003F4B20">
          <w:rPr>
            <w:noProof/>
            <w:webHidden/>
          </w:rPr>
          <w:fldChar w:fldCharType="begin"/>
        </w:r>
        <w:r w:rsidR="003F4B20">
          <w:rPr>
            <w:noProof/>
            <w:webHidden/>
          </w:rPr>
          <w:instrText xml:space="preserve"> PAGEREF _Toc159938239 \h </w:instrText>
        </w:r>
        <w:r w:rsidR="003F4B20">
          <w:rPr>
            <w:noProof/>
            <w:webHidden/>
          </w:rPr>
        </w:r>
        <w:r w:rsidR="003F4B20">
          <w:rPr>
            <w:noProof/>
            <w:webHidden/>
          </w:rPr>
          <w:fldChar w:fldCharType="separate"/>
        </w:r>
        <w:r w:rsidR="003F4B20">
          <w:rPr>
            <w:noProof/>
            <w:webHidden/>
          </w:rPr>
          <w:t>26</w:t>
        </w:r>
        <w:r w:rsidR="003F4B20">
          <w:rPr>
            <w:noProof/>
            <w:webHidden/>
          </w:rPr>
          <w:fldChar w:fldCharType="end"/>
        </w:r>
      </w:hyperlink>
    </w:p>
    <w:p w14:paraId="4A3AD1B8" w14:textId="01BF6DCA"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0" w:history="1">
        <w:r w:rsidR="003F4B20" w:rsidRPr="00EC0C34">
          <w:rPr>
            <w:rStyle w:val="Hipercze"/>
            <w:noProof/>
          </w:rPr>
          <w:t>Rysunek 6 Kierunkowskaz prowadzący do Odlewni Żeliwa „Drawski” S.A.</w:t>
        </w:r>
        <w:r w:rsidR="003F4B20">
          <w:rPr>
            <w:noProof/>
            <w:webHidden/>
          </w:rPr>
          <w:tab/>
        </w:r>
        <w:r w:rsidR="003F4B20">
          <w:rPr>
            <w:noProof/>
            <w:webHidden/>
          </w:rPr>
          <w:fldChar w:fldCharType="begin"/>
        </w:r>
        <w:r w:rsidR="003F4B20">
          <w:rPr>
            <w:noProof/>
            <w:webHidden/>
          </w:rPr>
          <w:instrText xml:space="preserve"> PAGEREF _Toc159938240 \h </w:instrText>
        </w:r>
        <w:r w:rsidR="003F4B20">
          <w:rPr>
            <w:noProof/>
            <w:webHidden/>
          </w:rPr>
        </w:r>
        <w:r w:rsidR="003F4B20">
          <w:rPr>
            <w:noProof/>
            <w:webHidden/>
          </w:rPr>
          <w:fldChar w:fldCharType="separate"/>
        </w:r>
        <w:r w:rsidR="003F4B20">
          <w:rPr>
            <w:noProof/>
            <w:webHidden/>
          </w:rPr>
          <w:t>27</w:t>
        </w:r>
        <w:r w:rsidR="003F4B20">
          <w:rPr>
            <w:noProof/>
            <w:webHidden/>
          </w:rPr>
          <w:fldChar w:fldCharType="end"/>
        </w:r>
      </w:hyperlink>
    </w:p>
    <w:p w14:paraId="4D8C58DC" w14:textId="49D20A0A"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1" w:history="1">
        <w:r w:rsidR="003F4B20" w:rsidRPr="00EC0C34">
          <w:rPr>
            <w:rStyle w:val="Hipercze"/>
            <w:noProof/>
          </w:rPr>
          <w:t>Rysunek 7 Przykład budynku pokrytego płytami azbestowo-cementowymi w Drawsku</w:t>
        </w:r>
        <w:r w:rsidR="003F4B20">
          <w:rPr>
            <w:noProof/>
            <w:webHidden/>
          </w:rPr>
          <w:tab/>
        </w:r>
        <w:r w:rsidR="003F4B20">
          <w:rPr>
            <w:noProof/>
            <w:webHidden/>
          </w:rPr>
          <w:fldChar w:fldCharType="begin"/>
        </w:r>
        <w:r w:rsidR="003F4B20">
          <w:rPr>
            <w:noProof/>
            <w:webHidden/>
          </w:rPr>
          <w:instrText xml:space="preserve"> PAGEREF _Toc159938241 \h </w:instrText>
        </w:r>
        <w:r w:rsidR="003F4B20">
          <w:rPr>
            <w:noProof/>
            <w:webHidden/>
          </w:rPr>
        </w:r>
        <w:r w:rsidR="003F4B20">
          <w:rPr>
            <w:noProof/>
            <w:webHidden/>
          </w:rPr>
          <w:fldChar w:fldCharType="separate"/>
        </w:r>
        <w:r w:rsidR="003F4B20">
          <w:rPr>
            <w:noProof/>
            <w:webHidden/>
          </w:rPr>
          <w:t>29</w:t>
        </w:r>
        <w:r w:rsidR="003F4B20">
          <w:rPr>
            <w:noProof/>
            <w:webHidden/>
          </w:rPr>
          <w:fldChar w:fldCharType="end"/>
        </w:r>
      </w:hyperlink>
    </w:p>
    <w:p w14:paraId="1C39C1AC" w14:textId="5657C840"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2" w:history="1">
        <w:r w:rsidR="003F4B20" w:rsidRPr="00EC0C34">
          <w:rPr>
            <w:rStyle w:val="Hipercze"/>
            <w:noProof/>
          </w:rPr>
          <w:t>Rysunek 8 Przykłady zaśmieconych miejsc na obszarze rewitalizacji</w:t>
        </w:r>
        <w:r w:rsidR="003F4B20">
          <w:rPr>
            <w:noProof/>
            <w:webHidden/>
          </w:rPr>
          <w:tab/>
        </w:r>
        <w:r w:rsidR="003F4B20">
          <w:rPr>
            <w:noProof/>
            <w:webHidden/>
          </w:rPr>
          <w:fldChar w:fldCharType="begin"/>
        </w:r>
        <w:r w:rsidR="003F4B20">
          <w:rPr>
            <w:noProof/>
            <w:webHidden/>
          </w:rPr>
          <w:instrText xml:space="preserve"> PAGEREF _Toc159938242 \h </w:instrText>
        </w:r>
        <w:r w:rsidR="003F4B20">
          <w:rPr>
            <w:noProof/>
            <w:webHidden/>
          </w:rPr>
        </w:r>
        <w:r w:rsidR="003F4B20">
          <w:rPr>
            <w:noProof/>
            <w:webHidden/>
          </w:rPr>
          <w:fldChar w:fldCharType="separate"/>
        </w:r>
        <w:r w:rsidR="003F4B20">
          <w:rPr>
            <w:noProof/>
            <w:webHidden/>
          </w:rPr>
          <w:t>31</w:t>
        </w:r>
        <w:r w:rsidR="003F4B20">
          <w:rPr>
            <w:noProof/>
            <w:webHidden/>
          </w:rPr>
          <w:fldChar w:fldCharType="end"/>
        </w:r>
      </w:hyperlink>
    </w:p>
    <w:p w14:paraId="6EC79D7A" w14:textId="3C402BC5"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3" w:history="1">
        <w:r w:rsidR="003F4B20" w:rsidRPr="00EC0C34">
          <w:rPr>
            <w:rStyle w:val="Hipercze"/>
            <w:noProof/>
          </w:rPr>
          <w:t>Rysunek 9 Plac zabaw w Drawskim Młynie</w:t>
        </w:r>
        <w:r w:rsidR="003F4B20">
          <w:rPr>
            <w:noProof/>
            <w:webHidden/>
          </w:rPr>
          <w:tab/>
        </w:r>
        <w:r w:rsidR="003F4B20">
          <w:rPr>
            <w:noProof/>
            <w:webHidden/>
          </w:rPr>
          <w:fldChar w:fldCharType="begin"/>
        </w:r>
        <w:r w:rsidR="003F4B20">
          <w:rPr>
            <w:noProof/>
            <w:webHidden/>
          </w:rPr>
          <w:instrText xml:space="preserve"> PAGEREF _Toc159938243 \h </w:instrText>
        </w:r>
        <w:r w:rsidR="003F4B20">
          <w:rPr>
            <w:noProof/>
            <w:webHidden/>
          </w:rPr>
        </w:r>
        <w:r w:rsidR="003F4B20">
          <w:rPr>
            <w:noProof/>
            <w:webHidden/>
          </w:rPr>
          <w:fldChar w:fldCharType="separate"/>
        </w:r>
        <w:r w:rsidR="003F4B20">
          <w:rPr>
            <w:noProof/>
            <w:webHidden/>
          </w:rPr>
          <w:t>34</w:t>
        </w:r>
        <w:r w:rsidR="003F4B20">
          <w:rPr>
            <w:noProof/>
            <w:webHidden/>
          </w:rPr>
          <w:fldChar w:fldCharType="end"/>
        </w:r>
      </w:hyperlink>
    </w:p>
    <w:p w14:paraId="7AF141C9" w14:textId="4FD509C3"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4" w:history="1">
        <w:r w:rsidR="003F4B20" w:rsidRPr="00EC0C34">
          <w:rPr>
            <w:rStyle w:val="Hipercze"/>
            <w:noProof/>
          </w:rPr>
          <w:t>Rysunek 10 Boisko przy Szkole Podstawowej w Drawskim Młynie</w:t>
        </w:r>
        <w:r w:rsidR="003F4B20">
          <w:rPr>
            <w:noProof/>
            <w:webHidden/>
          </w:rPr>
          <w:tab/>
        </w:r>
        <w:r w:rsidR="003F4B20">
          <w:rPr>
            <w:noProof/>
            <w:webHidden/>
          </w:rPr>
          <w:fldChar w:fldCharType="begin"/>
        </w:r>
        <w:r w:rsidR="003F4B20">
          <w:rPr>
            <w:noProof/>
            <w:webHidden/>
          </w:rPr>
          <w:instrText xml:space="preserve"> PAGEREF _Toc159938244 \h </w:instrText>
        </w:r>
        <w:r w:rsidR="003F4B20">
          <w:rPr>
            <w:noProof/>
            <w:webHidden/>
          </w:rPr>
        </w:r>
        <w:r w:rsidR="003F4B20">
          <w:rPr>
            <w:noProof/>
            <w:webHidden/>
          </w:rPr>
          <w:fldChar w:fldCharType="separate"/>
        </w:r>
        <w:r w:rsidR="003F4B20">
          <w:rPr>
            <w:noProof/>
            <w:webHidden/>
          </w:rPr>
          <w:t>34</w:t>
        </w:r>
        <w:r w:rsidR="003F4B20">
          <w:rPr>
            <w:noProof/>
            <w:webHidden/>
          </w:rPr>
          <w:fldChar w:fldCharType="end"/>
        </w:r>
      </w:hyperlink>
    </w:p>
    <w:p w14:paraId="1475AE96" w14:textId="3DC96BF9"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5" w:history="1">
        <w:r w:rsidR="003F4B20" w:rsidRPr="00EC0C34">
          <w:rPr>
            <w:rStyle w:val="Hipercze"/>
            <w:noProof/>
          </w:rPr>
          <w:t>Rysunek 11 Przystań Yndzel</w:t>
        </w:r>
        <w:r w:rsidR="003F4B20">
          <w:rPr>
            <w:noProof/>
            <w:webHidden/>
          </w:rPr>
          <w:tab/>
        </w:r>
        <w:r w:rsidR="003F4B20">
          <w:rPr>
            <w:noProof/>
            <w:webHidden/>
          </w:rPr>
          <w:fldChar w:fldCharType="begin"/>
        </w:r>
        <w:r w:rsidR="003F4B20">
          <w:rPr>
            <w:noProof/>
            <w:webHidden/>
          </w:rPr>
          <w:instrText xml:space="preserve"> PAGEREF _Toc159938245 \h </w:instrText>
        </w:r>
        <w:r w:rsidR="003F4B20">
          <w:rPr>
            <w:noProof/>
            <w:webHidden/>
          </w:rPr>
        </w:r>
        <w:r w:rsidR="003F4B20">
          <w:rPr>
            <w:noProof/>
            <w:webHidden/>
          </w:rPr>
          <w:fldChar w:fldCharType="separate"/>
        </w:r>
        <w:r w:rsidR="003F4B20">
          <w:rPr>
            <w:noProof/>
            <w:webHidden/>
          </w:rPr>
          <w:t>35</w:t>
        </w:r>
        <w:r w:rsidR="003F4B20">
          <w:rPr>
            <w:noProof/>
            <w:webHidden/>
          </w:rPr>
          <w:fldChar w:fldCharType="end"/>
        </w:r>
      </w:hyperlink>
    </w:p>
    <w:p w14:paraId="01B77FFF" w14:textId="27777811"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6" w:history="1">
        <w:r w:rsidR="003F4B20" w:rsidRPr="00EC0C34">
          <w:rPr>
            <w:rStyle w:val="Hipercze"/>
            <w:noProof/>
          </w:rPr>
          <w:t>Rysunek 12 Stary punkt widokowy zlokalizowany na półwyspie Przystani Yndzel</w:t>
        </w:r>
        <w:r w:rsidR="003F4B20">
          <w:rPr>
            <w:noProof/>
            <w:webHidden/>
          </w:rPr>
          <w:tab/>
        </w:r>
        <w:r w:rsidR="003F4B20">
          <w:rPr>
            <w:noProof/>
            <w:webHidden/>
          </w:rPr>
          <w:fldChar w:fldCharType="begin"/>
        </w:r>
        <w:r w:rsidR="003F4B20">
          <w:rPr>
            <w:noProof/>
            <w:webHidden/>
          </w:rPr>
          <w:instrText xml:space="preserve"> PAGEREF _Toc159938246 \h </w:instrText>
        </w:r>
        <w:r w:rsidR="003F4B20">
          <w:rPr>
            <w:noProof/>
            <w:webHidden/>
          </w:rPr>
        </w:r>
        <w:r w:rsidR="003F4B20">
          <w:rPr>
            <w:noProof/>
            <w:webHidden/>
          </w:rPr>
          <w:fldChar w:fldCharType="separate"/>
        </w:r>
        <w:r w:rsidR="003F4B20">
          <w:rPr>
            <w:noProof/>
            <w:webHidden/>
          </w:rPr>
          <w:t>36</w:t>
        </w:r>
        <w:r w:rsidR="003F4B20">
          <w:rPr>
            <w:noProof/>
            <w:webHidden/>
          </w:rPr>
          <w:fldChar w:fldCharType="end"/>
        </w:r>
      </w:hyperlink>
    </w:p>
    <w:p w14:paraId="77B60265" w14:textId="25E38261" w:rsid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7" w:history="1">
        <w:r w:rsidR="003F4B20" w:rsidRPr="00EC0C34">
          <w:rPr>
            <w:rStyle w:val="Hipercze"/>
            <w:noProof/>
          </w:rPr>
          <w:t>Rysunek 13 Przykład terenów niezagospodarowanych zlokalizowanych przy Przystani Yndzel</w:t>
        </w:r>
        <w:r w:rsidR="003F4B20">
          <w:rPr>
            <w:noProof/>
            <w:webHidden/>
          </w:rPr>
          <w:tab/>
        </w:r>
        <w:r w:rsidR="003F4B20">
          <w:rPr>
            <w:noProof/>
            <w:webHidden/>
          </w:rPr>
          <w:fldChar w:fldCharType="begin"/>
        </w:r>
        <w:r w:rsidR="003F4B20">
          <w:rPr>
            <w:noProof/>
            <w:webHidden/>
          </w:rPr>
          <w:instrText xml:space="preserve"> PAGEREF _Toc159938247 \h </w:instrText>
        </w:r>
        <w:r w:rsidR="003F4B20">
          <w:rPr>
            <w:noProof/>
            <w:webHidden/>
          </w:rPr>
        </w:r>
        <w:r w:rsidR="003F4B20">
          <w:rPr>
            <w:noProof/>
            <w:webHidden/>
          </w:rPr>
          <w:fldChar w:fldCharType="separate"/>
        </w:r>
        <w:r w:rsidR="003F4B20">
          <w:rPr>
            <w:noProof/>
            <w:webHidden/>
          </w:rPr>
          <w:t>37</w:t>
        </w:r>
        <w:r w:rsidR="003F4B20">
          <w:rPr>
            <w:noProof/>
            <w:webHidden/>
          </w:rPr>
          <w:fldChar w:fldCharType="end"/>
        </w:r>
      </w:hyperlink>
    </w:p>
    <w:p w14:paraId="1C86D5B5" w14:textId="10741C4C"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8" w:history="1">
        <w:r w:rsidR="003F4B20" w:rsidRPr="003F4B20">
          <w:rPr>
            <w:rStyle w:val="Hipercze"/>
            <w:noProof/>
          </w:rPr>
          <w:t>Rysunek 14 Przykład obiektów w złym stanie technicznym w Drawsku – Zakład Opieki Zdrowotnej</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_Toc159938248 \h </w:instrText>
        </w:r>
        <w:r w:rsidR="003F4B20" w:rsidRPr="003F4B20">
          <w:rPr>
            <w:noProof/>
            <w:webHidden/>
          </w:rPr>
        </w:r>
        <w:r w:rsidR="003F4B20" w:rsidRPr="003F4B20">
          <w:rPr>
            <w:noProof/>
            <w:webHidden/>
          </w:rPr>
          <w:fldChar w:fldCharType="separate"/>
        </w:r>
        <w:r w:rsidR="003F4B20" w:rsidRPr="003F4B20">
          <w:rPr>
            <w:noProof/>
            <w:webHidden/>
          </w:rPr>
          <w:t>39</w:t>
        </w:r>
        <w:r w:rsidR="003F4B20" w:rsidRPr="003F4B20">
          <w:rPr>
            <w:noProof/>
            <w:webHidden/>
          </w:rPr>
          <w:fldChar w:fldCharType="end"/>
        </w:r>
      </w:hyperlink>
    </w:p>
    <w:p w14:paraId="7BC13247" w14:textId="5DC373B0"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49" w:history="1">
        <w:r w:rsidR="003F4B20" w:rsidRPr="003F4B20">
          <w:rPr>
            <w:rStyle w:val="Hipercze"/>
            <w:noProof/>
          </w:rPr>
          <w:t>Rysunek 15 Przykład obiektów w złym stanie technicznym w Drawsku – budynek świetlicy wiejskiej</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_Toc159938249 \h </w:instrText>
        </w:r>
        <w:r w:rsidR="003F4B20" w:rsidRPr="003F4B20">
          <w:rPr>
            <w:noProof/>
            <w:webHidden/>
          </w:rPr>
        </w:r>
        <w:r w:rsidR="003F4B20" w:rsidRPr="003F4B20">
          <w:rPr>
            <w:noProof/>
            <w:webHidden/>
          </w:rPr>
          <w:fldChar w:fldCharType="separate"/>
        </w:r>
        <w:r w:rsidR="003F4B20" w:rsidRPr="003F4B20">
          <w:rPr>
            <w:noProof/>
            <w:webHidden/>
          </w:rPr>
          <w:t>40</w:t>
        </w:r>
        <w:r w:rsidR="003F4B20" w:rsidRPr="003F4B20">
          <w:rPr>
            <w:noProof/>
            <w:webHidden/>
          </w:rPr>
          <w:fldChar w:fldCharType="end"/>
        </w:r>
      </w:hyperlink>
    </w:p>
    <w:p w14:paraId="3DB2D078" w14:textId="4B8775D1"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0" w:history="1">
        <w:r w:rsidR="003F4B20" w:rsidRPr="003F4B20">
          <w:rPr>
            <w:rStyle w:val="Hipercze"/>
            <w:rFonts w:cs="Calibri"/>
            <w:noProof/>
          </w:rPr>
          <w:t>Rysunek 16 Urząd Gminy w Drawsku</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_Toc159938250 \h </w:instrText>
        </w:r>
        <w:r w:rsidR="003F4B20" w:rsidRPr="003F4B20">
          <w:rPr>
            <w:noProof/>
            <w:webHidden/>
          </w:rPr>
        </w:r>
        <w:r w:rsidR="003F4B20" w:rsidRPr="003F4B20">
          <w:rPr>
            <w:noProof/>
            <w:webHidden/>
          </w:rPr>
          <w:fldChar w:fldCharType="separate"/>
        </w:r>
        <w:r w:rsidR="003F4B20" w:rsidRPr="003F4B20">
          <w:rPr>
            <w:noProof/>
            <w:webHidden/>
          </w:rPr>
          <w:t>43</w:t>
        </w:r>
        <w:r w:rsidR="003F4B20" w:rsidRPr="003F4B20">
          <w:rPr>
            <w:noProof/>
            <w:webHidden/>
          </w:rPr>
          <w:fldChar w:fldCharType="end"/>
        </w:r>
      </w:hyperlink>
    </w:p>
    <w:p w14:paraId="0FF45D0B" w14:textId="01602227"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1" w:history="1">
        <w:r w:rsidR="003F4B20" w:rsidRPr="003F4B20">
          <w:rPr>
            <w:rStyle w:val="Hipercze"/>
            <w:rFonts w:cs="Calibri"/>
            <w:noProof/>
          </w:rPr>
          <w:t>Rysunek 17 Szkoła Podstawowa im. Św. Urszuli Ledóchowskiej w Drawskim Młynie</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_Toc159938251 \h </w:instrText>
        </w:r>
        <w:r w:rsidR="003F4B20" w:rsidRPr="003F4B20">
          <w:rPr>
            <w:noProof/>
            <w:webHidden/>
          </w:rPr>
        </w:r>
        <w:r w:rsidR="003F4B20" w:rsidRPr="003F4B20">
          <w:rPr>
            <w:noProof/>
            <w:webHidden/>
          </w:rPr>
          <w:fldChar w:fldCharType="separate"/>
        </w:r>
        <w:r w:rsidR="003F4B20" w:rsidRPr="003F4B20">
          <w:rPr>
            <w:noProof/>
            <w:webHidden/>
          </w:rPr>
          <w:t>45</w:t>
        </w:r>
        <w:r w:rsidR="003F4B20" w:rsidRPr="003F4B20">
          <w:rPr>
            <w:noProof/>
            <w:webHidden/>
          </w:rPr>
          <w:fldChar w:fldCharType="end"/>
        </w:r>
      </w:hyperlink>
    </w:p>
    <w:p w14:paraId="2CA2337B" w14:textId="396353CC"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2" w:history="1">
        <w:r w:rsidR="003F4B20" w:rsidRPr="003F4B20">
          <w:rPr>
            <w:rStyle w:val="Hipercze"/>
            <w:rFonts w:cs="Calibri"/>
            <w:noProof/>
          </w:rPr>
          <w:t>Rysunek 18 Przystań Yndzel</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_Toc159938252 \h </w:instrText>
        </w:r>
        <w:r w:rsidR="003F4B20" w:rsidRPr="003F4B20">
          <w:rPr>
            <w:noProof/>
            <w:webHidden/>
          </w:rPr>
        </w:r>
        <w:r w:rsidR="003F4B20" w:rsidRPr="003F4B20">
          <w:rPr>
            <w:noProof/>
            <w:webHidden/>
          </w:rPr>
          <w:fldChar w:fldCharType="separate"/>
        </w:r>
        <w:r w:rsidR="003F4B20" w:rsidRPr="003F4B20">
          <w:rPr>
            <w:noProof/>
            <w:webHidden/>
          </w:rPr>
          <w:t>47</w:t>
        </w:r>
        <w:r w:rsidR="003F4B20" w:rsidRPr="003F4B20">
          <w:rPr>
            <w:noProof/>
            <w:webHidden/>
          </w:rPr>
          <w:fldChar w:fldCharType="end"/>
        </w:r>
      </w:hyperlink>
    </w:p>
    <w:p w14:paraId="659DD045" w14:textId="296900DC"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3" w:history="1">
        <w:r w:rsidR="003F4B20" w:rsidRPr="003F4B20">
          <w:rPr>
            <w:rStyle w:val="Hipercze"/>
            <w:rFonts w:cs="Calibri"/>
            <w:noProof/>
          </w:rPr>
          <w:t>Rysunek 19 Amfiteatr w Drawsku</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_Toc159938253 \h </w:instrText>
        </w:r>
        <w:r w:rsidR="003F4B20" w:rsidRPr="003F4B20">
          <w:rPr>
            <w:noProof/>
            <w:webHidden/>
          </w:rPr>
        </w:r>
        <w:r w:rsidR="003F4B20" w:rsidRPr="003F4B20">
          <w:rPr>
            <w:noProof/>
            <w:webHidden/>
          </w:rPr>
          <w:fldChar w:fldCharType="separate"/>
        </w:r>
        <w:r w:rsidR="003F4B20" w:rsidRPr="003F4B20">
          <w:rPr>
            <w:noProof/>
            <w:webHidden/>
          </w:rPr>
          <w:t>47</w:t>
        </w:r>
        <w:r w:rsidR="003F4B20" w:rsidRPr="003F4B20">
          <w:rPr>
            <w:noProof/>
            <w:webHidden/>
          </w:rPr>
          <w:fldChar w:fldCharType="end"/>
        </w:r>
      </w:hyperlink>
    </w:p>
    <w:p w14:paraId="724BD80E" w14:textId="7246ADDD"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4" w:history="1">
        <w:r w:rsidR="003F4B20" w:rsidRPr="003F4B20">
          <w:rPr>
            <w:rStyle w:val="Hipercze"/>
            <w:noProof/>
          </w:rPr>
          <w:t>Rysunek 20 Struktura części programowej Gminnego Programu Rewitalizacji</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_Toc159938254 \h </w:instrText>
        </w:r>
        <w:r w:rsidR="003F4B20" w:rsidRPr="003F4B20">
          <w:rPr>
            <w:noProof/>
            <w:webHidden/>
          </w:rPr>
        </w:r>
        <w:r w:rsidR="003F4B20" w:rsidRPr="003F4B20">
          <w:rPr>
            <w:noProof/>
            <w:webHidden/>
          </w:rPr>
          <w:fldChar w:fldCharType="separate"/>
        </w:r>
        <w:r w:rsidR="003F4B20" w:rsidRPr="003F4B20">
          <w:rPr>
            <w:noProof/>
            <w:webHidden/>
          </w:rPr>
          <w:t>53</w:t>
        </w:r>
        <w:r w:rsidR="003F4B20" w:rsidRPr="003F4B20">
          <w:rPr>
            <w:noProof/>
            <w:webHidden/>
          </w:rPr>
          <w:fldChar w:fldCharType="end"/>
        </w:r>
      </w:hyperlink>
    </w:p>
    <w:p w14:paraId="62AC8DFD" w14:textId="32E50949" w:rsidR="003F4B20" w:rsidRPr="003F4B20" w:rsidRDefault="00000000">
      <w:pPr>
        <w:pStyle w:val="Spisilustracji"/>
        <w:tabs>
          <w:tab w:val="right" w:leader="dot" w:pos="9062"/>
        </w:tabs>
        <w:rPr>
          <w:rFonts w:asciiTheme="minorHAnsi" w:hAnsiTheme="minorHAnsi"/>
          <w:noProof/>
          <w:kern w:val="2"/>
          <w:sz w:val="22"/>
          <w:szCs w:val="22"/>
          <w:lang w:eastAsia="pl-PL"/>
          <w14:ligatures w14:val="standardContextual"/>
        </w:rPr>
      </w:pPr>
      <w:hyperlink w:anchor="_Toc159938255" w:history="1">
        <w:r w:rsidR="003F4B20" w:rsidRPr="003F4B20">
          <w:rPr>
            <w:rStyle w:val="Hipercze"/>
            <w:noProof/>
          </w:rPr>
          <w:t>Rysunek 21 Struktura zarządzania realizacją Gminnego Programu Rewitalizacji dla Gminy Drawsko</w:t>
        </w:r>
        <w:r w:rsidR="003F4B20" w:rsidRPr="003F4B20">
          <w:rPr>
            <w:noProof/>
            <w:webHidden/>
          </w:rPr>
          <w:tab/>
        </w:r>
        <w:r w:rsidR="003F4B20" w:rsidRPr="003F4B20">
          <w:rPr>
            <w:noProof/>
            <w:webHidden/>
          </w:rPr>
          <w:fldChar w:fldCharType="begin"/>
        </w:r>
        <w:r w:rsidR="003F4B20" w:rsidRPr="003F4B20">
          <w:rPr>
            <w:noProof/>
            <w:webHidden/>
          </w:rPr>
          <w:instrText xml:space="preserve"> PAGEREF _Toc159938255 \h </w:instrText>
        </w:r>
        <w:r w:rsidR="003F4B20" w:rsidRPr="003F4B20">
          <w:rPr>
            <w:noProof/>
            <w:webHidden/>
          </w:rPr>
        </w:r>
        <w:r w:rsidR="003F4B20" w:rsidRPr="003F4B20">
          <w:rPr>
            <w:noProof/>
            <w:webHidden/>
          </w:rPr>
          <w:fldChar w:fldCharType="separate"/>
        </w:r>
        <w:r w:rsidR="003F4B20" w:rsidRPr="003F4B20">
          <w:rPr>
            <w:noProof/>
            <w:webHidden/>
          </w:rPr>
          <w:t>110</w:t>
        </w:r>
        <w:r w:rsidR="003F4B20" w:rsidRPr="003F4B20">
          <w:rPr>
            <w:noProof/>
            <w:webHidden/>
          </w:rPr>
          <w:fldChar w:fldCharType="end"/>
        </w:r>
      </w:hyperlink>
    </w:p>
    <w:p w14:paraId="47523998" w14:textId="10D01B53" w:rsidR="00096D65" w:rsidRDefault="005431C3" w:rsidP="008768AE">
      <w:pPr>
        <w:jc w:val="both"/>
        <w:rPr>
          <w:rFonts w:cs="Calibri"/>
        </w:rPr>
      </w:pPr>
      <w:r w:rsidRPr="006379E5">
        <w:rPr>
          <w:rFonts w:cs="Calibri"/>
        </w:rPr>
        <w:fldChar w:fldCharType="end"/>
      </w:r>
    </w:p>
    <w:p w14:paraId="670758A3" w14:textId="77777777" w:rsidR="00E057AF" w:rsidRPr="00E057AF" w:rsidRDefault="00E057AF" w:rsidP="00E057AF">
      <w:pPr>
        <w:jc w:val="center"/>
        <w:rPr>
          <w:rFonts w:cs="Calibri"/>
        </w:rPr>
      </w:pPr>
    </w:p>
    <w:sectPr w:rsidR="00E057AF" w:rsidRPr="00E057AF" w:rsidSect="0001028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E386A4" w14:textId="77777777" w:rsidR="00010287" w:rsidRDefault="00010287" w:rsidP="003828D4">
      <w:pPr>
        <w:spacing w:line="240" w:lineRule="auto"/>
      </w:pPr>
      <w:r>
        <w:separator/>
      </w:r>
    </w:p>
  </w:endnote>
  <w:endnote w:type="continuationSeparator" w:id="0">
    <w:p w14:paraId="694522C2" w14:textId="77777777" w:rsidR="00010287" w:rsidRDefault="00010287"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entury Gothic">
    <w:altName w:val="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2605105"/>
      <w:docPartObj>
        <w:docPartGallery w:val="Page Numbers (Bottom of Page)"/>
        <w:docPartUnique/>
      </w:docPartObj>
    </w:sdtPr>
    <w:sdtContent>
      <w:p w14:paraId="431F8488" w14:textId="77777777" w:rsidR="00882930" w:rsidRDefault="00882930">
        <w:pPr>
          <w:pStyle w:val="Stopka"/>
          <w:jc w:val="center"/>
        </w:pPr>
        <w:r>
          <w:fldChar w:fldCharType="begin"/>
        </w:r>
        <w:r>
          <w:instrText>PAGE   \* MERGEFORMAT</w:instrText>
        </w:r>
        <w:r>
          <w:fldChar w:fldCharType="separate"/>
        </w:r>
        <w:r w:rsidR="00C8130D">
          <w:rPr>
            <w:noProof/>
          </w:rPr>
          <w:t>114</w:t>
        </w:r>
        <w:r>
          <w:fldChar w:fldCharType="end"/>
        </w:r>
      </w:p>
    </w:sdtContent>
  </w:sdt>
  <w:p w14:paraId="2B2C3DA2" w14:textId="77777777" w:rsidR="00882930" w:rsidRDefault="0088293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0D613" w14:textId="77777777" w:rsidR="00010287" w:rsidRDefault="00010287" w:rsidP="003828D4">
      <w:pPr>
        <w:spacing w:line="240" w:lineRule="auto"/>
      </w:pPr>
      <w:r>
        <w:separator/>
      </w:r>
    </w:p>
  </w:footnote>
  <w:footnote w:type="continuationSeparator" w:id="0">
    <w:p w14:paraId="7E84B23A" w14:textId="77777777" w:rsidR="00010287" w:rsidRDefault="00010287" w:rsidP="003828D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17488"/>
    <w:multiLevelType w:val="multilevel"/>
    <w:tmpl w:val="3F061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1167D"/>
    <w:multiLevelType w:val="hybridMultilevel"/>
    <w:tmpl w:val="FF7CD76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15:restartNumberingAfterBreak="0">
    <w:nsid w:val="07FF6052"/>
    <w:multiLevelType w:val="hybridMultilevel"/>
    <w:tmpl w:val="EEEA161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15:restartNumberingAfterBreak="0">
    <w:nsid w:val="080F6027"/>
    <w:multiLevelType w:val="hybridMultilevel"/>
    <w:tmpl w:val="A2066D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DD44FD"/>
    <w:multiLevelType w:val="hybridMultilevel"/>
    <w:tmpl w:val="BCF816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98B5185"/>
    <w:multiLevelType w:val="hybridMultilevel"/>
    <w:tmpl w:val="4894A5E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C3F71C8"/>
    <w:multiLevelType w:val="hybridMultilevel"/>
    <w:tmpl w:val="A2EE1D3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0CB40CB4"/>
    <w:multiLevelType w:val="hybridMultilevel"/>
    <w:tmpl w:val="23C80E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BB16E4"/>
    <w:multiLevelType w:val="hybridMultilevel"/>
    <w:tmpl w:val="96E41FD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E1D21A3"/>
    <w:multiLevelType w:val="hybridMultilevel"/>
    <w:tmpl w:val="2AE4FA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E580107"/>
    <w:multiLevelType w:val="hybridMultilevel"/>
    <w:tmpl w:val="786E82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28D6F2D"/>
    <w:multiLevelType w:val="hybridMultilevel"/>
    <w:tmpl w:val="9BD4C38C"/>
    <w:lvl w:ilvl="0" w:tplc="04150003">
      <w:start w:val="1"/>
      <w:numFmt w:val="bullet"/>
      <w:lvlText w:val="o"/>
      <w:lvlJc w:val="left"/>
      <w:pPr>
        <w:ind w:left="1222" w:hanging="360"/>
      </w:pPr>
      <w:rPr>
        <w:rFonts w:ascii="Courier New" w:hAnsi="Courier New" w:cs="Courier New"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12" w15:restartNumberingAfterBreak="0">
    <w:nsid w:val="129A5C17"/>
    <w:multiLevelType w:val="hybridMultilevel"/>
    <w:tmpl w:val="05FCDEA0"/>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4320" w:hanging="360"/>
      </w:pPr>
      <w:rPr>
        <w:rFonts w:ascii="Courier New" w:hAnsi="Courier New" w:cs="Courier New" w:hint="default"/>
      </w:rPr>
    </w:lvl>
    <w:lvl w:ilvl="2" w:tplc="04150005" w:tentative="1">
      <w:start w:val="1"/>
      <w:numFmt w:val="bullet"/>
      <w:lvlText w:val=""/>
      <w:lvlJc w:val="left"/>
      <w:pPr>
        <w:ind w:left="5040" w:hanging="360"/>
      </w:pPr>
      <w:rPr>
        <w:rFonts w:ascii="Wingdings" w:hAnsi="Wingdings" w:hint="default"/>
      </w:rPr>
    </w:lvl>
    <w:lvl w:ilvl="3" w:tplc="04150001" w:tentative="1">
      <w:start w:val="1"/>
      <w:numFmt w:val="bullet"/>
      <w:lvlText w:val=""/>
      <w:lvlJc w:val="left"/>
      <w:pPr>
        <w:ind w:left="5760" w:hanging="360"/>
      </w:pPr>
      <w:rPr>
        <w:rFonts w:ascii="Symbol" w:hAnsi="Symbol" w:hint="default"/>
      </w:rPr>
    </w:lvl>
    <w:lvl w:ilvl="4" w:tplc="04150003" w:tentative="1">
      <w:start w:val="1"/>
      <w:numFmt w:val="bullet"/>
      <w:lvlText w:val="o"/>
      <w:lvlJc w:val="left"/>
      <w:pPr>
        <w:ind w:left="6480" w:hanging="360"/>
      </w:pPr>
      <w:rPr>
        <w:rFonts w:ascii="Courier New" w:hAnsi="Courier New" w:cs="Courier New" w:hint="default"/>
      </w:rPr>
    </w:lvl>
    <w:lvl w:ilvl="5" w:tplc="04150005" w:tentative="1">
      <w:start w:val="1"/>
      <w:numFmt w:val="bullet"/>
      <w:lvlText w:val=""/>
      <w:lvlJc w:val="left"/>
      <w:pPr>
        <w:ind w:left="7200" w:hanging="360"/>
      </w:pPr>
      <w:rPr>
        <w:rFonts w:ascii="Wingdings" w:hAnsi="Wingdings" w:hint="default"/>
      </w:rPr>
    </w:lvl>
    <w:lvl w:ilvl="6" w:tplc="04150001" w:tentative="1">
      <w:start w:val="1"/>
      <w:numFmt w:val="bullet"/>
      <w:lvlText w:val=""/>
      <w:lvlJc w:val="left"/>
      <w:pPr>
        <w:ind w:left="7920" w:hanging="360"/>
      </w:pPr>
      <w:rPr>
        <w:rFonts w:ascii="Symbol" w:hAnsi="Symbol" w:hint="default"/>
      </w:rPr>
    </w:lvl>
    <w:lvl w:ilvl="7" w:tplc="04150003" w:tentative="1">
      <w:start w:val="1"/>
      <w:numFmt w:val="bullet"/>
      <w:lvlText w:val="o"/>
      <w:lvlJc w:val="left"/>
      <w:pPr>
        <w:ind w:left="8640" w:hanging="360"/>
      </w:pPr>
      <w:rPr>
        <w:rFonts w:ascii="Courier New" w:hAnsi="Courier New" w:cs="Courier New" w:hint="default"/>
      </w:rPr>
    </w:lvl>
    <w:lvl w:ilvl="8" w:tplc="04150005" w:tentative="1">
      <w:start w:val="1"/>
      <w:numFmt w:val="bullet"/>
      <w:lvlText w:val=""/>
      <w:lvlJc w:val="left"/>
      <w:pPr>
        <w:ind w:left="9360" w:hanging="360"/>
      </w:pPr>
      <w:rPr>
        <w:rFonts w:ascii="Wingdings" w:hAnsi="Wingdings" w:hint="default"/>
      </w:rPr>
    </w:lvl>
  </w:abstractNum>
  <w:abstractNum w:abstractNumId="13" w15:restartNumberingAfterBreak="0">
    <w:nsid w:val="159E71EE"/>
    <w:multiLevelType w:val="hybridMultilevel"/>
    <w:tmpl w:val="FC8E86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72E77B4"/>
    <w:multiLevelType w:val="hybridMultilevel"/>
    <w:tmpl w:val="1B144AEC"/>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 w15:restartNumberingAfterBreak="0">
    <w:nsid w:val="1829149E"/>
    <w:multiLevelType w:val="multilevel"/>
    <w:tmpl w:val="F4C81E72"/>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287" w:hanging="720"/>
      </w:pPr>
    </w:lvl>
    <w:lvl w:ilvl="2">
      <w:start w:val="1"/>
      <w:numFmt w:val="decimal"/>
      <w:pStyle w:val="Nagwek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19AF7C47"/>
    <w:multiLevelType w:val="hybridMultilevel"/>
    <w:tmpl w:val="1AA6CB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A457EF0"/>
    <w:multiLevelType w:val="hybridMultilevel"/>
    <w:tmpl w:val="460CC2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AC82AD6"/>
    <w:multiLevelType w:val="hybridMultilevel"/>
    <w:tmpl w:val="16FADC12"/>
    <w:lvl w:ilvl="0" w:tplc="1B607DD8">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E5539F"/>
    <w:multiLevelType w:val="hybridMultilevel"/>
    <w:tmpl w:val="6F64CA98"/>
    <w:lvl w:ilvl="0" w:tplc="04150003">
      <w:start w:val="1"/>
      <w:numFmt w:val="bullet"/>
      <w:lvlText w:val="o"/>
      <w:lvlJc w:val="left"/>
      <w:pPr>
        <w:ind w:left="1222" w:hanging="360"/>
      </w:pPr>
      <w:rPr>
        <w:rFonts w:ascii="Courier New" w:hAnsi="Courier New" w:cs="Courier New"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20" w15:restartNumberingAfterBreak="0">
    <w:nsid w:val="1C592B99"/>
    <w:multiLevelType w:val="multilevel"/>
    <w:tmpl w:val="A32E9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DDB20E2"/>
    <w:multiLevelType w:val="hybridMultilevel"/>
    <w:tmpl w:val="7E0045AA"/>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22" w15:restartNumberingAfterBreak="0">
    <w:nsid w:val="237E56E6"/>
    <w:multiLevelType w:val="hybridMultilevel"/>
    <w:tmpl w:val="00C4B2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4E2267C"/>
    <w:multiLevelType w:val="hybridMultilevel"/>
    <w:tmpl w:val="B2EC8CC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5C36588"/>
    <w:multiLevelType w:val="hybridMultilevel"/>
    <w:tmpl w:val="71D8D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6A36E1B"/>
    <w:multiLevelType w:val="hybridMultilevel"/>
    <w:tmpl w:val="89F27D0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15:restartNumberingAfterBreak="0">
    <w:nsid w:val="26AB2064"/>
    <w:multiLevelType w:val="hybridMultilevel"/>
    <w:tmpl w:val="96E2F38C"/>
    <w:lvl w:ilvl="0" w:tplc="04150003">
      <w:start w:val="1"/>
      <w:numFmt w:val="bullet"/>
      <w:lvlText w:val="o"/>
      <w:lvlJc w:val="left"/>
      <w:pPr>
        <w:ind w:left="1222" w:hanging="360"/>
      </w:pPr>
      <w:rPr>
        <w:rFonts w:ascii="Courier New" w:hAnsi="Courier New" w:cs="Courier New"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27" w15:restartNumberingAfterBreak="0">
    <w:nsid w:val="27534D03"/>
    <w:multiLevelType w:val="hybridMultilevel"/>
    <w:tmpl w:val="4908074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277976F7"/>
    <w:multiLevelType w:val="hybridMultilevel"/>
    <w:tmpl w:val="B2EC8CC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DEB4FB8"/>
    <w:multiLevelType w:val="hybridMultilevel"/>
    <w:tmpl w:val="36002E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0055994"/>
    <w:multiLevelType w:val="hybridMultilevel"/>
    <w:tmpl w:val="7DFA811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 w15:restartNumberingAfterBreak="0">
    <w:nsid w:val="30EA303E"/>
    <w:multiLevelType w:val="hybridMultilevel"/>
    <w:tmpl w:val="FC5CDD76"/>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320765CC"/>
    <w:multiLevelType w:val="hybridMultilevel"/>
    <w:tmpl w:val="05A83CF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15:restartNumberingAfterBreak="0">
    <w:nsid w:val="35194C74"/>
    <w:multiLevelType w:val="hybridMultilevel"/>
    <w:tmpl w:val="7966C8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6813E33"/>
    <w:multiLevelType w:val="hybridMultilevel"/>
    <w:tmpl w:val="8B1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68709A2"/>
    <w:multiLevelType w:val="hybridMultilevel"/>
    <w:tmpl w:val="6A6410F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6DA0073"/>
    <w:multiLevelType w:val="hybridMultilevel"/>
    <w:tmpl w:val="EDB26D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7" w15:restartNumberingAfterBreak="0">
    <w:nsid w:val="37E8019A"/>
    <w:multiLevelType w:val="hybridMultilevel"/>
    <w:tmpl w:val="556A36F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99A1B8D"/>
    <w:multiLevelType w:val="hybridMultilevel"/>
    <w:tmpl w:val="3A64A0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A0F094B"/>
    <w:multiLevelType w:val="hybridMultilevel"/>
    <w:tmpl w:val="8BF6C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BE866CC"/>
    <w:multiLevelType w:val="hybridMultilevel"/>
    <w:tmpl w:val="E38E67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45690ECA"/>
    <w:multiLevelType w:val="hybridMultilevel"/>
    <w:tmpl w:val="016AB446"/>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458A072B"/>
    <w:multiLevelType w:val="hybridMultilevel"/>
    <w:tmpl w:val="65EEE3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BE48B6"/>
    <w:multiLevelType w:val="hybridMultilevel"/>
    <w:tmpl w:val="BCE2C96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B67D96"/>
    <w:multiLevelType w:val="hybridMultilevel"/>
    <w:tmpl w:val="45BCCD6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 w15:restartNumberingAfterBreak="0">
    <w:nsid w:val="47B236F3"/>
    <w:multiLevelType w:val="hybridMultilevel"/>
    <w:tmpl w:val="7E40CF2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AB374F0"/>
    <w:multiLevelType w:val="hybridMultilevel"/>
    <w:tmpl w:val="EFB82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C360A1A"/>
    <w:multiLevelType w:val="hybridMultilevel"/>
    <w:tmpl w:val="5DB2FB6A"/>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DD777A4"/>
    <w:multiLevelType w:val="hybridMultilevel"/>
    <w:tmpl w:val="C3B47AC2"/>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2B24F0B"/>
    <w:multiLevelType w:val="hybridMultilevel"/>
    <w:tmpl w:val="4EBE4C4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0" w15:restartNumberingAfterBreak="0">
    <w:nsid w:val="55253F8A"/>
    <w:multiLevelType w:val="hybridMultilevel"/>
    <w:tmpl w:val="AB2E76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5EA2FB2"/>
    <w:multiLevelType w:val="multilevel"/>
    <w:tmpl w:val="D69E1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68625E9"/>
    <w:multiLevelType w:val="hybridMultilevel"/>
    <w:tmpl w:val="1D6E7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6930BB3"/>
    <w:multiLevelType w:val="hybridMultilevel"/>
    <w:tmpl w:val="1966A33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4" w15:restartNumberingAfterBreak="0">
    <w:nsid w:val="5738481F"/>
    <w:multiLevelType w:val="hybridMultilevel"/>
    <w:tmpl w:val="056A30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93F17C7"/>
    <w:multiLevelType w:val="hybridMultilevel"/>
    <w:tmpl w:val="D45A01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D8C09C4"/>
    <w:multiLevelType w:val="hybridMultilevel"/>
    <w:tmpl w:val="A71C51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07D5678"/>
    <w:multiLevelType w:val="hybridMultilevel"/>
    <w:tmpl w:val="E58A849C"/>
    <w:lvl w:ilvl="0" w:tplc="04150003">
      <w:start w:val="1"/>
      <w:numFmt w:val="bullet"/>
      <w:lvlText w:val="o"/>
      <w:lvlJc w:val="left"/>
      <w:pPr>
        <w:ind w:left="1222" w:hanging="360"/>
      </w:pPr>
      <w:rPr>
        <w:rFonts w:ascii="Courier New" w:hAnsi="Courier New" w:cs="Courier New"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58" w15:restartNumberingAfterBreak="0">
    <w:nsid w:val="621B6624"/>
    <w:multiLevelType w:val="hybridMultilevel"/>
    <w:tmpl w:val="7B6680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7963F8E"/>
    <w:multiLevelType w:val="hybridMultilevel"/>
    <w:tmpl w:val="E160AD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0" w15:restartNumberingAfterBreak="0">
    <w:nsid w:val="679B0007"/>
    <w:multiLevelType w:val="hybridMultilevel"/>
    <w:tmpl w:val="A7EEF8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7F15ACC"/>
    <w:multiLevelType w:val="hybridMultilevel"/>
    <w:tmpl w:val="22AC7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7FD109A"/>
    <w:multiLevelType w:val="hybridMultilevel"/>
    <w:tmpl w:val="3B6E72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A1E4259"/>
    <w:multiLevelType w:val="hybridMultilevel"/>
    <w:tmpl w:val="0150D7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C3A4491"/>
    <w:multiLevelType w:val="hybridMultilevel"/>
    <w:tmpl w:val="67FE0A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5" w15:restartNumberingAfterBreak="0">
    <w:nsid w:val="6DF116DC"/>
    <w:multiLevelType w:val="hybridMultilevel"/>
    <w:tmpl w:val="7E82E1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06E7B15"/>
    <w:multiLevelType w:val="hybridMultilevel"/>
    <w:tmpl w:val="573021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46E7813"/>
    <w:multiLevelType w:val="hybridMultilevel"/>
    <w:tmpl w:val="8D5EDF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4E36AEC"/>
    <w:multiLevelType w:val="hybridMultilevel"/>
    <w:tmpl w:val="62B08B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9" w15:restartNumberingAfterBreak="0">
    <w:nsid w:val="75EB0137"/>
    <w:multiLevelType w:val="hybridMultilevel"/>
    <w:tmpl w:val="A44A2F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763763D0"/>
    <w:multiLevelType w:val="hybridMultilevel"/>
    <w:tmpl w:val="BBB24322"/>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1" w15:restartNumberingAfterBreak="0">
    <w:nsid w:val="76CC48F2"/>
    <w:multiLevelType w:val="hybridMultilevel"/>
    <w:tmpl w:val="6CA09F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95E6AA9"/>
    <w:multiLevelType w:val="multilevel"/>
    <w:tmpl w:val="267A9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A1B1EF6"/>
    <w:multiLevelType w:val="hybridMultilevel"/>
    <w:tmpl w:val="E670DE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CA648C8"/>
    <w:multiLevelType w:val="hybridMultilevel"/>
    <w:tmpl w:val="F90CC67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DAE5023"/>
    <w:multiLevelType w:val="hybridMultilevel"/>
    <w:tmpl w:val="303E2356"/>
    <w:lvl w:ilvl="0" w:tplc="04150009">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6" w15:restartNumberingAfterBreak="0">
    <w:nsid w:val="7DF90F91"/>
    <w:multiLevelType w:val="hybridMultilevel"/>
    <w:tmpl w:val="DDDE0C4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781386702">
    <w:abstractNumId w:val="15"/>
  </w:num>
  <w:num w:numId="2" w16cid:durableId="18221109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5058365">
    <w:abstractNumId w:val="37"/>
  </w:num>
  <w:num w:numId="4" w16cid:durableId="584537429">
    <w:abstractNumId w:val="22"/>
  </w:num>
  <w:num w:numId="5" w16cid:durableId="1879051734">
    <w:abstractNumId w:val="62"/>
  </w:num>
  <w:num w:numId="6" w16cid:durableId="1820070756">
    <w:abstractNumId w:val="67"/>
  </w:num>
  <w:num w:numId="7" w16cid:durableId="2120026991">
    <w:abstractNumId w:val="65"/>
  </w:num>
  <w:num w:numId="8" w16cid:durableId="1290042541">
    <w:abstractNumId w:val="1"/>
  </w:num>
  <w:num w:numId="9" w16cid:durableId="93939069">
    <w:abstractNumId w:val="27"/>
  </w:num>
  <w:num w:numId="10" w16cid:durableId="2084452737">
    <w:abstractNumId w:val="17"/>
  </w:num>
  <w:num w:numId="11" w16cid:durableId="766773613">
    <w:abstractNumId w:val="35"/>
  </w:num>
  <w:num w:numId="12" w16cid:durableId="1784492440">
    <w:abstractNumId w:val="47"/>
  </w:num>
  <w:num w:numId="13" w16cid:durableId="1206521511">
    <w:abstractNumId w:val="16"/>
  </w:num>
  <w:num w:numId="14" w16cid:durableId="2067416215">
    <w:abstractNumId w:val="9"/>
  </w:num>
  <w:num w:numId="15" w16cid:durableId="1007173287">
    <w:abstractNumId w:val="56"/>
  </w:num>
  <w:num w:numId="16" w16cid:durableId="288128732">
    <w:abstractNumId w:val="13"/>
  </w:num>
  <w:num w:numId="17" w16cid:durableId="1579898355">
    <w:abstractNumId w:val="18"/>
  </w:num>
  <w:num w:numId="18" w16cid:durableId="1434780812">
    <w:abstractNumId w:val="12"/>
  </w:num>
  <w:num w:numId="19" w16cid:durableId="1041831812">
    <w:abstractNumId w:val="10"/>
  </w:num>
  <w:num w:numId="20" w16cid:durableId="859390476">
    <w:abstractNumId w:val="31"/>
  </w:num>
  <w:num w:numId="21" w16cid:durableId="1427842852">
    <w:abstractNumId w:val="11"/>
  </w:num>
  <w:num w:numId="22" w16cid:durableId="1471049430">
    <w:abstractNumId w:val="26"/>
  </w:num>
  <w:num w:numId="23" w16cid:durableId="940450986">
    <w:abstractNumId w:val="19"/>
  </w:num>
  <w:num w:numId="24" w16cid:durableId="158929111">
    <w:abstractNumId w:val="57"/>
  </w:num>
  <w:num w:numId="25" w16cid:durableId="1920872246">
    <w:abstractNumId w:val="24"/>
  </w:num>
  <w:num w:numId="26" w16cid:durableId="925263768">
    <w:abstractNumId w:val="45"/>
  </w:num>
  <w:num w:numId="27" w16cid:durableId="719592877">
    <w:abstractNumId w:val="14"/>
  </w:num>
  <w:num w:numId="28" w16cid:durableId="204677429">
    <w:abstractNumId w:val="61"/>
  </w:num>
  <w:num w:numId="29" w16cid:durableId="1503743300">
    <w:abstractNumId w:val="76"/>
  </w:num>
  <w:num w:numId="30" w16cid:durableId="1727989822">
    <w:abstractNumId w:val="44"/>
  </w:num>
  <w:num w:numId="31" w16cid:durableId="830752293">
    <w:abstractNumId w:val="52"/>
  </w:num>
  <w:num w:numId="32" w16cid:durableId="67116790">
    <w:abstractNumId w:val="46"/>
  </w:num>
  <w:num w:numId="33" w16cid:durableId="1744719401">
    <w:abstractNumId w:val="48"/>
  </w:num>
  <w:num w:numId="34" w16cid:durableId="1288001832">
    <w:abstractNumId w:val="74"/>
  </w:num>
  <w:num w:numId="35" w16cid:durableId="714936729">
    <w:abstractNumId w:val="51"/>
  </w:num>
  <w:num w:numId="36" w16cid:durableId="1497107092">
    <w:abstractNumId w:val="72"/>
  </w:num>
  <w:num w:numId="37" w16cid:durableId="1363050025">
    <w:abstractNumId w:val="0"/>
  </w:num>
  <w:num w:numId="38" w16cid:durableId="1758822184">
    <w:abstractNumId w:val="20"/>
  </w:num>
  <w:num w:numId="39" w16cid:durableId="1991135133">
    <w:abstractNumId w:val="43"/>
  </w:num>
  <w:num w:numId="40" w16cid:durableId="1981954596">
    <w:abstractNumId w:val="75"/>
  </w:num>
  <w:num w:numId="41" w16cid:durableId="1068459641">
    <w:abstractNumId w:val="29"/>
  </w:num>
  <w:num w:numId="42" w16cid:durableId="132843037">
    <w:abstractNumId w:val="39"/>
  </w:num>
  <w:num w:numId="43" w16cid:durableId="474107365">
    <w:abstractNumId w:val="66"/>
  </w:num>
  <w:num w:numId="44" w16cid:durableId="111945029">
    <w:abstractNumId w:val="7"/>
  </w:num>
  <w:num w:numId="45" w16cid:durableId="1121261320">
    <w:abstractNumId w:val="33"/>
  </w:num>
  <w:num w:numId="46" w16cid:durableId="1070813991">
    <w:abstractNumId w:val="4"/>
  </w:num>
  <w:num w:numId="47" w16cid:durableId="109861562">
    <w:abstractNumId w:val="73"/>
  </w:num>
  <w:num w:numId="48" w16cid:durableId="933705146">
    <w:abstractNumId w:val="58"/>
  </w:num>
  <w:num w:numId="49" w16cid:durableId="155922983">
    <w:abstractNumId w:val="54"/>
  </w:num>
  <w:num w:numId="50" w16cid:durableId="527915404">
    <w:abstractNumId w:val="71"/>
  </w:num>
  <w:num w:numId="51" w16cid:durableId="67927930">
    <w:abstractNumId w:val="21"/>
  </w:num>
  <w:num w:numId="52" w16cid:durableId="1317994744">
    <w:abstractNumId w:val="50"/>
  </w:num>
  <w:num w:numId="53" w16cid:durableId="1756585341">
    <w:abstractNumId w:val="38"/>
  </w:num>
  <w:num w:numId="54" w16cid:durableId="65420789">
    <w:abstractNumId w:val="60"/>
  </w:num>
  <w:num w:numId="55" w16cid:durableId="135922886">
    <w:abstractNumId w:val="41"/>
  </w:num>
  <w:num w:numId="56" w16cid:durableId="156768367">
    <w:abstractNumId w:val="70"/>
  </w:num>
  <w:num w:numId="57" w16cid:durableId="1946302302">
    <w:abstractNumId w:val="64"/>
  </w:num>
  <w:num w:numId="58" w16cid:durableId="1225333837">
    <w:abstractNumId w:val="34"/>
  </w:num>
  <w:num w:numId="59" w16cid:durableId="408238658">
    <w:abstractNumId w:val="55"/>
  </w:num>
  <w:num w:numId="60" w16cid:durableId="252521157">
    <w:abstractNumId w:val="69"/>
  </w:num>
  <w:num w:numId="61" w16cid:durableId="314912952">
    <w:abstractNumId w:val="36"/>
  </w:num>
  <w:num w:numId="62" w16cid:durableId="298611817">
    <w:abstractNumId w:val="40"/>
  </w:num>
  <w:num w:numId="63" w16cid:durableId="67845067">
    <w:abstractNumId w:val="25"/>
  </w:num>
  <w:num w:numId="64" w16cid:durableId="1049768609">
    <w:abstractNumId w:val="2"/>
  </w:num>
  <w:num w:numId="65" w16cid:durableId="321202325">
    <w:abstractNumId w:val="3"/>
  </w:num>
  <w:num w:numId="66" w16cid:durableId="526723929">
    <w:abstractNumId w:val="30"/>
  </w:num>
  <w:num w:numId="67" w16cid:durableId="216740498">
    <w:abstractNumId w:val="49"/>
  </w:num>
  <w:num w:numId="68" w16cid:durableId="1363480205">
    <w:abstractNumId w:val="59"/>
  </w:num>
  <w:num w:numId="69" w16cid:durableId="58603199">
    <w:abstractNumId w:val="5"/>
  </w:num>
  <w:num w:numId="70" w16cid:durableId="2027098435">
    <w:abstractNumId w:val="63"/>
  </w:num>
  <w:num w:numId="71" w16cid:durableId="1814104858">
    <w:abstractNumId w:val="6"/>
  </w:num>
  <w:num w:numId="72" w16cid:durableId="1009058995">
    <w:abstractNumId w:val="68"/>
  </w:num>
  <w:num w:numId="73" w16cid:durableId="860583280">
    <w:abstractNumId w:val="23"/>
  </w:num>
  <w:num w:numId="74" w16cid:durableId="1844542279">
    <w:abstractNumId w:val="32"/>
  </w:num>
  <w:num w:numId="75" w16cid:durableId="641270898">
    <w:abstractNumId w:val="42"/>
  </w:num>
  <w:num w:numId="76" w16cid:durableId="770510637">
    <w:abstractNumId w:val="53"/>
  </w:num>
  <w:num w:numId="77" w16cid:durableId="1205215977">
    <w:abstractNumId w:val="8"/>
  </w:num>
  <w:num w:numId="78" w16cid:durableId="1132014305">
    <w:abstractNumId w:val="2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0290"/>
    <w:rsid w:val="0000091E"/>
    <w:rsid w:val="000014FB"/>
    <w:rsid w:val="00001A22"/>
    <w:rsid w:val="000024D4"/>
    <w:rsid w:val="00002556"/>
    <w:rsid w:val="00002A13"/>
    <w:rsid w:val="00003D26"/>
    <w:rsid w:val="00003F2E"/>
    <w:rsid w:val="00003FE4"/>
    <w:rsid w:val="00005B4E"/>
    <w:rsid w:val="000061A6"/>
    <w:rsid w:val="000062AD"/>
    <w:rsid w:val="00007714"/>
    <w:rsid w:val="000078CA"/>
    <w:rsid w:val="00007AF8"/>
    <w:rsid w:val="00007D01"/>
    <w:rsid w:val="000100E6"/>
    <w:rsid w:val="00010287"/>
    <w:rsid w:val="000109FC"/>
    <w:rsid w:val="00010CDF"/>
    <w:rsid w:val="00010FA0"/>
    <w:rsid w:val="00011472"/>
    <w:rsid w:val="00011EE8"/>
    <w:rsid w:val="00012C9C"/>
    <w:rsid w:val="0001310E"/>
    <w:rsid w:val="000132CE"/>
    <w:rsid w:val="000132F4"/>
    <w:rsid w:val="00013949"/>
    <w:rsid w:val="00013E75"/>
    <w:rsid w:val="00014706"/>
    <w:rsid w:val="00014ACF"/>
    <w:rsid w:val="00015880"/>
    <w:rsid w:val="000158B3"/>
    <w:rsid w:val="00016919"/>
    <w:rsid w:val="0001787F"/>
    <w:rsid w:val="0001792C"/>
    <w:rsid w:val="00017A3B"/>
    <w:rsid w:val="000200B8"/>
    <w:rsid w:val="000209ED"/>
    <w:rsid w:val="00020BE7"/>
    <w:rsid w:val="00020E0D"/>
    <w:rsid w:val="0002112F"/>
    <w:rsid w:val="00022255"/>
    <w:rsid w:val="0002297F"/>
    <w:rsid w:val="00023114"/>
    <w:rsid w:val="0002335A"/>
    <w:rsid w:val="00023685"/>
    <w:rsid w:val="00023D5D"/>
    <w:rsid w:val="00024054"/>
    <w:rsid w:val="00024075"/>
    <w:rsid w:val="00024691"/>
    <w:rsid w:val="000246AE"/>
    <w:rsid w:val="00025355"/>
    <w:rsid w:val="00025D9C"/>
    <w:rsid w:val="000260B5"/>
    <w:rsid w:val="00026BDF"/>
    <w:rsid w:val="00027365"/>
    <w:rsid w:val="000279AB"/>
    <w:rsid w:val="00030415"/>
    <w:rsid w:val="00030FBE"/>
    <w:rsid w:val="0003274B"/>
    <w:rsid w:val="00032818"/>
    <w:rsid w:val="00033F4A"/>
    <w:rsid w:val="000346F1"/>
    <w:rsid w:val="00034723"/>
    <w:rsid w:val="00034B8B"/>
    <w:rsid w:val="00034DB0"/>
    <w:rsid w:val="0003745F"/>
    <w:rsid w:val="00037475"/>
    <w:rsid w:val="00037493"/>
    <w:rsid w:val="00040828"/>
    <w:rsid w:val="00040A4E"/>
    <w:rsid w:val="00041612"/>
    <w:rsid w:val="00041BB9"/>
    <w:rsid w:val="00041E3A"/>
    <w:rsid w:val="000422F2"/>
    <w:rsid w:val="0004249B"/>
    <w:rsid w:val="00042593"/>
    <w:rsid w:val="00042B85"/>
    <w:rsid w:val="000436B9"/>
    <w:rsid w:val="00043A3F"/>
    <w:rsid w:val="00044C0D"/>
    <w:rsid w:val="00045490"/>
    <w:rsid w:val="00045578"/>
    <w:rsid w:val="00045DF0"/>
    <w:rsid w:val="000464BA"/>
    <w:rsid w:val="00046C1A"/>
    <w:rsid w:val="000471F1"/>
    <w:rsid w:val="00047F9C"/>
    <w:rsid w:val="00050424"/>
    <w:rsid w:val="00050D35"/>
    <w:rsid w:val="000513E5"/>
    <w:rsid w:val="00051F77"/>
    <w:rsid w:val="000520ED"/>
    <w:rsid w:val="00052C7D"/>
    <w:rsid w:val="00053047"/>
    <w:rsid w:val="00053269"/>
    <w:rsid w:val="000538C2"/>
    <w:rsid w:val="000540AE"/>
    <w:rsid w:val="00054440"/>
    <w:rsid w:val="00054A2A"/>
    <w:rsid w:val="0005674B"/>
    <w:rsid w:val="00056BDE"/>
    <w:rsid w:val="0005784A"/>
    <w:rsid w:val="0006054B"/>
    <w:rsid w:val="00060567"/>
    <w:rsid w:val="00061B40"/>
    <w:rsid w:val="00062514"/>
    <w:rsid w:val="000630BF"/>
    <w:rsid w:val="00063680"/>
    <w:rsid w:val="00063817"/>
    <w:rsid w:val="000639CF"/>
    <w:rsid w:val="00063BB8"/>
    <w:rsid w:val="00063E6C"/>
    <w:rsid w:val="0006404A"/>
    <w:rsid w:val="00064074"/>
    <w:rsid w:val="0006461F"/>
    <w:rsid w:val="00064D82"/>
    <w:rsid w:val="00064FAB"/>
    <w:rsid w:val="00066380"/>
    <w:rsid w:val="00067E42"/>
    <w:rsid w:val="00070DDF"/>
    <w:rsid w:val="00072537"/>
    <w:rsid w:val="000727B5"/>
    <w:rsid w:val="000730FB"/>
    <w:rsid w:val="00073D6F"/>
    <w:rsid w:val="00074EB8"/>
    <w:rsid w:val="000750C1"/>
    <w:rsid w:val="000751C8"/>
    <w:rsid w:val="000755D2"/>
    <w:rsid w:val="00080071"/>
    <w:rsid w:val="000805A0"/>
    <w:rsid w:val="00080E7F"/>
    <w:rsid w:val="000811B9"/>
    <w:rsid w:val="000813B4"/>
    <w:rsid w:val="000838AA"/>
    <w:rsid w:val="00083AB0"/>
    <w:rsid w:val="0008433B"/>
    <w:rsid w:val="000854FF"/>
    <w:rsid w:val="000860B3"/>
    <w:rsid w:val="00087033"/>
    <w:rsid w:val="00087600"/>
    <w:rsid w:val="000878E6"/>
    <w:rsid w:val="00087B5A"/>
    <w:rsid w:val="00087D8B"/>
    <w:rsid w:val="00087DBB"/>
    <w:rsid w:val="00090536"/>
    <w:rsid w:val="00090634"/>
    <w:rsid w:val="0009067F"/>
    <w:rsid w:val="00090B35"/>
    <w:rsid w:val="00090F7A"/>
    <w:rsid w:val="0009148C"/>
    <w:rsid w:val="000918A1"/>
    <w:rsid w:val="00091AB5"/>
    <w:rsid w:val="00091AF1"/>
    <w:rsid w:val="00091B4B"/>
    <w:rsid w:val="00091E1E"/>
    <w:rsid w:val="000925CD"/>
    <w:rsid w:val="00092A8E"/>
    <w:rsid w:val="00092ABF"/>
    <w:rsid w:val="00092B89"/>
    <w:rsid w:val="00092C2E"/>
    <w:rsid w:val="00093550"/>
    <w:rsid w:val="00093A48"/>
    <w:rsid w:val="00094243"/>
    <w:rsid w:val="00094B23"/>
    <w:rsid w:val="0009536C"/>
    <w:rsid w:val="000964C9"/>
    <w:rsid w:val="00096CCF"/>
    <w:rsid w:val="00096D65"/>
    <w:rsid w:val="00097258"/>
    <w:rsid w:val="000973E7"/>
    <w:rsid w:val="000977CE"/>
    <w:rsid w:val="000A0F8B"/>
    <w:rsid w:val="000A10AA"/>
    <w:rsid w:val="000A10B0"/>
    <w:rsid w:val="000A187C"/>
    <w:rsid w:val="000A1D26"/>
    <w:rsid w:val="000A255C"/>
    <w:rsid w:val="000A2730"/>
    <w:rsid w:val="000A2A96"/>
    <w:rsid w:val="000A2D36"/>
    <w:rsid w:val="000A3692"/>
    <w:rsid w:val="000A375C"/>
    <w:rsid w:val="000A3D96"/>
    <w:rsid w:val="000A44B9"/>
    <w:rsid w:val="000A4FDE"/>
    <w:rsid w:val="000A52CC"/>
    <w:rsid w:val="000A5CD6"/>
    <w:rsid w:val="000A5D50"/>
    <w:rsid w:val="000A6E72"/>
    <w:rsid w:val="000A7327"/>
    <w:rsid w:val="000B013F"/>
    <w:rsid w:val="000B0702"/>
    <w:rsid w:val="000B0DDA"/>
    <w:rsid w:val="000B0F07"/>
    <w:rsid w:val="000B1015"/>
    <w:rsid w:val="000B1410"/>
    <w:rsid w:val="000B1592"/>
    <w:rsid w:val="000B15B9"/>
    <w:rsid w:val="000B16B1"/>
    <w:rsid w:val="000B1F76"/>
    <w:rsid w:val="000B3AF6"/>
    <w:rsid w:val="000B40FB"/>
    <w:rsid w:val="000B4B94"/>
    <w:rsid w:val="000B4C80"/>
    <w:rsid w:val="000B4DE9"/>
    <w:rsid w:val="000B585C"/>
    <w:rsid w:val="000B6424"/>
    <w:rsid w:val="000B6C56"/>
    <w:rsid w:val="000B74F0"/>
    <w:rsid w:val="000B77B7"/>
    <w:rsid w:val="000C0648"/>
    <w:rsid w:val="000C117C"/>
    <w:rsid w:val="000C1254"/>
    <w:rsid w:val="000C1437"/>
    <w:rsid w:val="000C186D"/>
    <w:rsid w:val="000C30C0"/>
    <w:rsid w:val="000C328E"/>
    <w:rsid w:val="000C34E0"/>
    <w:rsid w:val="000C3AA9"/>
    <w:rsid w:val="000C3AD4"/>
    <w:rsid w:val="000C4990"/>
    <w:rsid w:val="000C4C82"/>
    <w:rsid w:val="000C5241"/>
    <w:rsid w:val="000C5685"/>
    <w:rsid w:val="000C64CB"/>
    <w:rsid w:val="000C7933"/>
    <w:rsid w:val="000D0F48"/>
    <w:rsid w:val="000D11D9"/>
    <w:rsid w:val="000D1CE9"/>
    <w:rsid w:val="000D2880"/>
    <w:rsid w:val="000D2F03"/>
    <w:rsid w:val="000D3063"/>
    <w:rsid w:val="000D35E5"/>
    <w:rsid w:val="000D4113"/>
    <w:rsid w:val="000D4DE9"/>
    <w:rsid w:val="000D51B4"/>
    <w:rsid w:val="000D52BE"/>
    <w:rsid w:val="000D53B4"/>
    <w:rsid w:val="000D5674"/>
    <w:rsid w:val="000D569E"/>
    <w:rsid w:val="000D5FD7"/>
    <w:rsid w:val="000D6F26"/>
    <w:rsid w:val="000D7136"/>
    <w:rsid w:val="000D760E"/>
    <w:rsid w:val="000D7BC2"/>
    <w:rsid w:val="000D7C3D"/>
    <w:rsid w:val="000E0492"/>
    <w:rsid w:val="000E0840"/>
    <w:rsid w:val="000E0B7E"/>
    <w:rsid w:val="000E139B"/>
    <w:rsid w:val="000E1A9E"/>
    <w:rsid w:val="000E2DD6"/>
    <w:rsid w:val="000E3295"/>
    <w:rsid w:val="000E468F"/>
    <w:rsid w:val="000E5677"/>
    <w:rsid w:val="000E5A23"/>
    <w:rsid w:val="000E5CF9"/>
    <w:rsid w:val="000E5EB3"/>
    <w:rsid w:val="000E5F33"/>
    <w:rsid w:val="000E78B4"/>
    <w:rsid w:val="000F0127"/>
    <w:rsid w:val="000F130E"/>
    <w:rsid w:val="000F2221"/>
    <w:rsid w:val="000F25F2"/>
    <w:rsid w:val="000F2C1B"/>
    <w:rsid w:val="000F2F7B"/>
    <w:rsid w:val="000F34A2"/>
    <w:rsid w:val="000F3543"/>
    <w:rsid w:val="000F39BC"/>
    <w:rsid w:val="000F3E04"/>
    <w:rsid w:val="000F53E3"/>
    <w:rsid w:val="000F581B"/>
    <w:rsid w:val="000F5D82"/>
    <w:rsid w:val="000F6A63"/>
    <w:rsid w:val="000F6BEA"/>
    <w:rsid w:val="000F6FD9"/>
    <w:rsid w:val="000F78A2"/>
    <w:rsid w:val="001000D6"/>
    <w:rsid w:val="00100397"/>
    <w:rsid w:val="00100CB0"/>
    <w:rsid w:val="001011C0"/>
    <w:rsid w:val="001014D5"/>
    <w:rsid w:val="00101850"/>
    <w:rsid w:val="001018BC"/>
    <w:rsid w:val="001020C6"/>
    <w:rsid w:val="0010216A"/>
    <w:rsid w:val="001021E7"/>
    <w:rsid w:val="001024C8"/>
    <w:rsid w:val="001027E1"/>
    <w:rsid w:val="00103377"/>
    <w:rsid w:val="0010371B"/>
    <w:rsid w:val="00104188"/>
    <w:rsid w:val="00104A79"/>
    <w:rsid w:val="00104F0B"/>
    <w:rsid w:val="00104F6D"/>
    <w:rsid w:val="001052D4"/>
    <w:rsid w:val="0010535F"/>
    <w:rsid w:val="001060C4"/>
    <w:rsid w:val="00106BCE"/>
    <w:rsid w:val="00106C08"/>
    <w:rsid w:val="0010701C"/>
    <w:rsid w:val="00110D58"/>
    <w:rsid w:val="00111961"/>
    <w:rsid w:val="00111DE6"/>
    <w:rsid w:val="00112167"/>
    <w:rsid w:val="001123A5"/>
    <w:rsid w:val="00112B57"/>
    <w:rsid w:val="00112CFB"/>
    <w:rsid w:val="00112D07"/>
    <w:rsid w:val="0011384F"/>
    <w:rsid w:val="0011397A"/>
    <w:rsid w:val="00113FE9"/>
    <w:rsid w:val="00114464"/>
    <w:rsid w:val="00114914"/>
    <w:rsid w:val="00115639"/>
    <w:rsid w:val="0011608D"/>
    <w:rsid w:val="00116109"/>
    <w:rsid w:val="00116603"/>
    <w:rsid w:val="00116948"/>
    <w:rsid w:val="00116A7C"/>
    <w:rsid w:val="00120262"/>
    <w:rsid w:val="00120DE1"/>
    <w:rsid w:val="00120E62"/>
    <w:rsid w:val="001215B7"/>
    <w:rsid w:val="00121AB6"/>
    <w:rsid w:val="00121D19"/>
    <w:rsid w:val="0012244A"/>
    <w:rsid w:val="00124CF0"/>
    <w:rsid w:val="001253F8"/>
    <w:rsid w:val="00125622"/>
    <w:rsid w:val="001258CD"/>
    <w:rsid w:val="00125E4A"/>
    <w:rsid w:val="00126967"/>
    <w:rsid w:val="00127117"/>
    <w:rsid w:val="0013003F"/>
    <w:rsid w:val="0013017E"/>
    <w:rsid w:val="00130A50"/>
    <w:rsid w:val="00130C88"/>
    <w:rsid w:val="00130F53"/>
    <w:rsid w:val="00131448"/>
    <w:rsid w:val="00131B8A"/>
    <w:rsid w:val="00132022"/>
    <w:rsid w:val="001323A4"/>
    <w:rsid w:val="00132BB0"/>
    <w:rsid w:val="0013342E"/>
    <w:rsid w:val="00133DA6"/>
    <w:rsid w:val="00134609"/>
    <w:rsid w:val="001347A7"/>
    <w:rsid w:val="001348B2"/>
    <w:rsid w:val="00134C6E"/>
    <w:rsid w:val="00134D39"/>
    <w:rsid w:val="00135710"/>
    <w:rsid w:val="00135EE0"/>
    <w:rsid w:val="0013612B"/>
    <w:rsid w:val="00136FC3"/>
    <w:rsid w:val="0013739A"/>
    <w:rsid w:val="0013781E"/>
    <w:rsid w:val="001379F2"/>
    <w:rsid w:val="00137D3A"/>
    <w:rsid w:val="0014009B"/>
    <w:rsid w:val="00140465"/>
    <w:rsid w:val="00141211"/>
    <w:rsid w:val="0014195F"/>
    <w:rsid w:val="00141FA0"/>
    <w:rsid w:val="001422F5"/>
    <w:rsid w:val="00142949"/>
    <w:rsid w:val="00142C60"/>
    <w:rsid w:val="00143335"/>
    <w:rsid w:val="0014387D"/>
    <w:rsid w:val="00144341"/>
    <w:rsid w:val="0014686A"/>
    <w:rsid w:val="00146948"/>
    <w:rsid w:val="00146B8F"/>
    <w:rsid w:val="00146F87"/>
    <w:rsid w:val="0014714B"/>
    <w:rsid w:val="0014765C"/>
    <w:rsid w:val="00147823"/>
    <w:rsid w:val="00147E3E"/>
    <w:rsid w:val="00150B8F"/>
    <w:rsid w:val="001510A5"/>
    <w:rsid w:val="0015119F"/>
    <w:rsid w:val="0015143E"/>
    <w:rsid w:val="001518A0"/>
    <w:rsid w:val="00151F0F"/>
    <w:rsid w:val="00153257"/>
    <w:rsid w:val="001536C8"/>
    <w:rsid w:val="001551D6"/>
    <w:rsid w:val="001557D2"/>
    <w:rsid w:val="00157261"/>
    <w:rsid w:val="00157466"/>
    <w:rsid w:val="00157B3B"/>
    <w:rsid w:val="00157BFE"/>
    <w:rsid w:val="001609F8"/>
    <w:rsid w:val="0016194C"/>
    <w:rsid w:val="001620B6"/>
    <w:rsid w:val="00163992"/>
    <w:rsid w:val="00163C67"/>
    <w:rsid w:val="00163D3A"/>
    <w:rsid w:val="00163E09"/>
    <w:rsid w:val="00164BD4"/>
    <w:rsid w:val="00164FF7"/>
    <w:rsid w:val="00166080"/>
    <w:rsid w:val="00166D4C"/>
    <w:rsid w:val="00166DA3"/>
    <w:rsid w:val="00167456"/>
    <w:rsid w:val="00167B04"/>
    <w:rsid w:val="00170B42"/>
    <w:rsid w:val="00171F95"/>
    <w:rsid w:val="00173160"/>
    <w:rsid w:val="001731EB"/>
    <w:rsid w:val="00174304"/>
    <w:rsid w:val="00174961"/>
    <w:rsid w:val="00174F19"/>
    <w:rsid w:val="001755AC"/>
    <w:rsid w:val="001758FB"/>
    <w:rsid w:val="0017687E"/>
    <w:rsid w:val="00176AE0"/>
    <w:rsid w:val="00177AC8"/>
    <w:rsid w:val="00180270"/>
    <w:rsid w:val="00181492"/>
    <w:rsid w:val="0018310D"/>
    <w:rsid w:val="00183276"/>
    <w:rsid w:val="001834FE"/>
    <w:rsid w:val="0018376D"/>
    <w:rsid w:val="00183A20"/>
    <w:rsid w:val="00183B26"/>
    <w:rsid w:val="00184007"/>
    <w:rsid w:val="00184122"/>
    <w:rsid w:val="00184776"/>
    <w:rsid w:val="00184B12"/>
    <w:rsid w:val="00184F0D"/>
    <w:rsid w:val="00185447"/>
    <w:rsid w:val="00191E5E"/>
    <w:rsid w:val="00192869"/>
    <w:rsid w:val="00192F1E"/>
    <w:rsid w:val="00193533"/>
    <w:rsid w:val="001937F7"/>
    <w:rsid w:val="00193CC1"/>
    <w:rsid w:val="00193F08"/>
    <w:rsid w:val="001950C5"/>
    <w:rsid w:val="00195C5A"/>
    <w:rsid w:val="00195E7F"/>
    <w:rsid w:val="00196BA1"/>
    <w:rsid w:val="00196BC4"/>
    <w:rsid w:val="00197B0F"/>
    <w:rsid w:val="00197FEF"/>
    <w:rsid w:val="001A14F6"/>
    <w:rsid w:val="001A253B"/>
    <w:rsid w:val="001A2B3C"/>
    <w:rsid w:val="001A449D"/>
    <w:rsid w:val="001A49EE"/>
    <w:rsid w:val="001A5055"/>
    <w:rsid w:val="001A657D"/>
    <w:rsid w:val="001A6770"/>
    <w:rsid w:val="001A788F"/>
    <w:rsid w:val="001B03E0"/>
    <w:rsid w:val="001B04FB"/>
    <w:rsid w:val="001B0D97"/>
    <w:rsid w:val="001B1362"/>
    <w:rsid w:val="001B23A3"/>
    <w:rsid w:val="001B2734"/>
    <w:rsid w:val="001B2D52"/>
    <w:rsid w:val="001B3620"/>
    <w:rsid w:val="001B4EBD"/>
    <w:rsid w:val="001B4F4B"/>
    <w:rsid w:val="001B5827"/>
    <w:rsid w:val="001B6393"/>
    <w:rsid w:val="001B69E0"/>
    <w:rsid w:val="001B75EA"/>
    <w:rsid w:val="001B76AB"/>
    <w:rsid w:val="001B78DE"/>
    <w:rsid w:val="001C03E6"/>
    <w:rsid w:val="001C0C5A"/>
    <w:rsid w:val="001C129E"/>
    <w:rsid w:val="001C1B25"/>
    <w:rsid w:val="001C1D20"/>
    <w:rsid w:val="001C2226"/>
    <w:rsid w:val="001C22DB"/>
    <w:rsid w:val="001C22E2"/>
    <w:rsid w:val="001C338F"/>
    <w:rsid w:val="001C33BC"/>
    <w:rsid w:val="001C3B41"/>
    <w:rsid w:val="001C4222"/>
    <w:rsid w:val="001C646F"/>
    <w:rsid w:val="001C744C"/>
    <w:rsid w:val="001C7735"/>
    <w:rsid w:val="001D07A1"/>
    <w:rsid w:val="001D08E2"/>
    <w:rsid w:val="001D0AAA"/>
    <w:rsid w:val="001D1BC1"/>
    <w:rsid w:val="001D2063"/>
    <w:rsid w:val="001D2286"/>
    <w:rsid w:val="001D2E5D"/>
    <w:rsid w:val="001D345F"/>
    <w:rsid w:val="001D5921"/>
    <w:rsid w:val="001D5FB5"/>
    <w:rsid w:val="001D62DC"/>
    <w:rsid w:val="001D6A6F"/>
    <w:rsid w:val="001D7264"/>
    <w:rsid w:val="001D7609"/>
    <w:rsid w:val="001D7674"/>
    <w:rsid w:val="001D7DBD"/>
    <w:rsid w:val="001E05F2"/>
    <w:rsid w:val="001E3231"/>
    <w:rsid w:val="001E3B64"/>
    <w:rsid w:val="001E50AA"/>
    <w:rsid w:val="001E5D9C"/>
    <w:rsid w:val="001E6279"/>
    <w:rsid w:val="001E6FED"/>
    <w:rsid w:val="001E7306"/>
    <w:rsid w:val="001E7BA6"/>
    <w:rsid w:val="001F0B8F"/>
    <w:rsid w:val="001F11C6"/>
    <w:rsid w:val="001F1D74"/>
    <w:rsid w:val="001F2209"/>
    <w:rsid w:val="001F27A3"/>
    <w:rsid w:val="001F30AE"/>
    <w:rsid w:val="001F46E4"/>
    <w:rsid w:val="001F46F9"/>
    <w:rsid w:val="001F5668"/>
    <w:rsid w:val="001F6536"/>
    <w:rsid w:val="001F6A81"/>
    <w:rsid w:val="001F6C97"/>
    <w:rsid w:val="001F6D79"/>
    <w:rsid w:val="001F6DEF"/>
    <w:rsid w:val="001F72D2"/>
    <w:rsid w:val="001F7977"/>
    <w:rsid w:val="0020098D"/>
    <w:rsid w:val="00201AF4"/>
    <w:rsid w:val="00201D66"/>
    <w:rsid w:val="00202495"/>
    <w:rsid w:val="002024C3"/>
    <w:rsid w:val="0020304B"/>
    <w:rsid w:val="00203050"/>
    <w:rsid w:val="002036E0"/>
    <w:rsid w:val="00204765"/>
    <w:rsid w:val="00204888"/>
    <w:rsid w:val="00204C89"/>
    <w:rsid w:val="0020529B"/>
    <w:rsid w:val="00205877"/>
    <w:rsid w:val="00206156"/>
    <w:rsid w:val="00206B8A"/>
    <w:rsid w:val="00206BC7"/>
    <w:rsid w:val="00206E1A"/>
    <w:rsid w:val="00207180"/>
    <w:rsid w:val="00207BDA"/>
    <w:rsid w:val="00207C1D"/>
    <w:rsid w:val="0021042C"/>
    <w:rsid w:val="002109CE"/>
    <w:rsid w:val="00210F1D"/>
    <w:rsid w:val="00211DE5"/>
    <w:rsid w:val="00212220"/>
    <w:rsid w:val="0021270A"/>
    <w:rsid w:val="002129F1"/>
    <w:rsid w:val="00213395"/>
    <w:rsid w:val="00213EFA"/>
    <w:rsid w:val="00213FE3"/>
    <w:rsid w:val="0021409A"/>
    <w:rsid w:val="002145E3"/>
    <w:rsid w:val="00214DB0"/>
    <w:rsid w:val="002159C6"/>
    <w:rsid w:val="00215DB9"/>
    <w:rsid w:val="00216D34"/>
    <w:rsid w:val="00216E5B"/>
    <w:rsid w:val="002170C9"/>
    <w:rsid w:val="00217EA4"/>
    <w:rsid w:val="00217FB0"/>
    <w:rsid w:val="00220385"/>
    <w:rsid w:val="00221493"/>
    <w:rsid w:val="002226B9"/>
    <w:rsid w:val="002238AC"/>
    <w:rsid w:val="00224D09"/>
    <w:rsid w:val="00224ED2"/>
    <w:rsid w:val="00224F73"/>
    <w:rsid w:val="002251E9"/>
    <w:rsid w:val="0022531F"/>
    <w:rsid w:val="00225507"/>
    <w:rsid w:val="00226198"/>
    <w:rsid w:val="002262C0"/>
    <w:rsid w:val="00226E18"/>
    <w:rsid w:val="00227558"/>
    <w:rsid w:val="00227566"/>
    <w:rsid w:val="00227E74"/>
    <w:rsid w:val="00230745"/>
    <w:rsid w:val="00230B3A"/>
    <w:rsid w:val="00230C20"/>
    <w:rsid w:val="00231019"/>
    <w:rsid w:val="002313B8"/>
    <w:rsid w:val="00231C02"/>
    <w:rsid w:val="00232248"/>
    <w:rsid w:val="00232949"/>
    <w:rsid w:val="00233518"/>
    <w:rsid w:val="0023394A"/>
    <w:rsid w:val="0023422D"/>
    <w:rsid w:val="002344D4"/>
    <w:rsid w:val="0023483E"/>
    <w:rsid w:val="0023622D"/>
    <w:rsid w:val="00236CA0"/>
    <w:rsid w:val="0023787B"/>
    <w:rsid w:val="00237A52"/>
    <w:rsid w:val="002400BC"/>
    <w:rsid w:val="0024064E"/>
    <w:rsid w:val="00240E89"/>
    <w:rsid w:val="00241620"/>
    <w:rsid w:val="00241C26"/>
    <w:rsid w:val="002420E3"/>
    <w:rsid w:val="0024241F"/>
    <w:rsid w:val="00243101"/>
    <w:rsid w:val="0024345B"/>
    <w:rsid w:val="00243566"/>
    <w:rsid w:val="00243B86"/>
    <w:rsid w:val="00243E42"/>
    <w:rsid w:val="002445CE"/>
    <w:rsid w:val="00244987"/>
    <w:rsid w:val="002455F4"/>
    <w:rsid w:val="002463EB"/>
    <w:rsid w:val="00246A2C"/>
    <w:rsid w:val="0024718B"/>
    <w:rsid w:val="002500CC"/>
    <w:rsid w:val="002506DD"/>
    <w:rsid w:val="002509DE"/>
    <w:rsid w:val="00250DE4"/>
    <w:rsid w:val="00252058"/>
    <w:rsid w:val="002529B2"/>
    <w:rsid w:val="00253872"/>
    <w:rsid w:val="00254088"/>
    <w:rsid w:val="0025502A"/>
    <w:rsid w:val="002551A9"/>
    <w:rsid w:val="002555B0"/>
    <w:rsid w:val="00255B7C"/>
    <w:rsid w:val="00256265"/>
    <w:rsid w:val="00256455"/>
    <w:rsid w:val="00257711"/>
    <w:rsid w:val="00261E4D"/>
    <w:rsid w:val="00262C8D"/>
    <w:rsid w:val="00262EFA"/>
    <w:rsid w:val="0026321C"/>
    <w:rsid w:val="002633FC"/>
    <w:rsid w:val="00263D22"/>
    <w:rsid w:val="0026423D"/>
    <w:rsid w:val="0026446F"/>
    <w:rsid w:val="0026560F"/>
    <w:rsid w:val="002669EB"/>
    <w:rsid w:val="00266FE7"/>
    <w:rsid w:val="00267187"/>
    <w:rsid w:val="002673E1"/>
    <w:rsid w:val="002702F8"/>
    <w:rsid w:val="00270A13"/>
    <w:rsid w:val="00271403"/>
    <w:rsid w:val="00271867"/>
    <w:rsid w:val="00271A5F"/>
    <w:rsid w:val="00271B89"/>
    <w:rsid w:val="0027342E"/>
    <w:rsid w:val="0027360B"/>
    <w:rsid w:val="0027360F"/>
    <w:rsid w:val="00273FC4"/>
    <w:rsid w:val="00274696"/>
    <w:rsid w:val="00274BFE"/>
    <w:rsid w:val="00275887"/>
    <w:rsid w:val="00276703"/>
    <w:rsid w:val="00276E6F"/>
    <w:rsid w:val="00277702"/>
    <w:rsid w:val="00277AAD"/>
    <w:rsid w:val="00277F35"/>
    <w:rsid w:val="00280290"/>
    <w:rsid w:val="00280CBC"/>
    <w:rsid w:val="00280EA8"/>
    <w:rsid w:val="002813C8"/>
    <w:rsid w:val="0028170F"/>
    <w:rsid w:val="00281AE5"/>
    <w:rsid w:val="0028257A"/>
    <w:rsid w:val="002825E8"/>
    <w:rsid w:val="00282AAE"/>
    <w:rsid w:val="0028362C"/>
    <w:rsid w:val="0028442C"/>
    <w:rsid w:val="00284736"/>
    <w:rsid w:val="00284752"/>
    <w:rsid w:val="002847EB"/>
    <w:rsid w:val="00284A9D"/>
    <w:rsid w:val="00285B61"/>
    <w:rsid w:val="00286107"/>
    <w:rsid w:val="00286DDE"/>
    <w:rsid w:val="00286F27"/>
    <w:rsid w:val="00286F6C"/>
    <w:rsid w:val="00287DEA"/>
    <w:rsid w:val="002901AA"/>
    <w:rsid w:val="00290C86"/>
    <w:rsid w:val="0029147A"/>
    <w:rsid w:val="00291E68"/>
    <w:rsid w:val="002920EA"/>
    <w:rsid w:val="0029234E"/>
    <w:rsid w:val="002925FE"/>
    <w:rsid w:val="00292B5D"/>
    <w:rsid w:val="0029378A"/>
    <w:rsid w:val="00293987"/>
    <w:rsid w:val="00294083"/>
    <w:rsid w:val="0029448A"/>
    <w:rsid w:val="00294756"/>
    <w:rsid w:val="002958CC"/>
    <w:rsid w:val="00295F54"/>
    <w:rsid w:val="00296D84"/>
    <w:rsid w:val="00297E1B"/>
    <w:rsid w:val="002A07EF"/>
    <w:rsid w:val="002A1096"/>
    <w:rsid w:val="002A1433"/>
    <w:rsid w:val="002A1CC2"/>
    <w:rsid w:val="002A32BC"/>
    <w:rsid w:val="002A4FA7"/>
    <w:rsid w:val="002A5316"/>
    <w:rsid w:val="002A544A"/>
    <w:rsid w:val="002A5812"/>
    <w:rsid w:val="002A5E22"/>
    <w:rsid w:val="002A60E5"/>
    <w:rsid w:val="002A67E0"/>
    <w:rsid w:val="002A6C51"/>
    <w:rsid w:val="002A6DA8"/>
    <w:rsid w:val="002A7519"/>
    <w:rsid w:val="002B1B32"/>
    <w:rsid w:val="002B1C51"/>
    <w:rsid w:val="002B2503"/>
    <w:rsid w:val="002B26A1"/>
    <w:rsid w:val="002B2DFA"/>
    <w:rsid w:val="002B3943"/>
    <w:rsid w:val="002B607D"/>
    <w:rsid w:val="002B6250"/>
    <w:rsid w:val="002B7936"/>
    <w:rsid w:val="002B7B46"/>
    <w:rsid w:val="002C04C4"/>
    <w:rsid w:val="002C1139"/>
    <w:rsid w:val="002C27E0"/>
    <w:rsid w:val="002C373F"/>
    <w:rsid w:val="002C3FF6"/>
    <w:rsid w:val="002C4159"/>
    <w:rsid w:val="002C6728"/>
    <w:rsid w:val="002D1B1D"/>
    <w:rsid w:val="002D1DA3"/>
    <w:rsid w:val="002D27F2"/>
    <w:rsid w:val="002D2B48"/>
    <w:rsid w:val="002D351B"/>
    <w:rsid w:val="002D4021"/>
    <w:rsid w:val="002D42FD"/>
    <w:rsid w:val="002D4E8E"/>
    <w:rsid w:val="002D5139"/>
    <w:rsid w:val="002D61D0"/>
    <w:rsid w:val="002D6407"/>
    <w:rsid w:val="002D677E"/>
    <w:rsid w:val="002D67FB"/>
    <w:rsid w:val="002D6D2E"/>
    <w:rsid w:val="002D70A6"/>
    <w:rsid w:val="002D7444"/>
    <w:rsid w:val="002D76E3"/>
    <w:rsid w:val="002D7E45"/>
    <w:rsid w:val="002D7F68"/>
    <w:rsid w:val="002D7FE5"/>
    <w:rsid w:val="002E009A"/>
    <w:rsid w:val="002E0E8D"/>
    <w:rsid w:val="002E1194"/>
    <w:rsid w:val="002E178F"/>
    <w:rsid w:val="002E1FF9"/>
    <w:rsid w:val="002E245F"/>
    <w:rsid w:val="002E29C7"/>
    <w:rsid w:val="002E30CA"/>
    <w:rsid w:val="002E31F5"/>
    <w:rsid w:val="002E3F60"/>
    <w:rsid w:val="002E4A0B"/>
    <w:rsid w:val="002E4BEF"/>
    <w:rsid w:val="002E4CE2"/>
    <w:rsid w:val="002E4EC9"/>
    <w:rsid w:val="002E5105"/>
    <w:rsid w:val="002E51DF"/>
    <w:rsid w:val="002E5960"/>
    <w:rsid w:val="002E6200"/>
    <w:rsid w:val="002E7327"/>
    <w:rsid w:val="002F0108"/>
    <w:rsid w:val="002F02ED"/>
    <w:rsid w:val="002F16B5"/>
    <w:rsid w:val="002F1B74"/>
    <w:rsid w:val="002F1EFA"/>
    <w:rsid w:val="002F35FD"/>
    <w:rsid w:val="002F3D00"/>
    <w:rsid w:val="002F5190"/>
    <w:rsid w:val="002F6286"/>
    <w:rsid w:val="002F704D"/>
    <w:rsid w:val="002F7101"/>
    <w:rsid w:val="00300DCB"/>
    <w:rsid w:val="00301A4C"/>
    <w:rsid w:val="00302133"/>
    <w:rsid w:val="00302868"/>
    <w:rsid w:val="00302BC5"/>
    <w:rsid w:val="0030303B"/>
    <w:rsid w:val="00303E23"/>
    <w:rsid w:val="00304719"/>
    <w:rsid w:val="00304853"/>
    <w:rsid w:val="00304CDA"/>
    <w:rsid w:val="0030538F"/>
    <w:rsid w:val="003056DB"/>
    <w:rsid w:val="00305905"/>
    <w:rsid w:val="0030666F"/>
    <w:rsid w:val="0030720E"/>
    <w:rsid w:val="0031037C"/>
    <w:rsid w:val="003105B1"/>
    <w:rsid w:val="0031195B"/>
    <w:rsid w:val="00311AB6"/>
    <w:rsid w:val="00311C77"/>
    <w:rsid w:val="003140B4"/>
    <w:rsid w:val="00314F1D"/>
    <w:rsid w:val="003167B4"/>
    <w:rsid w:val="003167F9"/>
    <w:rsid w:val="00316C2E"/>
    <w:rsid w:val="00316F20"/>
    <w:rsid w:val="0031703E"/>
    <w:rsid w:val="003205D3"/>
    <w:rsid w:val="00320874"/>
    <w:rsid w:val="00320B93"/>
    <w:rsid w:val="00321E1C"/>
    <w:rsid w:val="003220E9"/>
    <w:rsid w:val="00322B72"/>
    <w:rsid w:val="0032346D"/>
    <w:rsid w:val="00323F42"/>
    <w:rsid w:val="00324278"/>
    <w:rsid w:val="003251FF"/>
    <w:rsid w:val="00325756"/>
    <w:rsid w:val="00326027"/>
    <w:rsid w:val="00326D27"/>
    <w:rsid w:val="00326D39"/>
    <w:rsid w:val="00326FC7"/>
    <w:rsid w:val="00327679"/>
    <w:rsid w:val="003279BD"/>
    <w:rsid w:val="00327DCF"/>
    <w:rsid w:val="0033129C"/>
    <w:rsid w:val="00332E54"/>
    <w:rsid w:val="0033304E"/>
    <w:rsid w:val="003334BD"/>
    <w:rsid w:val="00334251"/>
    <w:rsid w:val="00334566"/>
    <w:rsid w:val="003346D9"/>
    <w:rsid w:val="00335C4A"/>
    <w:rsid w:val="00336D20"/>
    <w:rsid w:val="003405C7"/>
    <w:rsid w:val="003408A4"/>
    <w:rsid w:val="00340BA4"/>
    <w:rsid w:val="0034193B"/>
    <w:rsid w:val="00341B2D"/>
    <w:rsid w:val="00341CDC"/>
    <w:rsid w:val="00344713"/>
    <w:rsid w:val="00344884"/>
    <w:rsid w:val="00344D9E"/>
    <w:rsid w:val="00345639"/>
    <w:rsid w:val="00346087"/>
    <w:rsid w:val="003463E2"/>
    <w:rsid w:val="00347DD4"/>
    <w:rsid w:val="0035097E"/>
    <w:rsid w:val="003510E1"/>
    <w:rsid w:val="003511D2"/>
    <w:rsid w:val="003513A3"/>
    <w:rsid w:val="00351512"/>
    <w:rsid w:val="003516C8"/>
    <w:rsid w:val="00351A7E"/>
    <w:rsid w:val="003524F6"/>
    <w:rsid w:val="00352978"/>
    <w:rsid w:val="00352E6B"/>
    <w:rsid w:val="00353B81"/>
    <w:rsid w:val="00353F4B"/>
    <w:rsid w:val="00356940"/>
    <w:rsid w:val="00356B35"/>
    <w:rsid w:val="00357D39"/>
    <w:rsid w:val="003608B3"/>
    <w:rsid w:val="003609ED"/>
    <w:rsid w:val="00360E27"/>
    <w:rsid w:val="00361E52"/>
    <w:rsid w:val="003620D9"/>
    <w:rsid w:val="0036400C"/>
    <w:rsid w:val="00364B53"/>
    <w:rsid w:val="003655B5"/>
    <w:rsid w:val="00365D42"/>
    <w:rsid w:val="0036670A"/>
    <w:rsid w:val="00366724"/>
    <w:rsid w:val="00366F75"/>
    <w:rsid w:val="00367117"/>
    <w:rsid w:val="00367811"/>
    <w:rsid w:val="003703CA"/>
    <w:rsid w:val="00370897"/>
    <w:rsid w:val="00370C23"/>
    <w:rsid w:val="00370FFC"/>
    <w:rsid w:val="0037218F"/>
    <w:rsid w:val="00372761"/>
    <w:rsid w:val="00372979"/>
    <w:rsid w:val="0037303D"/>
    <w:rsid w:val="003743F7"/>
    <w:rsid w:val="00374427"/>
    <w:rsid w:val="0037452C"/>
    <w:rsid w:val="00375447"/>
    <w:rsid w:val="00375545"/>
    <w:rsid w:val="003758F0"/>
    <w:rsid w:val="00375FB6"/>
    <w:rsid w:val="0037634C"/>
    <w:rsid w:val="003763A8"/>
    <w:rsid w:val="003765BD"/>
    <w:rsid w:val="00376825"/>
    <w:rsid w:val="00376AF9"/>
    <w:rsid w:val="00376C39"/>
    <w:rsid w:val="0037708E"/>
    <w:rsid w:val="003771A5"/>
    <w:rsid w:val="00377CA7"/>
    <w:rsid w:val="003800E8"/>
    <w:rsid w:val="003802C3"/>
    <w:rsid w:val="003804AC"/>
    <w:rsid w:val="003804AD"/>
    <w:rsid w:val="00380BBB"/>
    <w:rsid w:val="003816F9"/>
    <w:rsid w:val="00381E5F"/>
    <w:rsid w:val="003828D4"/>
    <w:rsid w:val="00382B17"/>
    <w:rsid w:val="00382CBA"/>
    <w:rsid w:val="00382EF3"/>
    <w:rsid w:val="003834E0"/>
    <w:rsid w:val="00384AFF"/>
    <w:rsid w:val="00384E6E"/>
    <w:rsid w:val="00385DB3"/>
    <w:rsid w:val="00385EA6"/>
    <w:rsid w:val="00385FCF"/>
    <w:rsid w:val="00387183"/>
    <w:rsid w:val="00387C08"/>
    <w:rsid w:val="00387D7D"/>
    <w:rsid w:val="003906AB"/>
    <w:rsid w:val="00392229"/>
    <w:rsid w:val="00392335"/>
    <w:rsid w:val="0039330E"/>
    <w:rsid w:val="00393D4F"/>
    <w:rsid w:val="0039442A"/>
    <w:rsid w:val="0039463A"/>
    <w:rsid w:val="00395608"/>
    <w:rsid w:val="003957DD"/>
    <w:rsid w:val="003962D8"/>
    <w:rsid w:val="003966BC"/>
    <w:rsid w:val="003979E2"/>
    <w:rsid w:val="003A06FD"/>
    <w:rsid w:val="003A0996"/>
    <w:rsid w:val="003A21BD"/>
    <w:rsid w:val="003A2547"/>
    <w:rsid w:val="003A2BA1"/>
    <w:rsid w:val="003A30B5"/>
    <w:rsid w:val="003A32FA"/>
    <w:rsid w:val="003A3612"/>
    <w:rsid w:val="003A3622"/>
    <w:rsid w:val="003A37E9"/>
    <w:rsid w:val="003A448E"/>
    <w:rsid w:val="003A46E0"/>
    <w:rsid w:val="003A4B4E"/>
    <w:rsid w:val="003A52C3"/>
    <w:rsid w:val="003A5557"/>
    <w:rsid w:val="003A5650"/>
    <w:rsid w:val="003A5944"/>
    <w:rsid w:val="003A628A"/>
    <w:rsid w:val="003A6827"/>
    <w:rsid w:val="003A69F9"/>
    <w:rsid w:val="003A7517"/>
    <w:rsid w:val="003A7EEC"/>
    <w:rsid w:val="003B027C"/>
    <w:rsid w:val="003B112C"/>
    <w:rsid w:val="003B158E"/>
    <w:rsid w:val="003B18CA"/>
    <w:rsid w:val="003B2455"/>
    <w:rsid w:val="003B2AF6"/>
    <w:rsid w:val="003B2C4A"/>
    <w:rsid w:val="003B3CBA"/>
    <w:rsid w:val="003B4A2F"/>
    <w:rsid w:val="003B4CC6"/>
    <w:rsid w:val="003B59D3"/>
    <w:rsid w:val="003B5F22"/>
    <w:rsid w:val="003B5FB2"/>
    <w:rsid w:val="003B6133"/>
    <w:rsid w:val="003B6160"/>
    <w:rsid w:val="003B617D"/>
    <w:rsid w:val="003B680C"/>
    <w:rsid w:val="003B7A5E"/>
    <w:rsid w:val="003C028F"/>
    <w:rsid w:val="003C0697"/>
    <w:rsid w:val="003C0960"/>
    <w:rsid w:val="003C13C9"/>
    <w:rsid w:val="003C25EF"/>
    <w:rsid w:val="003C295C"/>
    <w:rsid w:val="003C2BB0"/>
    <w:rsid w:val="003C3177"/>
    <w:rsid w:val="003C35B6"/>
    <w:rsid w:val="003C3C59"/>
    <w:rsid w:val="003C47C6"/>
    <w:rsid w:val="003C4A6D"/>
    <w:rsid w:val="003C4CC3"/>
    <w:rsid w:val="003C6397"/>
    <w:rsid w:val="003C6697"/>
    <w:rsid w:val="003C6E3B"/>
    <w:rsid w:val="003C761B"/>
    <w:rsid w:val="003C7F11"/>
    <w:rsid w:val="003D15AC"/>
    <w:rsid w:val="003D2374"/>
    <w:rsid w:val="003D2CDC"/>
    <w:rsid w:val="003D39B9"/>
    <w:rsid w:val="003D4971"/>
    <w:rsid w:val="003D5772"/>
    <w:rsid w:val="003D7634"/>
    <w:rsid w:val="003D76AA"/>
    <w:rsid w:val="003D7799"/>
    <w:rsid w:val="003D7E42"/>
    <w:rsid w:val="003E03A9"/>
    <w:rsid w:val="003E0BA8"/>
    <w:rsid w:val="003E185E"/>
    <w:rsid w:val="003E298F"/>
    <w:rsid w:val="003E31FB"/>
    <w:rsid w:val="003E470C"/>
    <w:rsid w:val="003E4F96"/>
    <w:rsid w:val="003E4FE0"/>
    <w:rsid w:val="003E622A"/>
    <w:rsid w:val="003E696D"/>
    <w:rsid w:val="003E6AC6"/>
    <w:rsid w:val="003E6CB0"/>
    <w:rsid w:val="003E6D28"/>
    <w:rsid w:val="003E7EA4"/>
    <w:rsid w:val="003F0778"/>
    <w:rsid w:val="003F1404"/>
    <w:rsid w:val="003F1968"/>
    <w:rsid w:val="003F1B64"/>
    <w:rsid w:val="003F22A1"/>
    <w:rsid w:val="003F2578"/>
    <w:rsid w:val="003F27CA"/>
    <w:rsid w:val="003F2E0A"/>
    <w:rsid w:val="003F3B18"/>
    <w:rsid w:val="003F4A67"/>
    <w:rsid w:val="003F4AC0"/>
    <w:rsid w:val="003F4B20"/>
    <w:rsid w:val="003F54A4"/>
    <w:rsid w:val="003F60D7"/>
    <w:rsid w:val="003F6118"/>
    <w:rsid w:val="003F612F"/>
    <w:rsid w:val="003F6D84"/>
    <w:rsid w:val="003F7477"/>
    <w:rsid w:val="003F78A4"/>
    <w:rsid w:val="003F7995"/>
    <w:rsid w:val="00400348"/>
    <w:rsid w:val="004007EC"/>
    <w:rsid w:val="00400CB9"/>
    <w:rsid w:val="00401521"/>
    <w:rsid w:val="00401595"/>
    <w:rsid w:val="0040179F"/>
    <w:rsid w:val="004018D7"/>
    <w:rsid w:val="00401DD3"/>
    <w:rsid w:val="00401DF5"/>
    <w:rsid w:val="0040247F"/>
    <w:rsid w:val="00402F04"/>
    <w:rsid w:val="004034B4"/>
    <w:rsid w:val="004034EB"/>
    <w:rsid w:val="00403C9E"/>
    <w:rsid w:val="004044CD"/>
    <w:rsid w:val="00405116"/>
    <w:rsid w:val="0040570D"/>
    <w:rsid w:val="00405960"/>
    <w:rsid w:val="00405BC7"/>
    <w:rsid w:val="00406231"/>
    <w:rsid w:val="004067A1"/>
    <w:rsid w:val="00406EA7"/>
    <w:rsid w:val="00407199"/>
    <w:rsid w:val="00407FAD"/>
    <w:rsid w:val="00410151"/>
    <w:rsid w:val="0041071B"/>
    <w:rsid w:val="00410AFB"/>
    <w:rsid w:val="004114F6"/>
    <w:rsid w:val="00411810"/>
    <w:rsid w:val="00411C5C"/>
    <w:rsid w:val="00411E43"/>
    <w:rsid w:val="004125D4"/>
    <w:rsid w:val="00412AE0"/>
    <w:rsid w:val="00413364"/>
    <w:rsid w:val="00413547"/>
    <w:rsid w:val="00414302"/>
    <w:rsid w:val="00414837"/>
    <w:rsid w:val="00414CE2"/>
    <w:rsid w:val="004150EB"/>
    <w:rsid w:val="0041523C"/>
    <w:rsid w:val="004167B2"/>
    <w:rsid w:val="00416CE1"/>
    <w:rsid w:val="004173CC"/>
    <w:rsid w:val="00417DA6"/>
    <w:rsid w:val="00420B3C"/>
    <w:rsid w:val="00421B72"/>
    <w:rsid w:val="004222E2"/>
    <w:rsid w:val="004224AD"/>
    <w:rsid w:val="0042297F"/>
    <w:rsid w:val="00422E2F"/>
    <w:rsid w:val="00423072"/>
    <w:rsid w:val="004234E6"/>
    <w:rsid w:val="004236A0"/>
    <w:rsid w:val="00424111"/>
    <w:rsid w:val="00425073"/>
    <w:rsid w:val="0042545D"/>
    <w:rsid w:val="00425759"/>
    <w:rsid w:val="00426A9D"/>
    <w:rsid w:val="00426B68"/>
    <w:rsid w:val="00426D50"/>
    <w:rsid w:val="004271F9"/>
    <w:rsid w:val="00427412"/>
    <w:rsid w:val="0042784A"/>
    <w:rsid w:val="00430AA2"/>
    <w:rsid w:val="00430EB3"/>
    <w:rsid w:val="00431DBB"/>
    <w:rsid w:val="00432010"/>
    <w:rsid w:val="004328DF"/>
    <w:rsid w:val="0043303C"/>
    <w:rsid w:val="0043312E"/>
    <w:rsid w:val="00433535"/>
    <w:rsid w:val="004346DB"/>
    <w:rsid w:val="00434A94"/>
    <w:rsid w:val="004350C9"/>
    <w:rsid w:val="0043522A"/>
    <w:rsid w:val="00435457"/>
    <w:rsid w:val="00435B7B"/>
    <w:rsid w:val="004362D9"/>
    <w:rsid w:val="00436A1A"/>
    <w:rsid w:val="004379AB"/>
    <w:rsid w:val="00437FA0"/>
    <w:rsid w:val="00440492"/>
    <w:rsid w:val="004410F6"/>
    <w:rsid w:val="00441D91"/>
    <w:rsid w:val="00442169"/>
    <w:rsid w:val="0044259D"/>
    <w:rsid w:val="00442715"/>
    <w:rsid w:val="00443211"/>
    <w:rsid w:val="00443AC7"/>
    <w:rsid w:val="00443C2B"/>
    <w:rsid w:val="00443C77"/>
    <w:rsid w:val="00444179"/>
    <w:rsid w:val="00444444"/>
    <w:rsid w:val="0044511B"/>
    <w:rsid w:val="004451B4"/>
    <w:rsid w:val="004460E2"/>
    <w:rsid w:val="004477B0"/>
    <w:rsid w:val="00447A30"/>
    <w:rsid w:val="004502D6"/>
    <w:rsid w:val="00451BC0"/>
    <w:rsid w:val="00451E51"/>
    <w:rsid w:val="00451F1B"/>
    <w:rsid w:val="00452305"/>
    <w:rsid w:val="0045256D"/>
    <w:rsid w:val="004525EA"/>
    <w:rsid w:val="00453B98"/>
    <w:rsid w:val="00454568"/>
    <w:rsid w:val="00455030"/>
    <w:rsid w:val="0045587D"/>
    <w:rsid w:val="00456942"/>
    <w:rsid w:val="00456F5A"/>
    <w:rsid w:val="00457181"/>
    <w:rsid w:val="004575C8"/>
    <w:rsid w:val="00457C8F"/>
    <w:rsid w:val="0046072D"/>
    <w:rsid w:val="00460C3C"/>
    <w:rsid w:val="00462EC9"/>
    <w:rsid w:val="00462F99"/>
    <w:rsid w:val="00462FB6"/>
    <w:rsid w:val="00464544"/>
    <w:rsid w:val="0046557C"/>
    <w:rsid w:val="00465A21"/>
    <w:rsid w:val="00465C0B"/>
    <w:rsid w:val="00465E4A"/>
    <w:rsid w:val="004662A5"/>
    <w:rsid w:val="0046704E"/>
    <w:rsid w:val="004728E0"/>
    <w:rsid w:val="00472A54"/>
    <w:rsid w:val="00472C91"/>
    <w:rsid w:val="00472CD8"/>
    <w:rsid w:val="00473046"/>
    <w:rsid w:val="00473584"/>
    <w:rsid w:val="004736C9"/>
    <w:rsid w:val="0047372C"/>
    <w:rsid w:val="00473845"/>
    <w:rsid w:val="00473950"/>
    <w:rsid w:val="00473E58"/>
    <w:rsid w:val="00474038"/>
    <w:rsid w:val="00474147"/>
    <w:rsid w:val="00474BEC"/>
    <w:rsid w:val="004755E0"/>
    <w:rsid w:val="00475692"/>
    <w:rsid w:val="0047678D"/>
    <w:rsid w:val="00480388"/>
    <w:rsid w:val="0048053C"/>
    <w:rsid w:val="00480B05"/>
    <w:rsid w:val="00480F1A"/>
    <w:rsid w:val="004810A6"/>
    <w:rsid w:val="00482076"/>
    <w:rsid w:val="00483543"/>
    <w:rsid w:val="0048385F"/>
    <w:rsid w:val="004838D9"/>
    <w:rsid w:val="00483A8A"/>
    <w:rsid w:val="00485CED"/>
    <w:rsid w:val="004861A2"/>
    <w:rsid w:val="004869A1"/>
    <w:rsid w:val="004876F7"/>
    <w:rsid w:val="0048796A"/>
    <w:rsid w:val="00490C6B"/>
    <w:rsid w:val="00490DD7"/>
    <w:rsid w:val="00491235"/>
    <w:rsid w:val="00491871"/>
    <w:rsid w:val="004919D2"/>
    <w:rsid w:val="00492471"/>
    <w:rsid w:val="00492E24"/>
    <w:rsid w:val="0049388E"/>
    <w:rsid w:val="004938FD"/>
    <w:rsid w:val="00493D51"/>
    <w:rsid w:val="004952A0"/>
    <w:rsid w:val="00496025"/>
    <w:rsid w:val="004970D4"/>
    <w:rsid w:val="00497E03"/>
    <w:rsid w:val="004A084C"/>
    <w:rsid w:val="004A17C3"/>
    <w:rsid w:val="004A2F35"/>
    <w:rsid w:val="004A3A6B"/>
    <w:rsid w:val="004A5074"/>
    <w:rsid w:val="004A510E"/>
    <w:rsid w:val="004A664E"/>
    <w:rsid w:val="004A79C0"/>
    <w:rsid w:val="004A7D55"/>
    <w:rsid w:val="004B08E8"/>
    <w:rsid w:val="004B1D6F"/>
    <w:rsid w:val="004B2803"/>
    <w:rsid w:val="004B2BC6"/>
    <w:rsid w:val="004B2C35"/>
    <w:rsid w:val="004B2F79"/>
    <w:rsid w:val="004B3B5C"/>
    <w:rsid w:val="004B3CF2"/>
    <w:rsid w:val="004B3DA3"/>
    <w:rsid w:val="004B4FA3"/>
    <w:rsid w:val="004B5342"/>
    <w:rsid w:val="004B557B"/>
    <w:rsid w:val="004B5B81"/>
    <w:rsid w:val="004B6E0E"/>
    <w:rsid w:val="004B7CCF"/>
    <w:rsid w:val="004C0B3F"/>
    <w:rsid w:val="004C0BD0"/>
    <w:rsid w:val="004C0C38"/>
    <w:rsid w:val="004C10B3"/>
    <w:rsid w:val="004C18CD"/>
    <w:rsid w:val="004C1C22"/>
    <w:rsid w:val="004C1C59"/>
    <w:rsid w:val="004C36D7"/>
    <w:rsid w:val="004C4856"/>
    <w:rsid w:val="004C5464"/>
    <w:rsid w:val="004C5D01"/>
    <w:rsid w:val="004C5E63"/>
    <w:rsid w:val="004C79D2"/>
    <w:rsid w:val="004D02D5"/>
    <w:rsid w:val="004D041C"/>
    <w:rsid w:val="004D0A88"/>
    <w:rsid w:val="004D0E60"/>
    <w:rsid w:val="004D13BD"/>
    <w:rsid w:val="004D2AFA"/>
    <w:rsid w:val="004D38FF"/>
    <w:rsid w:val="004D44D5"/>
    <w:rsid w:val="004D5057"/>
    <w:rsid w:val="004D50BA"/>
    <w:rsid w:val="004D55DE"/>
    <w:rsid w:val="004D563F"/>
    <w:rsid w:val="004D5B9D"/>
    <w:rsid w:val="004D5E11"/>
    <w:rsid w:val="004D646D"/>
    <w:rsid w:val="004D6E34"/>
    <w:rsid w:val="004D7A0B"/>
    <w:rsid w:val="004D7B43"/>
    <w:rsid w:val="004D7F4F"/>
    <w:rsid w:val="004E012B"/>
    <w:rsid w:val="004E042B"/>
    <w:rsid w:val="004E09D6"/>
    <w:rsid w:val="004E1495"/>
    <w:rsid w:val="004E1D7C"/>
    <w:rsid w:val="004E352F"/>
    <w:rsid w:val="004E3914"/>
    <w:rsid w:val="004E476F"/>
    <w:rsid w:val="004E514A"/>
    <w:rsid w:val="004E5826"/>
    <w:rsid w:val="004E58B9"/>
    <w:rsid w:val="004E5D67"/>
    <w:rsid w:val="004E74E0"/>
    <w:rsid w:val="004F00A8"/>
    <w:rsid w:val="004F0230"/>
    <w:rsid w:val="004F14ED"/>
    <w:rsid w:val="004F156B"/>
    <w:rsid w:val="004F1D95"/>
    <w:rsid w:val="004F2769"/>
    <w:rsid w:val="004F2CD7"/>
    <w:rsid w:val="004F3350"/>
    <w:rsid w:val="004F4116"/>
    <w:rsid w:val="004F4BAD"/>
    <w:rsid w:val="004F51B3"/>
    <w:rsid w:val="004F5B6B"/>
    <w:rsid w:val="004F6169"/>
    <w:rsid w:val="004F64F6"/>
    <w:rsid w:val="004F7152"/>
    <w:rsid w:val="004F78A9"/>
    <w:rsid w:val="00500B8D"/>
    <w:rsid w:val="005010EC"/>
    <w:rsid w:val="00501EC0"/>
    <w:rsid w:val="00502B3C"/>
    <w:rsid w:val="00503EF2"/>
    <w:rsid w:val="005040DC"/>
    <w:rsid w:val="00504E06"/>
    <w:rsid w:val="00505335"/>
    <w:rsid w:val="005061D2"/>
    <w:rsid w:val="00506C14"/>
    <w:rsid w:val="00510093"/>
    <w:rsid w:val="0051053C"/>
    <w:rsid w:val="00510F05"/>
    <w:rsid w:val="00511464"/>
    <w:rsid w:val="0051186E"/>
    <w:rsid w:val="00512632"/>
    <w:rsid w:val="00512B60"/>
    <w:rsid w:val="005131EF"/>
    <w:rsid w:val="00513798"/>
    <w:rsid w:val="00513CA1"/>
    <w:rsid w:val="00513F9C"/>
    <w:rsid w:val="00514191"/>
    <w:rsid w:val="00514397"/>
    <w:rsid w:val="00514470"/>
    <w:rsid w:val="00514560"/>
    <w:rsid w:val="0051467F"/>
    <w:rsid w:val="00514A1F"/>
    <w:rsid w:val="00515799"/>
    <w:rsid w:val="00515BF6"/>
    <w:rsid w:val="0051640B"/>
    <w:rsid w:val="005170D7"/>
    <w:rsid w:val="00517BA8"/>
    <w:rsid w:val="00520310"/>
    <w:rsid w:val="00520684"/>
    <w:rsid w:val="005207C2"/>
    <w:rsid w:val="00520947"/>
    <w:rsid w:val="005211B9"/>
    <w:rsid w:val="005211D4"/>
    <w:rsid w:val="0052124E"/>
    <w:rsid w:val="0052201C"/>
    <w:rsid w:val="005220CD"/>
    <w:rsid w:val="00522293"/>
    <w:rsid w:val="005239AC"/>
    <w:rsid w:val="00523F2C"/>
    <w:rsid w:val="005252F6"/>
    <w:rsid w:val="00526109"/>
    <w:rsid w:val="0052734B"/>
    <w:rsid w:val="0052752F"/>
    <w:rsid w:val="0052762D"/>
    <w:rsid w:val="00527C05"/>
    <w:rsid w:val="005306D3"/>
    <w:rsid w:val="00530B2C"/>
    <w:rsid w:val="00530C84"/>
    <w:rsid w:val="00531E40"/>
    <w:rsid w:val="00531F59"/>
    <w:rsid w:val="00532EAF"/>
    <w:rsid w:val="005330F2"/>
    <w:rsid w:val="00534C53"/>
    <w:rsid w:val="00534D21"/>
    <w:rsid w:val="00535120"/>
    <w:rsid w:val="00535B8B"/>
    <w:rsid w:val="00535E79"/>
    <w:rsid w:val="00535F0A"/>
    <w:rsid w:val="00535FE5"/>
    <w:rsid w:val="00536240"/>
    <w:rsid w:val="005363B1"/>
    <w:rsid w:val="00537713"/>
    <w:rsid w:val="00537756"/>
    <w:rsid w:val="005377AE"/>
    <w:rsid w:val="00540D85"/>
    <w:rsid w:val="00541349"/>
    <w:rsid w:val="00541CBF"/>
    <w:rsid w:val="00541E7F"/>
    <w:rsid w:val="0054267D"/>
    <w:rsid w:val="0054274E"/>
    <w:rsid w:val="005428BD"/>
    <w:rsid w:val="00542D4F"/>
    <w:rsid w:val="00542FA6"/>
    <w:rsid w:val="005431C3"/>
    <w:rsid w:val="0054336E"/>
    <w:rsid w:val="00543B80"/>
    <w:rsid w:val="00543F46"/>
    <w:rsid w:val="00544236"/>
    <w:rsid w:val="005444D1"/>
    <w:rsid w:val="00544513"/>
    <w:rsid w:val="00544CB3"/>
    <w:rsid w:val="00545230"/>
    <w:rsid w:val="005452F5"/>
    <w:rsid w:val="0054576B"/>
    <w:rsid w:val="005476E3"/>
    <w:rsid w:val="00547CA5"/>
    <w:rsid w:val="00550616"/>
    <w:rsid w:val="005507FF"/>
    <w:rsid w:val="00550E1F"/>
    <w:rsid w:val="00550EAC"/>
    <w:rsid w:val="005522F7"/>
    <w:rsid w:val="00552E6D"/>
    <w:rsid w:val="00553645"/>
    <w:rsid w:val="00553DEE"/>
    <w:rsid w:val="00553F64"/>
    <w:rsid w:val="00554536"/>
    <w:rsid w:val="005549F2"/>
    <w:rsid w:val="00554B47"/>
    <w:rsid w:val="005552F7"/>
    <w:rsid w:val="005556F4"/>
    <w:rsid w:val="00555C50"/>
    <w:rsid w:val="005563ED"/>
    <w:rsid w:val="005564CF"/>
    <w:rsid w:val="005568F3"/>
    <w:rsid w:val="005569AC"/>
    <w:rsid w:val="00556C9A"/>
    <w:rsid w:val="005578C3"/>
    <w:rsid w:val="005603D6"/>
    <w:rsid w:val="0056067C"/>
    <w:rsid w:val="005608BD"/>
    <w:rsid w:val="00560AC7"/>
    <w:rsid w:val="00561209"/>
    <w:rsid w:val="00561DD2"/>
    <w:rsid w:val="00562B84"/>
    <w:rsid w:val="00562DA4"/>
    <w:rsid w:val="005630D4"/>
    <w:rsid w:val="00563B36"/>
    <w:rsid w:val="005640D4"/>
    <w:rsid w:val="0056440B"/>
    <w:rsid w:val="00565DA2"/>
    <w:rsid w:val="0056617C"/>
    <w:rsid w:val="00566C96"/>
    <w:rsid w:val="00566CA8"/>
    <w:rsid w:val="00570893"/>
    <w:rsid w:val="00570F75"/>
    <w:rsid w:val="005712AF"/>
    <w:rsid w:val="00571E1D"/>
    <w:rsid w:val="0057248F"/>
    <w:rsid w:val="00572F69"/>
    <w:rsid w:val="00573EB4"/>
    <w:rsid w:val="005740AB"/>
    <w:rsid w:val="0057434A"/>
    <w:rsid w:val="0057482B"/>
    <w:rsid w:val="005753B1"/>
    <w:rsid w:val="005758AF"/>
    <w:rsid w:val="00575A17"/>
    <w:rsid w:val="00575E82"/>
    <w:rsid w:val="00576D97"/>
    <w:rsid w:val="00576ED5"/>
    <w:rsid w:val="005802C6"/>
    <w:rsid w:val="005802F3"/>
    <w:rsid w:val="00580B53"/>
    <w:rsid w:val="005816E9"/>
    <w:rsid w:val="00582796"/>
    <w:rsid w:val="00583778"/>
    <w:rsid w:val="00583999"/>
    <w:rsid w:val="005840BD"/>
    <w:rsid w:val="00584A80"/>
    <w:rsid w:val="00585587"/>
    <w:rsid w:val="00585AEE"/>
    <w:rsid w:val="00585B78"/>
    <w:rsid w:val="00585DB0"/>
    <w:rsid w:val="00586184"/>
    <w:rsid w:val="0058704F"/>
    <w:rsid w:val="0058749E"/>
    <w:rsid w:val="00587E22"/>
    <w:rsid w:val="0059179A"/>
    <w:rsid w:val="005917C0"/>
    <w:rsid w:val="005917F0"/>
    <w:rsid w:val="0059195F"/>
    <w:rsid w:val="00591D0E"/>
    <w:rsid w:val="005921B3"/>
    <w:rsid w:val="00593F8B"/>
    <w:rsid w:val="00594914"/>
    <w:rsid w:val="005954AB"/>
    <w:rsid w:val="00595552"/>
    <w:rsid w:val="00595C9F"/>
    <w:rsid w:val="00595F11"/>
    <w:rsid w:val="005960B2"/>
    <w:rsid w:val="00596B9E"/>
    <w:rsid w:val="00597169"/>
    <w:rsid w:val="005974F1"/>
    <w:rsid w:val="005977E5"/>
    <w:rsid w:val="00597978"/>
    <w:rsid w:val="005A000C"/>
    <w:rsid w:val="005A0115"/>
    <w:rsid w:val="005A0475"/>
    <w:rsid w:val="005A15E6"/>
    <w:rsid w:val="005A16CB"/>
    <w:rsid w:val="005A180C"/>
    <w:rsid w:val="005A1816"/>
    <w:rsid w:val="005A2546"/>
    <w:rsid w:val="005A282F"/>
    <w:rsid w:val="005A3ECD"/>
    <w:rsid w:val="005A465D"/>
    <w:rsid w:val="005A51CD"/>
    <w:rsid w:val="005A52F0"/>
    <w:rsid w:val="005A5938"/>
    <w:rsid w:val="005A59CA"/>
    <w:rsid w:val="005A603B"/>
    <w:rsid w:val="005A657F"/>
    <w:rsid w:val="005A667C"/>
    <w:rsid w:val="005A6BD4"/>
    <w:rsid w:val="005A7F1C"/>
    <w:rsid w:val="005B1E66"/>
    <w:rsid w:val="005B210E"/>
    <w:rsid w:val="005B26CB"/>
    <w:rsid w:val="005B278D"/>
    <w:rsid w:val="005B28D7"/>
    <w:rsid w:val="005B2C8B"/>
    <w:rsid w:val="005B392D"/>
    <w:rsid w:val="005B3AFB"/>
    <w:rsid w:val="005B4392"/>
    <w:rsid w:val="005B4855"/>
    <w:rsid w:val="005B4ADC"/>
    <w:rsid w:val="005B5177"/>
    <w:rsid w:val="005B5E8B"/>
    <w:rsid w:val="005B7A6B"/>
    <w:rsid w:val="005B7D22"/>
    <w:rsid w:val="005C01E0"/>
    <w:rsid w:val="005C0883"/>
    <w:rsid w:val="005C125D"/>
    <w:rsid w:val="005C1898"/>
    <w:rsid w:val="005C1964"/>
    <w:rsid w:val="005C36FC"/>
    <w:rsid w:val="005C4033"/>
    <w:rsid w:val="005C4611"/>
    <w:rsid w:val="005C4BF5"/>
    <w:rsid w:val="005D0210"/>
    <w:rsid w:val="005D1F1C"/>
    <w:rsid w:val="005D204D"/>
    <w:rsid w:val="005D310A"/>
    <w:rsid w:val="005D355A"/>
    <w:rsid w:val="005D35CC"/>
    <w:rsid w:val="005D36F0"/>
    <w:rsid w:val="005D4FC7"/>
    <w:rsid w:val="005D557E"/>
    <w:rsid w:val="005D72BC"/>
    <w:rsid w:val="005D7FBA"/>
    <w:rsid w:val="005E056D"/>
    <w:rsid w:val="005E06C0"/>
    <w:rsid w:val="005E0D37"/>
    <w:rsid w:val="005E1A5C"/>
    <w:rsid w:val="005E1CFF"/>
    <w:rsid w:val="005E4078"/>
    <w:rsid w:val="005E428E"/>
    <w:rsid w:val="005E4986"/>
    <w:rsid w:val="005E4ED0"/>
    <w:rsid w:val="005E4EE8"/>
    <w:rsid w:val="005E5835"/>
    <w:rsid w:val="005E5A97"/>
    <w:rsid w:val="005E5E22"/>
    <w:rsid w:val="005E6209"/>
    <w:rsid w:val="005E6C39"/>
    <w:rsid w:val="005E7A7D"/>
    <w:rsid w:val="005E7B3D"/>
    <w:rsid w:val="005F0321"/>
    <w:rsid w:val="005F0755"/>
    <w:rsid w:val="005F075D"/>
    <w:rsid w:val="005F0A9A"/>
    <w:rsid w:val="005F1AE0"/>
    <w:rsid w:val="005F2255"/>
    <w:rsid w:val="005F279C"/>
    <w:rsid w:val="005F2897"/>
    <w:rsid w:val="005F3411"/>
    <w:rsid w:val="005F4A9A"/>
    <w:rsid w:val="005F6371"/>
    <w:rsid w:val="005F71E0"/>
    <w:rsid w:val="005F7E93"/>
    <w:rsid w:val="005F7F01"/>
    <w:rsid w:val="00600037"/>
    <w:rsid w:val="0060024E"/>
    <w:rsid w:val="0060219E"/>
    <w:rsid w:val="00602A3B"/>
    <w:rsid w:val="00602B9D"/>
    <w:rsid w:val="00602DF5"/>
    <w:rsid w:val="00603A3C"/>
    <w:rsid w:val="006050DB"/>
    <w:rsid w:val="00605933"/>
    <w:rsid w:val="006059B6"/>
    <w:rsid w:val="00605FED"/>
    <w:rsid w:val="00606253"/>
    <w:rsid w:val="0060675A"/>
    <w:rsid w:val="0060772D"/>
    <w:rsid w:val="0061103F"/>
    <w:rsid w:val="00611321"/>
    <w:rsid w:val="00611BA4"/>
    <w:rsid w:val="00612D26"/>
    <w:rsid w:val="00613075"/>
    <w:rsid w:val="006134D5"/>
    <w:rsid w:val="00613E78"/>
    <w:rsid w:val="00613F12"/>
    <w:rsid w:val="006151D4"/>
    <w:rsid w:val="00615BB0"/>
    <w:rsid w:val="0061665D"/>
    <w:rsid w:val="00616848"/>
    <w:rsid w:val="00616AA8"/>
    <w:rsid w:val="00616B7B"/>
    <w:rsid w:val="00617971"/>
    <w:rsid w:val="00617B60"/>
    <w:rsid w:val="00617DCF"/>
    <w:rsid w:val="00621088"/>
    <w:rsid w:val="00621148"/>
    <w:rsid w:val="00621166"/>
    <w:rsid w:val="00622242"/>
    <w:rsid w:val="006228BC"/>
    <w:rsid w:val="00624097"/>
    <w:rsid w:val="006241A3"/>
    <w:rsid w:val="00624BDF"/>
    <w:rsid w:val="006254B4"/>
    <w:rsid w:val="00625BB7"/>
    <w:rsid w:val="006261AA"/>
    <w:rsid w:val="00627158"/>
    <w:rsid w:val="00627AAD"/>
    <w:rsid w:val="00627DAD"/>
    <w:rsid w:val="00630AAF"/>
    <w:rsid w:val="00630BA1"/>
    <w:rsid w:val="0063177B"/>
    <w:rsid w:val="00631E4A"/>
    <w:rsid w:val="00632661"/>
    <w:rsid w:val="00633314"/>
    <w:rsid w:val="0063337B"/>
    <w:rsid w:val="00633913"/>
    <w:rsid w:val="00634263"/>
    <w:rsid w:val="0063566B"/>
    <w:rsid w:val="00635923"/>
    <w:rsid w:val="00635EDC"/>
    <w:rsid w:val="006374A1"/>
    <w:rsid w:val="006376F1"/>
    <w:rsid w:val="006379E5"/>
    <w:rsid w:val="00637F2D"/>
    <w:rsid w:val="0064026A"/>
    <w:rsid w:val="0064051C"/>
    <w:rsid w:val="0064086D"/>
    <w:rsid w:val="00640DB6"/>
    <w:rsid w:val="00641344"/>
    <w:rsid w:val="0064193F"/>
    <w:rsid w:val="00641BB9"/>
    <w:rsid w:val="006423CB"/>
    <w:rsid w:val="00642D65"/>
    <w:rsid w:val="00642E0A"/>
    <w:rsid w:val="00643F75"/>
    <w:rsid w:val="00644128"/>
    <w:rsid w:val="006442CD"/>
    <w:rsid w:val="00645B41"/>
    <w:rsid w:val="00646959"/>
    <w:rsid w:val="00646B59"/>
    <w:rsid w:val="00647714"/>
    <w:rsid w:val="00647AF9"/>
    <w:rsid w:val="00650506"/>
    <w:rsid w:val="006505E0"/>
    <w:rsid w:val="00651A82"/>
    <w:rsid w:val="00652838"/>
    <w:rsid w:val="00652FEF"/>
    <w:rsid w:val="00653F7E"/>
    <w:rsid w:val="00653F8A"/>
    <w:rsid w:val="00654B86"/>
    <w:rsid w:val="006553B5"/>
    <w:rsid w:val="00655541"/>
    <w:rsid w:val="00655780"/>
    <w:rsid w:val="00656221"/>
    <w:rsid w:val="00656A72"/>
    <w:rsid w:val="00656A91"/>
    <w:rsid w:val="00656E3F"/>
    <w:rsid w:val="006576D3"/>
    <w:rsid w:val="00660241"/>
    <w:rsid w:val="00660530"/>
    <w:rsid w:val="006609BF"/>
    <w:rsid w:val="0066215E"/>
    <w:rsid w:val="006625B6"/>
    <w:rsid w:val="00662643"/>
    <w:rsid w:val="00663BB5"/>
    <w:rsid w:val="006642BB"/>
    <w:rsid w:val="006643B6"/>
    <w:rsid w:val="0066467B"/>
    <w:rsid w:val="00664F03"/>
    <w:rsid w:val="006655D9"/>
    <w:rsid w:val="00665AC2"/>
    <w:rsid w:val="00666D55"/>
    <w:rsid w:val="00667499"/>
    <w:rsid w:val="006679E5"/>
    <w:rsid w:val="00667CED"/>
    <w:rsid w:val="00667DBA"/>
    <w:rsid w:val="006704AD"/>
    <w:rsid w:val="0067070B"/>
    <w:rsid w:val="00670CDC"/>
    <w:rsid w:val="00670FAE"/>
    <w:rsid w:val="0067107B"/>
    <w:rsid w:val="006712E6"/>
    <w:rsid w:val="006716B5"/>
    <w:rsid w:val="00671E2E"/>
    <w:rsid w:val="00672849"/>
    <w:rsid w:val="0067469F"/>
    <w:rsid w:val="00674744"/>
    <w:rsid w:val="00674E5B"/>
    <w:rsid w:val="0067519D"/>
    <w:rsid w:val="006758CC"/>
    <w:rsid w:val="00677989"/>
    <w:rsid w:val="0068040C"/>
    <w:rsid w:val="0068068D"/>
    <w:rsid w:val="0068068E"/>
    <w:rsid w:val="00680B59"/>
    <w:rsid w:val="00681BB9"/>
    <w:rsid w:val="0068205B"/>
    <w:rsid w:val="006825C9"/>
    <w:rsid w:val="006826B8"/>
    <w:rsid w:val="006829CA"/>
    <w:rsid w:val="00682B1F"/>
    <w:rsid w:val="006831E0"/>
    <w:rsid w:val="00683302"/>
    <w:rsid w:val="006837EB"/>
    <w:rsid w:val="00683B08"/>
    <w:rsid w:val="00683B10"/>
    <w:rsid w:val="00683F12"/>
    <w:rsid w:val="006842D7"/>
    <w:rsid w:val="006856FB"/>
    <w:rsid w:val="0068650E"/>
    <w:rsid w:val="00686827"/>
    <w:rsid w:val="00686A62"/>
    <w:rsid w:val="00686B40"/>
    <w:rsid w:val="00686E5C"/>
    <w:rsid w:val="006871E1"/>
    <w:rsid w:val="00687290"/>
    <w:rsid w:val="00687A15"/>
    <w:rsid w:val="00687A3C"/>
    <w:rsid w:val="00687EE3"/>
    <w:rsid w:val="00690084"/>
    <w:rsid w:val="00690112"/>
    <w:rsid w:val="006901BC"/>
    <w:rsid w:val="006901E0"/>
    <w:rsid w:val="00690994"/>
    <w:rsid w:val="00692690"/>
    <w:rsid w:val="00692884"/>
    <w:rsid w:val="00692F91"/>
    <w:rsid w:val="00693CB8"/>
    <w:rsid w:val="006945D7"/>
    <w:rsid w:val="00695278"/>
    <w:rsid w:val="00695729"/>
    <w:rsid w:val="006958B2"/>
    <w:rsid w:val="00695AFF"/>
    <w:rsid w:val="00697170"/>
    <w:rsid w:val="00697AAF"/>
    <w:rsid w:val="00697BF3"/>
    <w:rsid w:val="00697E5A"/>
    <w:rsid w:val="006A17F7"/>
    <w:rsid w:val="006A183A"/>
    <w:rsid w:val="006A2027"/>
    <w:rsid w:val="006A2868"/>
    <w:rsid w:val="006A295D"/>
    <w:rsid w:val="006A3266"/>
    <w:rsid w:val="006A37E5"/>
    <w:rsid w:val="006A400A"/>
    <w:rsid w:val="006A47B5"/>
    <w:rsid w:val="006A533A"/>
    <w:rsid w:val="006A607F"/>
    <w:rsid w:val="006A7523"/>
    <w:rsid w:val="006A7BED"/>
    <w:rsid w:val="006B07CB"/>
    <w:rsid w:val="006B13EB"/>
    <w:rsid w:val="006B1645"/>
    <w:rsid w:val="006B1F71"/>
    <w:rsid w:val="006B2058"/>
    <w:rsid w:val="006B236E"/>
    <w:rsid w:val="006B28A5"/>
    <w:rsid w:val="006B28A6"/>
    <w:rsid w:val="006B2F40"/>
    <w:rsid w:val="006B2F5B"/>
    <w:rsid w:val="006B3063"/>
    <w:rsid w:val="006B3109"/>
    <w:rsid w:val="006B464E"/>
    <w:rsid w:val="006B4A55"/>
    <w:rsid w:val="006B5047"/>
    <w:rsid w:val="006B61AE"/>
    <w:rsid w:val="006C076B"/>
    <w:rsid w:val="006C0A02"/>
    <w:rsid w:val="006C1959"/>
    <w:rsid w:val="006C1E42"/>
    <w:rsid w:val="006C2D90"/>
    <w:rsid w:val="006C31D2"/>
    <w:rsid w:val="006C32AD"/>
    <w:rsid w:val="006C42EC"/>
    <w:rsid w:val="006C473D"/>
    <w:rsid w:val="006C4941"/>
    <w:rsid w:val="006C543D"/>
    <w:rsid w:val="006C699E"/>
    <w:rsid w:val="006C6A4E"/>
    <w:rsid w:val="006C79C6"/>
    <w:rsid w:val="006D097E"/>
    <w:rsid w:val="006D1361"/>
    <w:rsid w:val="006D189B"/>
    <w:rsid w:val="006D253B"/>
    <w:rsid w:val="006D2990"/>
    <w:rsid w:val="006D2F26"/>
    <w:rsid w:val="006D33DE"/>
    <w:rsid w:val="006D3916"/>
    <w:rsid w:val="006D3933"/>
    <w:rsid w:val="006D4343"/>
    <w:rsid w:val="006D4769"/>
    <w:rsid w:val="006D61C9"/>
    <w:rsid w:val="006D6983"/>
    <w:rsid w:val="006D6CEE"/>
    <w:rsid w:val="006D715C"/>
    <w:rsid w:val="006D7413"/>
    <w:rsid w:val="006D7908"/>
    <w:rsid w:val="006D7E09"/>
    <w:rsid w:val="006D7F0C"/>
    <w:rsid w:val="006E01C4"/>
    <w:rsid w:val="006E1CE6"/>
    <w:rsid w:val="006E2BA3"/>
    <w:rsid w:val="006E2E27"/>
    <w:rsid w:val="006E5614"/>
    <w:rsid w:val="006E5638"/>
    <w:rsid w:val="006E6EF2"/>
    <w:rsid w:val="006E763E"/>
    <w:rsid w:val="006E7C5A"/>
    <w:rsid w:val="006F0CC0"/>
    <w:rsid w:val="006F1EC2"/>
    <w:rsid w:val="006F3D37"/>
    <w:rsid w:val="006F5E11"/>
    <w:rsid w:val="006F6731"/>
    <w:rsid w:val="006F7047"/>
    <w:rsid w:val="006F78F5"/>
    <w:rsid w:val="00700507"/>
    <w:rsid w:val="00700E6A"/>
    <w:rsid w:val="00701EC5"/>
    <w:rsid w:val="00702009"/>
    <w:rsid w:val="007026A8"/>
    <w:rsid w:val="007029DF"/>
    <w:rsid w:val="0070314D"/>
    <w:rsid w:val="007033E2"/>
    <w:rsid w:val="00704058"/>
    <w:rsid w:val="00704745"/>
    <w:rsid w:val="00704CEA"/>
    <w:rsid w:val="00705C42"/>
    <w:rsid w:val="00705C73"/>
    <w:rsid w:val="00707158"/>
    <w:rsid w:val="007071F9"/>
    <w:rsid w:val="0071047B"/>
    <w:rsid w:val="0071095E"/>
    <w:rsid w:val="00710F2D"/>
    <w:rsid w:val="0071236B"/>
    <w:rsid w:val="00712F72"/>
    <w:rsid w:val="007134EC"/>
    <w:rsid w:val="00713E24"/>
    <w:rsid w:val="00716001"/>
    <w:rsid w:val="0071660F"/>
    <w:rsid w:val="007169CB"/>
    <w:rsid w:val="00716E2A"/>
    <w:rsid w:val="00716F4C"/>
    <w:rsid w:val="0071705B"/>
    <w:rsid w:val="007174A4"/>
    <w:rsid w:val="007210A1"/>
    <w:rsid w:val="00721A33"/>
    <w:rsid w:val="00721E13"/>
    <w:rsid w:val="00722174"/>
    <w:rsid w:val="00722486"/>
    <w:rsid w:val="007224FF"/>
    <w:rsid w:val="00722772"/>
    <w:rsid w:val="0072348B"/>
    <w:rsid w:val="0072362B"/>
    <w:rsid w:val="007237C5"/>
    <w:rsid w:val="00723F45"/>
    <w:rsid w:val="00724408"/>
    <w:rsid w:val="007255E6"/>
    <w:rsid w:val="00725670"/>
    <w:rsid w:val="007258BF"/>
    <w:rsid w:val="00725995"/>
    <w:rsid w:val="00725BC6"/>
    <w:rsid w:val="00725E6A"/>
    <w:rsid w:val="0072602C"/>
    <w:rsid w:val="007266B8"/>
    <w:rsid w:val="007269E8"/>
    <w:rsid w:val="00726C1F"/>
    <w:rsid w:val="007275A8"/>
    <w:rsid w:val="00727974"/>
    <w:rsid w:val="00727A1B"/>
    <w:rsid w:val="00730763"/>
    <w:rsid w:val="00731008"/>
    <w:rsid w:val="00731019"/>
    <w:rsid w:val="007310DA"/>
    <w:rsid w:val="00731509"/>
    <w:rsid w:val="00732086"/>
    <w:rsid w:val="007321C6"/>
    <w:rsid w:val="007322A3"/>
    <w:rsid w:val="00732A98"/>
    <w:rsid w:val="007331D6"/>
    <w:rsid w:val="007333BF"/>
    <w:rsid w:val="0073356F"/>
    <w:rsid w:val="007337AA"/>
    <w:rsid w:val="0073409A"/>
    <w:rsid w:val="00734195"/>
    <w:rsid w:val="00734782"/>
    <w:rsid w:val="00734BB9"/>
    <w:rsid w:val="00734C7B"/>
    <w:rsid w:val="00734CEF"/>
    <w:rsid w:val="007351B8"/>
    <w:rsid w:val="0073585B"/>
    <w:rsid w:val="0073586D"/>
    <w:rsid w:val="00735B6D"/>
    <w:rsid w:val="007371E8"/>
    <w:rsid w:val="007374FD"/>
    <w:rsid w:val="00737881"/>
    <w:rsid w:val="0074042A"/>
    <w:rsid w:val="007409F0"/>
    <w:rsid w:val="0074134B"/>
    <w:rsid w:val="007417AF"/>
    <w:rsid w:val="00742A83"/>
    <w:rsid w:val="00742E75"/>
    <w:rsid w:val="00743093"/>
    <w:rsid w:val="00744A3F"/>
    <w:rsid w:val="00744E4C"/>
    <w:rsid w:val="0074585E"/>
    <w:rsid w:val="00745C94"/>
    <w:rsid w:val="00745E08"/>
    <w:rsid w:val="00746F71"/>
    <w:rsid w:val="00747208"/>
    <w:rsid w:val="007506E4"/>
    <w:rsid w:val="007507D7"/>
    <w:rsid w:val="00750B91"/>
    <w:rsid w:val="007513DE"/>
    <w:rsid w:val="00752A4E"/>
    <w:rsid w:val="007534EF"/>
    <w:rsid w:val="00753572"/>
    <w:rsid w:val="0075366D"/>
    <w:rsid w:val="00753BB4"/>
    <w:rsid w:val="00753BF1"/>
    <w:rsid w:val="00753D67"/>
    <w:rsid w:val="007542AC"/>
    <w:rsid w:val="007542C6"/>
    <w:rsid w:val="0075490E"/>
    <w:rsid w:val="00754D0C"/>
    <w:rsid w:val="00754D2C"/>
    <w:rsid w:val="0075529E"/>
    <w:rsid w:val="007555D2"/>
    <w:rsid w:val="00755803"/>
    <w:rsid w:val="0075587C"/>
    <w:rsid w:val="007558A4"/>
    <w:rsid w:val="0075662C"/>
    <w:rsid w:val="00756DC4"/>
    <w:rsid w:val="007575E5"/>
    <w:rsid w:val="00761941"/>
    <w:rsid w:val="00763326"/>
    <w:rsid w:val="00763644"/>
    <w:rsid w:val="0076397F"/>
    <w:rsid w:val="00763C21"/>
    <w:rsid w:val="007642BB"/>
    <w:rsid w:val="0076438F"/>
    <w:rsid w:val="0076450A"/>
    <w:rsid w:val="00764DE1"/>
    <w:rsid w:val="007652FF"/>
    <w:rsid w:val="007662F5"/>
    <w:rsid w:val="00766691"/>
    <w:rsid w:val="00766A39"/>
    <w:rsid w:val="00766B05"/>
    <w:rsid w:val="00766BDD"/>
    <w:rsid w:val="00766E58"/>
    <w:rsid w:val="00771F43"/>
    <w:rsid w:val="00772BA9"/>
    <w:rsid w:val="00773CC7"/>
    <w:rsid w:val="0077521A"/>
    <w:rsid w:val="0077570D"/>
    <w:rsid w:val="00775900"/>
    <w:rsid w:val="00775AE1"/>
    <w:rsid w:val="00776620"/>
    <w:rsid w:val="00777D76"/>
    <w:rsid w:val="00777EE0"/>
    <w:rsid w:val="007803D3"/>
    <w:rsid w:val="00780866"/>
    <w:rsid w:val="00780965"/>
    <w:rsid w:val="0078178F"/>
    <w:rsid w:val="007820D0"/>
    <w:rsid w:val="0078357B"/>
    <w:rsid w:val="0078432C"/>
    <w:rsid w:val="0078470E"/>
    <w:rsid w:val="00785068"/>
    <w:rsid w:val="00785A5C"/>
    <w:rsid w:val="0079081F"/>
    <w:rsid w:val="007910B4"/>
    <w:rsid w:val="007919FD"/>
    <w:rsid w:val="00791DB7"/>
    <w:rsid w:val="007927C6"/>
    <w:rsid w:val="007939CF"/>
    <w:rsid w:val="007953D7"/>
    <w:rsid w:val="00796071"/>
    <w:rsid w:val="007961F9"/>
    <w:rsid w:val="00796591"/>
    <w:rsid w:val="00796FE3"/>
    <w:rsid w:val="007979BE"/>
    <w:rsid w:val="00797B5C"/>
    <w:rsid w:val="00797EFF"/>
    <w:rsid w:val="007A0C0B"/>
    <w:rsid w:val="007A1179"/>
    <w:rsid w:val="007A135C"/>
    <w:rsid w:val="007A180C"/>
    <w:rsid w:val="007A2C12"/>
    <w:rsid w:val="007A3F2F"/>
    <w:rsid w:val="007A4E5E"/>
    <w:rsid w:val="007A4F66"/>
    <w:rsid w:val="007A5229"/>
    <w:rsid w:val="007A5C00"/>
    <w:rsid w:val="007A5C93"/>
    <w:rsid w:val="007A6249"/>
    <w:rsid w:val="007A6310"/>
    <w:rsid w:val="007A67EF"/>
    <w:rsid w:val="007A69BC"/>
    <w:rsid w:val="007A7050"/>
    <w:rsid w:val="007A7920"/>
    <w:rsid w:val="007A7D42"/>
    <w:rsid w:val="007A7D57"/>
    <w:rsid w:val="007A7EA6"/>
    <w:rsid w:val="007B07CF"/>
    <w:rsid w:val="007B0929"/>
    <w:rsid w:val="007B0B51"/>
    <w:rsid w:val="007B0B7D"/>
    <w:rsid w:val="007B11AA"/>
    <w:rsid w:val="007B1575"/>
    <w:rsid w:val="007B31C4"/>
    <w:rsid w:val="007B3B0D"/>
    <w:rsid w:val="007B5BA4"/>
    <w:rsid w:val="007B68D2"/>
    <w:rsid w:val="007B6CF6"/>
    <w:rsid w:val="007B73AE"/>
    <w:rsid w:val="007B76F8"/>
    <w:rsid w:val="007B7D25"/>
    <w:rsid w:val="007B7F78"/>
    <w:rsid w:val="007C07E4"/>
    <w:rsid w:val="007C0BA7"/>
    <w:rsid w:val="007C22C2"/>
    <w:rsid w:val="007C2C20"/>
    <w:rsid w:val="007C34C5"/>
    <w:rsid w:val="007C3605"/>
    <w:rsid w:val="007C3875"/>
    <w:rsid w:val="007C3BA5"/>
    <w:rsid w:val="007C4572"/>
    <w:rsid w:val="007C4821"/>
    <w:rsid w:val="007C4E79"/>
    <w:rsid w:val="007C4F39"/>
    <w:rsid w:val="007C5B94"/>
    <w:rsid w:val="007C5E54"/>
    <w:rsid w:val="007C5F8F"/>
    <w:rsid w:val="007C60AF"/>
    <w:rsid w:val="007C6687"/>
    <w:rsid w:val="007C675C"/>
    <w:rsid w:val="007C6E29"/>
    <w:rsid w:val="007C716D"/>
    <w:rsid w:val="007C7A33"/>
    <w:rsid w:val="007C7CB0"/>
    <w:rsid w:val="007C7EA5"/>
    <w:rsid w:val="007D09E4"/>
    <w:rsid w:val="007D0BFF"/>
    <w:rsid w:val="007D0DA2"/>
    <w:rsid w:val="007D0F30"/>
    <w:rsid w:val="007D1CD4"/>
    <w:rsid w:val="007D31D8"/>
    <w:rsid w:val="007D3CCA"/>
    <w:rsid w:val="007D4711"/>
    <w:rsid w:val="007D4C64"/>
    <w:rsid w:val="007D4F94"/>
    <w:rsid w:val="007D52F8"/>
    <w:rsid w:val="007D5608"/>
    <w:rsid w:val="007D5F7C"/>
    <w:rsid w:val="007D7BAD"/>
    <w:rsid w:val="007D7FB9"/>
    <w:rsid w:val="007E0BD0"/>
    <w:rsid w:val="007E14E7"/>
    <w:rsid w:val="007E14FD"/>
    <w:rsid w:val="007E1805"/>
    <w:rsid w:val="007E2E34"/>
    <w:rsid w:val="007E36DB"/>
    <w:rsid w:val="007E3CBB"/>
    <w:rsid w:val="007E436C"/>
    <w:rsid w:val="007E53C3"/>
    <w:rsid w:val="007E55C8"/>
    <w:rsid w:val="007E5BE2"/>
    <w:rsid w:val="007E66B6"/>
    <w:rsid w:val="007E6DC5"/>
    <w:rsid w:val="007E7392"/>
    <w:rsid w:val="007E75CF"/>
    <w:rsid w:val="007F0365"/>
    <w:rsid w:val="007F0591"/>
    <w:rsid w:val="007F07C6"/>
    <w:rsid w:val="007F0F00"/>
    <w:rsid w:val="007F1E38"/>
    <w:rsid w:val="007F1FF5"/>
    <w:rsid w:val="007F2E84"/>
    <w:rsid w:val="007F32D7"/>
    <w:rsid w:val="007F32EE"/>
    <w:rsid w:val="007F36AE"/>
    <w:rsid w:val="007F384F"/>
    <w:rsid w:val="007F3C87"/>
    <w:rsid w:val="007F3D43"/>
    <w:rsid w:val="007F5C9B"/>
    <w:rsid w:val="007F6B17"/>
    <w:rsid w:val="007F6B85"/>
    <w:rsid w:val="007F6B8C"/>
    <w:rsid w:val="007F6F1D"/>
    <w:rsid w:val="007F7033"/>
    <w:rsid w:val="007F7315"/>
    <w:rsid w:val="007F7F3B"/>
    <w:rsid w:val="00800192"/>
    <w:rsid w:val="0080174A"/>
    <w:rsid w:val="0080184A"/>
    <w:rsid w:val="008027B7"/>
    <w:rsid w:val="00802CC5"/>
    <w:rsid w:val="00803852"/>
    <w:rsid w:val="008044BD"/>
    <w:rsid w:val="008046D5"/>
    <w:rsid w:val="00804833"/>
    <w:rsid w:val="00804FC3"/>
    <w:rsid w:val="00805152"/>
    <w:rsid w:val="008052C4"/>
    <w:rsid w:val="0080545F"/>
    <w:rsid w:val="008058CE"/>
    <w:rsid w:val="00805F74"/>
    <w:rsid w:val="00806142"/>
    <w:rsid w:val="00806173"/>
    <w:rsid w:val="00806959"/>
    <w:rsid w:val="00807E3E"/>
    <w:rsid w:val="008107E7"/>
    <w:rsid w:val="00810DD1"/>
    <w:rsid w:val="0081299D"/>
    <w:rsid w:val="00812AB0"/>
    <w:rsid w:val="00812BE7"/>
    <w:rsid w:val="00812F8B"/>
    <w:rsid w:val="00813826"/>
    <w:rsid w:val="008141C2"/>
    <w:rsid w:val="008147F1"/>
    <w:rsid w:val="00814B0A"/>
    <w:rsid w:val="0081560C"/>
    <w:rsid w:val="008158CE"/>
    <w:rsid w:val="00816908"/>
    <w:rsid w:val="00816A79"/>
    <w:rsid w:val="008175D7"/>
    <w:rsid w:val="00817CA2"/>
    <w:rsid w:val="00817EE7"/>
    <w:rsid w:val="008206A2"/>
    <w:rsid w:val="0082088F"/>
    <w:rsid w:val="00820C0D"/>
    <w:rsid w:val="008217AD"/>
    <w:rsid w:val="00821B8E"/>
    <w:rsid w:val="00821D89"/>
    <w:rsid w:val="00821D94"/>
    <w:rsid w:val="008224B4"/>
    <w:rsid w:val="00822C93"/>
    <w:rsid w:val="008230B5"/>
    <w:rsid w:val="0082359A"/>
    <w:rsid w:val="00823D24"/>
    <w:rsid w:val="008243C8"/>
    <w:rsid w:val="00824C50"/>
    <w:rsid w:val="00825881"/>
    <w:rsid w:val="00825912"/>
    <w:rsid w:val="00825A7F"/>
    <w:rsid w:val="008267AC"/>
    <w:rsid w:val="0082695F"/>
    <w:rsid w:val="00826BFD"/>
    <w:rsid w:val="008277A1"/>
    <w:rsid w:val="008279B8"/>
    <w:rsid w:val="00827B13"/>
    <w:rsid w:val="008300AD"/>
    <w:rsid w:val="00830636"/>
    <w:rsid w:val="00830FC8"/>
    <w:rsid w:val="008311A4"/>
    <w:rsid w:val="00831E40"/>
    <w:rsid w:val="008321E5"/>
    <w:rsid w:val="00832255"/>
    <w:rsid w:val="00832714"/>
    <w:rsid w:val="00832BBF"/>
    <w:rsid w:val="0083356E"/>
    <w:rsid w:val="008339DB"/>
    <w:rsid w:val="00833AAF"/>
    <w:rsid w:val="008346AB"/>
    <w:rsid w:val="0083471B"/>
    <w:rsid w:val="00834C34"/>
    <w:rsid w:val="00834E0A"/>
    <w:rsid w:val="00835779"/>
    <w:rsid w:val="00836291"/>
    <w:rsid w:val="008362B1"/>
    <w:rsid w:val="008372B7"/>
    <w:rsid w:val="00837E57"/>
    <w:rsid w:val="008404C3"/>
    <w:rsid w:val="00840BDD"/>
    <w:rsid w:val="00842631"/>
    <w:rsid w:val="00843777"/>
    <w:rsid w:val="00844287"/>
    <w:rsid w:val="008449D0"/>
    <w:rsid w:val="00844A0B"/>
    <w:rsid w:val="00844F92"/>
    <w:rsid w:val="008463F2"/>
    <w:rsid w:val="0084760D"/>
    <w:rsid w:val="00847DFF"/>
    <w:rsid w:val="00850531"/>
    <w:rsid w:val="008509EC"/>
    <w:rsid w:val="008529AE"/>
    <w:rsid w:val="00852F56"/>
    <w:rsid w:val="008537EA"/>
    <w:rsid w:val="00853A04"/>
    <w:rsid w:val="00854539"/>
    <w:rsid w:val="00854579"/>
    <w:rsid w:val="00854799"/>
    <w:rsid w:val="008547FB"/>
    <w:rsid w:val="00855089"/>
    <w:rsid w:val="00855371"/>
    <w:rsid w:val="00855565"/>
    <w:rsid w:val="00855617"/>
    <w:rsid w:val="00855853"/>
    <w:rsid w:val="00855AFE"/>
    <w:rsid w:val="0085612E"/>
    <w:rsid w:val="00856768"/>
    <w:rsid w:val="00856B12"/>
    <w:rsid w:val="00856C31"/>
    <w:rsid w:val="00856D4A"/>
    <w:rsid w:val="00857D71"/>
    <w:rsid w:val="008625E1"/>
    <w:rsid w:val="00862F06"/>
    <w:rsid w:val="00863156"/>
    <w:rsid w:val="00863A1B"/>
    <w:rsid w:val="00863A4F"/>
    <w:rsid w:val="00864FAC"/>
    <w:rsid w:val="00865235"/>
    <w:rsid w:val="0086544E"/>
    <w:rsid w:val="0086566B"/>
    <w:rsid w:val="00865827"/>
    <w:rsid w:val="00866B40"/>
    <w:rsid w:val="00867222"/>
    <w:rsid w:val="00867432"/>
    <w:rsid w:val="0086765C"/>
    <w:rsid w:val="00867BBD"/>
    <w:rsid w:val="008703A5"/>
    <w:rsid w:val="00870D28"/>
    <w:rsid w:val="00871B7D"/>
    <w:rsid w:val="00871F3D"/>
    <w:rsid w:val="00872198"/>
    <w:rsid w:val="00872289"/>
    <w:rsid w:val="00872F4D"/>
    <w:rsid w:val="00873428"/>
    <w:rsid w:val="008736C9"/>
    <w:rsid w:val="00873744"/>
    <w:rsid w:val="008741CA"/>
    <w:rsid w:val="00874523"/>
    <w:rsid w:val="00875118"/>
    <w:rsid w:val="00876685"/>
    <w:rsid w:val="008768AE"/>
    <w:rsid w:val="00877767"/>
    <w:rsid w:val="00877B40"/>
    <w:rsid w:val="00877C25"/>
    <w:rsid w:val="00880A8E"/>
    <w:rsid w:val="00880EE0"/>
    <w:rsid w:val="00881241"/>
    <w:rsid w:val="00881C8D"/>
    <w:rsid w:val="00882862"/>
    <w:rsid w:val="00882930"/>
    <w:rsid w:val="0088380B"/>
    <w:rsid w:val="00885045"/>
    <w:rsid w:val="008853A5"/>
    <w:rsid w:val="00885668"/>
    <w:rsid w:val="008866A5"/>
    <w:rsid w:val="00886C05"/>
    <w:rsid w:val="008874B6"/>
    <w:rsid w:val="008874EA"/>
    <w:rsid w:val="008911C6"/>
    <w:rsid w:val="00892371"/>
    <w:rsid w:val="00892BAA"/>
    <w:rsid w:val="0089422C"/>
    <w:rsid w:val="008944F8"/>
    <w:rsid w:val="008948B3"/>
    <w:rsid w:val="00895671"/>
    <w:rsid w:val="00895A79"/>
    <w:rsid w:val="00896002"/>
    <w:rsid w:val="008966A1"/>
    <w:rsid w:val="00896853"/>
    <w:rsid w:val="0089699E"/>
    <w:rsid w:val="00896BC6"/>
    <w:rsid w:val="008A08C3"/>
    <w:rsid w:val="008A09EF"/>
    <w:rsid w:val="008A1244"/>
    <w:rsid w:val="008A13EE"/>
    <w:rsid w:val="008A1A25"/>
    <w:rsid w:val="008A1C4D"/>
    <w:rsid w:val="008A1F2B"/>
    <w:rsid w:val="008A22DD"/>
    <w:rsid w:val="008A2AD1"/>
    <w:rsid w:val="008A3140"/>
    <w:rsid w:val="008A336F"/>
    <w:rsid w:val="008A494E"/>
    <w:rsid w:val="008A511C"/>
    <w:rsid w:val="008A5937"/>
    <w:rsid w:val="008A5CF2"/>
    <w:rsid w:val="008A5DD8"/>
    <w:rsid w:val="008A6035"/>
    <w:rsid w:val="008A6171"/>
    <w:rsid w:val="008A6B17"/>
    <w:rsid w:val="008B0436"/>
    <w:rsid w:val="008B1561"/>
    <w:rsid w:val="008B2496"/>
    <w:rsid w:val="008B27E9"/>
    <w:rsid w:val="008B311E"/>
    <w:rsid w:val="008B3340"/>
    <w:rsid w:val="008B35AF"/>
    <w:rsid w:val="008B370E"/>
    <w:rsid w:val="008B3E2A"/>
    <w:rsid w:val="008B4087"/>
    <w:rsid w:val="008B4BD2"/>
    <w:rsid w:val="008B5CC9"/>
    <w:rsid w:val="008B62D6"/>
    <w:rsid w:val="008B63B0"/>
    <w:rsid w:val="008B653D"/>
    <w:rsid w:val="008B655F"/>
    <w:rsid w:val="008B6AA9"/>
    <w:rsid w:val="008B6E33"/>
    <w:rsid w:val="008C0FE4"/>
    <w:rsid w:val="008C1028"/>
    <w:rsid w:val="008C170B"/>
    <w:rsid w:val="008C1725"/>
    <w:rsid w:val="008C2AD8"/>
    <w:rsid w:val="008C2D36"/>
    <w:rsid w:val="008C2F60"/>
    <w:rsid w:val="008C31C9"/>
    <w:rsid w:val="008C3631"/>
    <w:rsid w:val="008C37CD"/>
    <w:rsid w:val="008C426C"/>
    <w:rsid w:val="008C4BCF"/>
    <w:rsid w:val="008C4F25"/>
    <w:rsid w:val="008C570E"/>
    <w:rsid w:val="008C6546"/>
    <w:rsid w:val="008C7186"/>
    <w:rsid w:val="008C77B6"/>
    <w:rsid w:val="008C7B13"/>
    <w:rsid w:val="008D05E8"/>
    <w:rsid w:val="008D0A6B"/>
    <w:rsid w:val="008D0B1D"/>
    <w:rsid w:val="008D0F35"/>
    <w:rsid w:val="008D26BF"/>
    <w:rsid w:val="008D2930"/>
    <w:rsid w:val="008D2B30"/>
    <w:rsid w:val="008D2CAB"/>
    <w:rsid w:val="008D2E1D"/>
    <w:rsid w:val="008D3ED6"/>
    <w:rsid w:val="008D4441"/>
    <w:rsid w:val="008D524F"/>
    <w:rsid w:val="008D52B6"/>
    <w:rsid w:val="008E1718"/>
    <w:rsid w:val="008E2012"/>
    <w:rsid w:val="008E24C8"/>
    <w:rsid w:val="008E371B"/>
    <w:rsid w:val="008E377B"/>
    <w:rsid w:val="008E39BB"/>
    <w:rsid w:val="008E4FF0"/>
    <w:rsid w:val="008E510C"/>
    <w:rsid w:val="008E57AA"/>
    <w:rsid w:val="008E5877"/>
    <w:rsid w:val="008E5A0D"/>
    <w:rsid w:val="008E5E4A"/>
    <w:rsid w:val="008E6386"/>
    <w:rsid w:val="008E68CD"/>
    <w:rsid w:val="008E6DDD"/>
    <w:rsid w:val="008E7934"/>
    <w:rsid w:val="008F033D"/>
    <w:rsid w:val="008F03B8"/>
    <w:rsid w:val="008F0753"/>
    <w:rsid w:val="008F1383"/>
    <w:rsid w:val="008F2573"/>
    <w:rsid w:val="008F2632"/>
    <w:rsid w:val="008F2B13"/>
    <w:rsid w:val="008F3305"/>
    <w:rsid w:val="008F354A"/>
    <w:rsid w:val="008F3AB4"/>
    <w:rsid w:val="008F436E"/>
    <w:rsid w:val="008F4EFB"/>
    <w:rsid w:val="008F5060"/>
    <w:rsid w:val="008F5269"/>
    <w:rsid w:val="008F54E7"/>
    <w:rsid w:val="008F6BFF"/>
    <w:rsid w:val="008F6DB6"/>
    <w:rsid w:val="0090026B"/>
    <w:rsid w:val="009002C5"/>
    <w:rsid w:val="00900C7C"/>
    <w:rsid w:val="009018B4"/>
    <w:rsid w:val="00902076"/>
    <w:rsid w:val="009027DE"/>
    <w:rsid w:val="00902834"/>
    <w:rsid w:val="00902A59"/>
    <w:rsid w:val="00902B5B"/>
    <w:rsid w:val="00903249"/>
    <w:rsid w:val="009054E9"/>
    <w:rsid w:val="0090582C"/>
    <w:rsid w:val="00905A94"/>
    <w:rsid w:val="0090701E"/>
    <w:rsid w:val="00907574"/>
    <w:rsid w:val="00907A04"/>
    <w:rsid w:val="00907C2A"/>
    <w:rsid w:val="00907D59"/>
    <w:rsid w:val="00907F85"/>
    <w:rsid w:val="009106F3"/>
    <w:rsid w:val="0091096D"/>
    <w:rsid w:val="00910C52"/>
    <w:rsid w:val="00911348"/>
    <w:rsid w:val="009115A8"/>
    <w:rsid w:val="0091194C"/>
    <w:rsid w:val="00911C05"/>
    <w:rsid w:val="00911D5F"/>
    <w:rsid w:val="0091268B"/>
    <w:rsid w:val="00912BBB"/>
    <w:rsid w:val="00913043"/>
    <w:rsid w:val="00913969"/>
    <w:rsid w:val="00913AC3"/>
    <w:rsid w:val="00913D43"/>
    <w:rsid w:val="00914283"/>
    <w:rsid w:val="00914371"/>
    <w:rsid w:val="00914DA1"/>
    <w:rsid w:val="00915044"/>
    <w:rsid w:val="00915460"/>
    <w:rsid w:val="00915D18"/>
    <w:rsid w:val="0091645D"/>
    <w:rsid w:val="00920225"/>
    <w:rsid w:val="00920F82"/>
    <w:rsid w:val="009215F7"/>
    <w:rsid w:val="00921689"/>
    <w:rsid w:val="009217A8"/>
    <w:rsid w:val="00921FCC"/>
    <w:rsid w:val="0092259D"/>
    <w:rsid w:val="00923617"/>
    <w:rsid w:val="009237CF"/>
    <w:rsid w:val="009246FE"/>
    <w:rsid w:val="0092470D"/>
    <w:rsid w:val="00924962"/>
    <w:rsid w:val="00926927"/>
    <w:rsid w:val="0092720A"/>
    <w:rsid w:val="009278FD"/>
    <w:rsid w:val="00927B9A"/>
    <w:rsid w:val="00927EDB"/>
    <w:rsid w:val="009303CC"/>
    <w:rsid w:val="0093063D"/>
    <w:rsid w:val="00930B56"/>
    <w:rsid w:val="00930EA1"/>
    <w:rsid w:val="009314E7"/>
    <w:rsid w:val="0093178F"/>
    <w:rsid w:val="00932121"/>
    <w:rsid w:val="0093233C"/>
    <w:rsid w:val="00932648"/>
    <w:rsid w:val="009329FE"/>
    <w:rsid w:val="00932B8D"/>
    <w:rsid w:val="009333EB"/>
    <w:rsid w:val="00933607"/>
    <w:rsid w:val="009336F0"/>
    <w:rsid w:val="009337F7"/>
    <w:rsid w:val="00933944"/>
    <w:rsid w:val="00934467"/>
    <w:rsid w:val="00934673"/>
    <w:rsid w:val="0093473D"/>
    <w:rsid w:val="00935867"/>
    <w:rsid w:val="00936623"/>
    <w:rsid w:val="009366BB"/>
    <w:rsid w:val="0093672E"/>
    <w:rsid w:val="00937184"/>
    <w:rsid w:val="009374F9"/>
    <w:rsid w:val="00937602"/>
    <w:rsid w:val="009376CB"/>
    <w:rsid w:val="00937A49"/>
    <w:rsid w:val="00937C8B"/>
    <w:rsid w:val="00940BFA"/>
    <w:rsid w:val="00940E37"/>
    <w:rsid w:val="0094119A"/>
    <w:rsid w:val="00941495"/>
    <w:rsid w:val="009428E4"/>
    <w:rsid w:val="009431C9"/>
    <w:rsid w:val="00943BDE"/>
    <w:rsid w:val="0094451B"/>
    <w:rsid w:val="009448B1"/>
    <w:rsid w:val="00944EE2"/>
    <w:rsid w:val="00944F7F"/>
    <w:rsid w:val="00945CDB"/>
    <w:rsid w:val="009464F7"/>
    <w:rsid w:val="0094650E"/>
    <w:rsid w:val="00947A1B"/>
    <w:rsid w:val="00947AEC"/>
    <w:rsid w:val="00947FC4"/>
    <w:rsid w:val="009503E4"/>
    <w:rsid w:val="0095075C"/>
    <w:rsid w:val="00950814"/>
    <w:rsid w:val="00950EB9"/>
    <w:rsid w:val="00950FE0"/>
    <w:rsid w:val="00951330"/>
    <w:rsid w:val="00951556"/>
    <w:rsid w:val="0095245D"/>
    <w:rsid w:val="00953036"/>
    <w:rsid w:val="00953AB1"/>
    <w:rsid w:val="00953B53"/>
    <w:rsid w:val="00953BC2"/>
    <w:rsid w:val="009540FB"/>
    <w:rsid w:val="0095433F"/>
    <w:rsid w:val="0095522E"/>
    <w:rsid w:val="00956050"/>
    <w:rsid w:val="009562F5"/>
    <w:rsid w:val="00956F80"/>
    <w:rsid w:val="00956F9F"/>
    <w:rsid w:val="009578CD"/>
    <w:rsid w:val="0096092F"/>
    <w:rsid w:val="00961BF9"/>
    <w:rsid w:val="00961E0A"/>
    <w:rsid w:val="00962377"/>
    <w:rsid w:val="00962FBA"/>
    <w:rsid w:val="00963859"/>
    <w:rsid w:val="00965252"/>
    <w:rsid w:val="00965459"/>
    <w:rsid w:val="009654A6"/>
    <w:rsid w:val="00966A38"/>
    <w:rsid w:val="00966A8E"/>
    <w:rsid w:val="00966B46"/>
    <w:rsid w:val="00967022"/>
    <w:rsid w:val="009704BA"/>
    <w:rsid w:val="0097070B"/>
    <w:rsid w:val="00970D2C"/>
    <w:rsid w:val="00970D44"/>
    <w:rsid w:val="00970D52"/>
    <w:rsid w:val="00971396"/>
    <w:rsid w:val="009729EC"/>
    <w:rsid w:val="00972A68"/>
    <w:rsid w:val="00972CBA"/>
    <w:rsid w:val="0097363D"/>
    <w:rsid w:val="00973881"/>
    <w:rsid w:val="009738DB"/>
    <w:rsid w:val="009750AA"/>
    <w:rsid w:val="00976389"/>
    <w:rsid w:val="00977D66"/>
    <w:rsid w:val="0098030C"/>
    <w:rsid w:val="0098081D"/>
    <w:rsid w:val="0098125C"/>
    <w:rsid w:val="00981265"/>
    <w:rsid w:val="009819FB"/>
    <w:rsid w:val="00982976"/>
    <w:rsid w:val="009840B7"/>
    <w:rsid w:val="00984219"/>
    <w:rsid w:val="00984589"/>
    <w:rsid w:val="00984CF0"/>
    <w:rsid w:val="00985903"/>
    <w:rsid w:val="00985A12"/>
    <w:rsid w:val="00985C7B"/>
    <w:rsid w:val="009866C0"/>
    <w:rsid w:val="00986BC1"/>
    <w:rsid w:val="00986CF7"/>
    <w:rsid w:val="00987AC4"/>
    <w:rsid w:val="00987ACF"/>
    <w:rsid w:val="00987FF9"/>
    <w:rsid w:val="00990313"/>
    <w:rsid w:val="009915F9"/>
    <w:rsid w:val="0099248C"/>
    <w:rsid w:val="00992D05"/>
    <w:rsid w:val="00993374"/>
    <w:rsid w:val="00993B25"/>
    <w:rsid w:val="00993E7D"/>
    <w:rsid w:val="00994114"/>
    <w:rsid w:val="009942B1"/>
    <w:rsid w:val="0099479F"/>
    <w:rsid w:val="00994C71"/>
    <w:rsid w:val="00995F59"/>
    <w:rsid w:val="00996513"/>
    <w:rsid w:val="0099684C"/>
    <w:rsid w:val="00996E99"/>
    <w:rsid w:val="00996F9A"/>
    <w:rsid w:val="00997121"/>
    <w:rsid w:val="0099719D"/>
    <w:rsid w:val="009975B8"/>
    <w:rsid w:val="00997A37"/>
    <w:rsid w:val="00997E06"/>
    <w:rsid w:val="009A019A"/>
    <w:rsid w:val="009A06CC"/>
    <w:rsid w:val="009A12E9"/>
    <w:rsid w:val="009A1EFB"/>
    <w:rsid w:val="009A2AEA"/>
    <w:rsid w:val="009A406E"/>
    <w:rsid w:val="009A489C"/>
    <w:rsid w:val="009A510C"/>
    <w:rsid w:val="009A57D8"/>
    <w:rsid w:val="009A58EE"/>
    <w:rsid w:val="009A7683"/>
    <w:rsid w:val="009A7FD0"/>
    <w:rsid w:val="009B02AA"/>
    <w:rsid w:val="009B108B"/>
    <w:rsid w:val="009B1BB6"/>
    <w:rsid w:val="009B2149"/>
    <w:rsid w:val="009B292B"/>
    <w:rsid w:val="009B2F50"/>
    <w:rsid w:val="009B39C3"/>
    <w:rsid w:val="009B3A66"/>
    <w:rsid w:val="009B449C"/>
    <w:rsid w:val="009B52D8"/>
    <w:rsid w:val="009B54C8"/>
    <w:rsid w:val="009B63F6"/>
    <w:rsid w:val="009B6C92"/>
    <w:rsid w:val="009B7492"/>
    <w:rsid w:val="009B7C64"/>
    <w:rsid w:val="009B7EF1"/>
    <w:rsid w:val="009C024D"/>
    <w:rsid w:val="009C08CA"/>
    <w:rsid w:val="009C0A7E"/>
    <w:rsid w:val="009C12CB"/>
    <w:rsid w:val="009C197D"/>
    <w:rsid w:val="009C2F5E"/>
    <w:rsid w:val="009C32EB"/>
    <w:rsid w:val="009C3EC0"/>
    <w:rsid w:val="009C4456"/>
    <w:rsid w:val="009C4815"/>
    <w:rsid w:val="009C56AA"/>
    <w:rsid w:val="009C56C5"/>
    <w:rsid w:val="009C5789"/>
    <w:rsid w:val="009C607E"/>
    <w:rsid w:val="009C61A4"/>
    <w:rsid w:val="009C646F"/>
    <w:rsid w:val="009D00F4"/>
    <w:rsid w:val="009D0161"/>
    <w:rsid w:val="009D1E5C"/>
    <w:rsid w:val="009D22EC"/>
    <w:rsid w:val="009D2D56"/>
    <w:rsid w:val="009D3746"/>
    <w:rsid w:val="009D3C30"/>
    <w:rsid w:val="009D4017"/>
    <w:rsid w:val="009D4EB2"/>
    <w:rsid w:val="009D5C02"/>
    <w:rsid w:val="009D5E03"/>
    <w:rsid w:val="009D5E44"/>
    <w:rsid w:val="009D7AF6"/>
    <w:rsid w:val="009D7B21"/>
    <w:rsid w:val="009D7D56"/>
    <w:rsid w:val="009E025C"/>
    <w:rsid w:val="009E0A1E"/>
    <w:rsid w:val="009E210F"/>
    <w:rsid w:val="009E22E7"/>
    <w:rsid w:val="009E2B05"/>
    <w:rsid w:val="009E328F"/>
    <w:rsid w:val="009E3C6E"/>
    <w:rsid w:val="009E419C"/>
    <w:rsid w:val="009E4BDE"/>
    <w:rsid w:val="009E4EBA"/>
    <w:rsid w:val="009E5371"/>
    <w:rsid w:val="009E5862"/>
    <w:rsid w:val="009E5950"/>
    <w:rsid w:val="009E6D96"/>
    <w:rsid w:val="009E6EAD"/>
    <w:rsid w:val="009E7AFE"/>
    <w:rsid w:val="009F00A7"/>
    <w:rsid w:val="009F05A0"/>
    <w:rsid w:val="009F0790"/>
    <w:rsid w:val="009F1302"/>
    <w:rsid w:val="009F14BC"/>
    <w:rsid w:val="009F1884"/>
    <w:rsid w:val="009F1A8D"/>
    <w:rsid w:val="009F2226"/>
    <w:rsid w:val="009F22ED"/>
    <w:rsid w:val="009F38A4"/>
    <w:rsid w:val="009F3FD8"/>
    <w:rsid w:val="009F3FDF"/>
    <w:rsid w:val="009F44D3"/>
    <w:rsid w:val="009F550B"/>
    <w:rsid w:val="009F5FEA"/>
    <w:rsid w:val="009F6790"/>
    <w:rsid w:val="009F67F7"/>
    <w:rsid w:val="009F6803"/>
    <w:rsid w:val="009F690E"/>
    <w:rsid w:val="009F6D35"/>
    <w:rsid w:val="009F73E9"/>
    <w:rsid w:val="009F741B"/>
    <w:rsid w:val="009F7B42"/>
    <w:rsid w:val="00A002D4"/>
    <w:rsid w:val="00A00713"/>
    <w:rsid w:val="00A0103D"/>
    <w:rsid w:val="00A012B1"/>
    <w:rsid w:val="00A0131F"/>
    <w:rsid w:val="00A013BA"/>
    <w:rsid w:val="00A01D58"/>
    <w:rsid w:val="00A01DFF"/>
    <w:rsid w:val="00A01EDD"/>
    <w:rsid w:val="00A037D8"/>
    <w:rsid w:val="00A03F06"/>
    <w:rsid w:val="00A04819"/>
    <w:rsid w:val="00A0553A"/>
    <w:rsid w:val="00A0569F"/>
    <w:rsid w:val="00A05741"/>
    <w:rsid w:val="00A05D9B"/>
    <w:rsid w:val="00A05E1F"/>
    <w:rsid w:val="00A06932"/>
    <w:rsid w:val="00A07A01"/>
    <w:rsid w:val="00A10BD7"/>
    <w:rsid w:val="00A10F8F"/>
    <w:rsid w:val="00A112F3"/>
    <w:rsid w:val="00A11D02"/>
    <w:rsid w:val="00A12490"/>
    <w:rsid w:val="00A12ABF"/>
    <w:rsid w:val="00A12BC4"/>
    <w:rsid w:val="00A136FF"/>
    <w:rsid w:val="00A1526D"/>
    <w:rsid w:val="00A156E4"/>
    <w:rsid w:val="00A1581C"/>
    <w:rsid w:val="00A16472"/>
    <w:rsid w:val="00A16600"/>
    <w:rsid w:val="00A1693E"/>
    <w:rsid w:val="00A16F66"/>
    <w:rsid w:val="00A175E6"/>
    <w:rsid w:val="00A20127"/>
    <w:rsid w:val="00A20CAD"/>
    <w:rsid w:val="00A20F22"/>
    <w:rsid w:val="00A2147A"/>
    <w:rsid w:val="00A21B2D"/>
    <w:rsid w:val="00A21F1C"/>
    <w:rsid w:val="00A23029"/>
    <w:rsid w:val="00A23693"/>
    <w:rsid w:val="00A23787"/>
    <w:rsid w:val="00A23E54"/>
    <w:rsid w:val="00A240CC"/>
    <w:rsid w:val="00A24A22"/>
    <w:rsid w:val="00A24C18"/>
    <w:rsid w:val="00A24E4B"/>
    <w:rsid w:val="00A24E61"/>
    <w:rsid w:val="00A24F1C"/>
    <w:rsid w:val="00A25363"/>
    <w:rsid w:val="00A268E8"/>
    <w:rsid w:val="00A271CA"/>
    <w:rsid w:val="00A276EB"/>
    <w:rsid w:val="00A30ABC"/>
    <w:rsid w:val="00A31222"/>
    <w:rsid w:val="00A3139C"/>
    <w:rsid w:val="00A3161A"/>
    <w:rsid w:val="00A33E6B"/>
    <w:rsid w:val="00A3440E"/>
    <w:rsid w:val="00A34BF5"/>
    <w:rsid w:val="00A34F7A"/>
    <w:rsid w:val="00A3545F"/>
    <w:rsid w:val="00A35F42"/>
    <w:rsid w:val="00A376A8"/>
    <w:rsid w:val="00A37E04"/>
    <w:rsid w:val="00A40237"/>
    <w:rsid w:val="00A424F5"/>
    <w:rsid w:val="00A431A6"/>
    <w:rsid w:val="00A43350"/>
    <w:rsid w:val="00A43D9E"/>
    <w:rsid w:val="00A44408"/>
    <w:rsid w:val="00A447A9"/>
    <w:rsid w:val="00A448E2"/>
    <w:rsid w:val="00A456B7"/>
    <w:rsid w:val="00A46449"/>
    <w:rsid w:val="00A46A81"/>
    <w:rsid w:val="00A47803"/>
    <w:rsid w:val="00A51B8D"/>
    <w:rsid w:val="00A52EC9"/>
    <w:rsid w:val="00A52FC6"/>
    <w:rsid w:val="00A5336F"/>
    <w:rsid w:val="00A53F92"/>
    <w:rsid w:val="00A54A02"/>
    <w:rsid w:val="00A54D37"/>
    <w:rsid w:val="00A54E7D"/>
    <w:rsid w:val="00A55514"/>
    <w:rsid w:val="00A55C3D"/>
    <w:rsid w:val="00A56A63"/>
    <w:rsid w:val="00A56BD6"/>
    <w:rsid w:val="00A56C43"/>
    <w:rsid w:val="00A572A8"/>
    <w:rsid w:val="00A57A48"/>
    <w:rsid w:val="00A57DC5"/>
    <w:rsid w:val="00A60DB2"/>
    <w:rsid w:val="00A611C0"/>
    <w:rsid w:val="00A616C4"/>
    <w:rsid w:val="00A6201D"/>
    <w:rsid w:val="00A622F9"/>
    <w:rsid w:val="00A62637"/>
    <w:rsid w:val="00A62708"/>
    <w:rsid w:val="00A62753"/>
    <w:rsid w:val="00A62BF8"/>
    <w:rsid w:val="00A62CAA"/>
    <w:rsid w:val="00A632D4"/>
    <w:rsid w:val="00A63B0D"/>
    <w:rsid w:val="00A63C0A"/>
    <w:rsid w:val="00A63E04"/>
    <w:rsid w:val="00A63F14"/>
    <w:rsid w:val="00A6402F"/>
    <w:rsid w:val="00A64445"/>
    <w:rsid w:val="00A65D46"/>
    <w:rsid w:val="00A667F1"/>
    <w:rsid w:val="00A6699F"/>
    <w:rsid w:val="00A677DF"/>
    <w:rsid w:val="00A67896"/>
    <w:rsid w:val="00A70B18"/>
    <w:rsid w:val="00A70E59"/>
    <w:rsid w:val="00A712A2"/>
    <w:rsid w:val="00A71DE0"/>
    <w:rsid w:val="00A734C7"/>
    <w:rsid w:val="00A735FD"/>
    <w:rsid w:val="00A7366D"/>
    <w:rsid w:val="00A73BCD"/>
    <w:rsid w:val="00A74F64"/>
    <w:rsid w:val="00A751B1"/>
    <w:rsid w:val="00A7556A"/>
    <w:rsid w:val="00A75E46"/>
    <w:rsid w:val="00A76572"/>
    <w:rsid w:val="00A77378"/>
    <w:rsid w:val="00A773D2"/>
    <w:rsid w:val="00A813DD"/>
    <w:rsid w:val="00A81A88"/>
    <w:rsid w:val="00A81E65"/>
    <w:rsid w:val="00A8305A"/>
    <w:rsid w:val="00A8411E"/>
    <w:rsid w:val="00A846D4"/>
    <w:rsid w:val="00A84932"/>
    <w:rsid w:val="00A84F3D"/>
    <w:rsid w:val="00A8523D"/>
    <w:rsid w:val="00A8568A"/>
    <w:rsid w:val="00A867BD"/>
    <w:rsid w:val="00A86A3D"/>
    <w:rsid w:val="00A87826"/>
    <w:rsid w:val="00A90971"/>
    <w:rsid w:val="00A90D94"/>
    <w:rsid w:val="00A91CD6"/>
    <w:rsid w:val="00A91D74"/>
    <w:rsid w:val="00A91E68"/>
    <w:rsid w:val="00A92D96"/>
    <w:rsid w:val="00A93365"/>
    <w:rsid w:val="00A938BD"/>
    <w:rsid w:val="00A94B41"/>
    <w:rsid w:val="00A94CAD"/>
    <w:rsid w:val="00A95A9A"/>
    <w:rsid w:val="00A961B4"/>
    <w:rsid w:val="00A96230"/>
    <w:rsid w:val="00A97E42"/>
    <w:rsid w:val="00AA1169"/>
    <w:rsid w:val="00AA139B"/>
    <w:rsid w:val="00AA13F4"/>
    <w:rsid w:val="00AA1E8E"/>
    <w:rsid w:val="00AA251B"/>
    <w:rsid w:val="00AA2926"/>
    <w:rsid w:val="00AA2B8D"/>
    <w:rsid w:val="00AA2C4D"/>
    <w:rsid w:val="00AA4DB6"/>
    <w:rsid w:val="00AA7527"/>
    <w:rsid w:val="00AA767C"/>
    <w:rsid w:val="00AA79F7"/>
    <w:rsid w:val="00AA7DE8"/>
    <w:rsid w:val="00AA7DFA"/>
    <w:rsid w:val="00AB0349"/>
    <w:rsid w:val="00AB07F3"/>
    <w:rsid w:val="00AB1029"/>
    <w:rsid w:val="00AB2C08"/>
    <w:rsid w:val="00AB2FC0"/>
    <w:rsid w:val="00AB3E65"/>
    <w:rsid w:val="00AB415A"/>
    <w:rsid w:val="00AB4CE6"/>
    <w:rsid w:val="00AB4FD0"/>
    <w:rsid w:val="00AB5124"/>
    <w:rsid w:val="00AB52D2"/>
    <w:rsid w:val="00AB57B7"/>
    <w:rsid w:val="00AB5E04"/>
    <w:rsid w:val="00AB5F5B"/>
    <w:rsid w:val="00AB61B8"/>
    <w:rsid w:val="00AB68E4"/>
    <w:rsid w:val="00AB7A5C"/>
    <w:rsid w:val="00AB7CE2"/>
    <w:rsid w:val="00AB7FF7"/>
    <w:rsid w:val="00AC07E4"/>
    <w:rsid w:val="00AC0F79"/>
    <w:rsid w:val="00AC1C9B"/>
    <w:rsid w:val="00AC2E89"/>
    <w:rsid w:val="00AC336D"/>
    <w:rsid w:val="00AC3B7C"/>
    <w:rsid w:val="00AC4A6A"/>
    <w:rsid w:val="00AC5CE9"/>
    <w:rsid w:val="00AC5F76"/>
    <w:rsid w:val="00AC6410"/>
    <w:rsid w:val="00AC65A3"/>
    <w:rsid w:val="00AC6712"/>
    <w:rsid w:val="00AC71F2"/>
    <w:rsid w:val="00AD03E0"/>
    <w:rsid w:val="00AD05AE"/>
    <w:rsid w:val="00AD0666"/>
    <w:rsid w:val="00AD0F13"/>
    <w:rsid w:val="00AD124A"/>
    <w:rsid w:val="00AD1E7E"/>
    <w:rsid w:val="00AD22FF"/>
    <w:rsid w:val="00AD24D4"/>
    <w:rsid w:val="00AD252D"/>
    <w:rsid w:val="00AD2C7E"/>
    <w:rsid w:val="00AD365F"/>
    <w:rsid w:val="00AD384E"/>
    <w:rsid w:val="00AD385E"/>
    <w:rsid w:val="00AD3FC7"/>
    <w:rsid w:val="00AD53F7"/>
    <w:rsid w:val="00AD5429"/>
    <w:rsid w:val="00AD5687"/>
    <w:rsid w:val="00AD59AA"/>
    <w:rsid w:val="00AD676A"/>
    <w:rsid w:val="00AD69C7"/>
    <w:rsid w:val="00AD6AB2"/>
    <w:rsid w:val="00AD6F42"/>
    <w:rsid w:val="00AD6F62"/>
    <w:rsid w:val="00AD72FF"/>
    <w:rsid w:val="00AD792E"/>
    <w:rsid w:val="00AE02A6"/>
    <w:rsid w:val="00AE0BE7"/>
    <w:rsid w:val="00AE0C34"/>
    <w:rsid w:val="00AE1126"/>
    <w:rsid w:val="00AE1E2B"/>
    <w:rsid w:val="00AE2F06"/>
    <w:rsid w:val="00AE2F93"/>
    <w:rsid w:val="00AE4626"/>
    <w:rsid w:val="00AE56EC"/>
    <w:rsid w:val="00AE6923"/>
    <w:rsid w:val="00AE6C6B"/>
    <w:rsid w:val="00AE6E2D"/>
    <w:rsid w:val="00AE7025"/>
    <w:rsid w:val="00AE790F"/>
    <w:rsid w:val="00AE79A5"/>
    <w:rsid w:val="00AF02CE"/>
    <w:rsid w:val="00AF03A4"/>
    <w:rsid w:val="00AF040E"/>
    <w:rsid w:val="00AF1561"/>
    <w:rsid w:val="00AF19CD"/>
    <w:rsid w:val="00AF2E86"/>
    <w:rsid w:val="00AF3140"/>
    <w:rsid w:val="00AF31F4"/>
    <w:rsid w:val="00AF3D4F"/>
    <w:rsid w:val="00AF47DB"/>
    <w:rsid w:val="00AF4A3D"/>
    <w:rsid w:val="00AF4B8D"/>
    <w:rsid w:val="00AF4F81"/>
    <w:rsid w:val="00AF509D"/>
    <w:rsid w:val="00AF5929"/>
    <w:rsid w:val="00AF6CD6"/>
    <w:rsid w:val="00AF7F95"/>
    <w:rsid w:val="00B003DB"/>
    <w:rsid w:val="00B01B6E"/>
    <w:rsid w:val="00B03F18"/>
    <w:rsid w:val="00B04137"/>
    <w:rsid w:val="00B04D41"/>
    <w:rsid w:val="00B04E09"/>
    <w:rsid w:val="00B0562B"/>
    <w:rsid w:val="00B059D9"/>
    <w:rsid w:val="00B065AD"/>
    <w:rsid w:val="00B07CF1"/>
    <w:rsid w:val="00B07F07"/>
    <w:rsid w:val="00B10400"/>
    <w:rsid w:val="00B12167"/>
    <w:rsid w:val="00B12A32"/>
    <w:rsid w:val="00B12A57"/>
    <w:rsid w:val="00B12AB7"/>
    <w:rsid w:val="00B134E5"/>
    <w:rsid w:val="00B14B91"/>
    <w:rsid w:val="00B157A0"/>
    <w:rsid w:val="00B15815"/>
    <w:rsid w:val="00B1664A"/>
    <w:rsid w:val="00B16C66"/>
    <w:rsid w:val="00B177E1"/>
    <w:rsid w:val="00B17AE1"/>
    <w:rsid w:val="00B17D04"/>
    <w:rsid w:val="00B20540"/>
    <w:rsid w:val="00B20833"/>
    <w:rsid w:val="00B20ADF"/>
    <w:rsid w:val="00B21006"/>
    <w:rsid w:val="00B213C5"/>
    <w:rsid w:val="00B215DF"/>
    <w:rsid w:val="00B21BE1"/>
    <w:rsid w:val="00B223B3"/>
    <w:rsid w:val="00B228A7"/>
    <w:rsid w:val="00B22D55"/>
    <w:rsid w:val="00B23058"/>
    <w:rsid w:val="00B2348E"/>
    <w:rsid w:val="00B2373F"/>
    <w:rsid w:val="00B23D1B"/>
    <w:rsid w:val="00B23DD3"/>
    <w:rsid w:val="00B2414D"/>
    <w:rsid w:val="00B2433A"/>
    <w:rsid w:val="00B24364"/>
    <w:rsid w:val="00B25163"/>
    <w:rsid w:val="00B252C8"/>
    <w:rsid w:val="00B2593C"/>
    <w:rsid w:val="00B25CE9"/>
    <w:rsid w:val="00B26AC4"/>
    <w:rsid w:val="00B2799B"/>
    <w:rsid w:val="00B3032E"/>
    <w:rsid w:val="00B30528"/>
    <w:rsid w:val="00B31631"/>
    <w:rsid w:val="00B31815"/>
    <w:rsid w:val="00B330CD"/>
    <w:rsid w:val="00B342D8"/>
    <w:rsid w:val="00B35171"/>
    <w:rsid w:val="00B35731"/>
    <w:rsid w:val="00B35791"/>
    <w:rsid w:val="00B35C0B"/>
    <w:rsid w:val="00B362FC"/>
    <w:rsid w:val="00B36442"/>
    <w:rsid w:val="00B36681"/>
    <w:rsid w:val="00B3688D"/>
    <w:rsid w:val="00B369C2"/>
    <w:rsid w:val="00B374CA"/>
    <w:rsid w:val="00B375C9"/>
    <w:rsid w:val="00B37F1D"/>
    <w:rsid w:val="00B40E78"/>
    <w:rsid w:val="00B41B0A"/>
    <w:rsid w:val="00B41D56"/>
    <w:rsid w:val="00B42249"/>
    <w:rsid w:val="00B44036"/>
    <w:rsid w:val="00B448A5"/>
    <w:rsid w:val="00B45AEB"/>
    <w:rsid w:val="00B46496"/>
    <w:rsid w:val="00B46FDC"/>
    <w:rsid w:val="00B47287"/>
    <w:rsid w:val="00B477C2"/>
    <w:rsid w:val="00B47A50"/>
    <w:rsid w:val="00B47C79"/>
    <w:rsid w:val="00B50D2E"/>
    <w:rsid w:val="00B51607"/>
    <w:rsid w:val="00B52210"/>
    <w:rsid w:val="00B53331"/>
    <w:rsid w:val="00B533A5"/>
    <w:rsid w:val="00B53EF9"/>
    <w:rsid w:val="00B54384"/>
    <w:rsid w:val="00B544C0"/>
    <w:rsid w:val="00B56043"/>
    <w:rsid w:val="00B56DD5"/>
    <w:rsid w:val="00B56EAF"/>
    <w:rsid w:val="00B5785D"/>
    <w:rsid w:val="00B60D3F"/>
    <w:rsid w:val="00B61D4E"/>
    <w:rsid w:val="00B624CA"/>
    <w:rsid w:val="00B631A3"/>
    <w:rsid w:val="00B63EE5"/>
    <w:rsid w:val="00B64703"/>
    <w:rsid w:val="00B657EA"/>
    <w:rsid w:val="00B66611"/>
    <w:rsid w:val="00B675DB"/>
    <w:rsid w:val="00B67718"/>
    <w:rsid w:val="00B67973"/>
    <w:rsid w:val="00B67AAC"/>
    <w:rsid w:val="00B7097C"/>
    <w:rsid w:val="00B70D66"/>
    <w:rsid w:val="00B71755"/>
    <w:rsid w:val="00B7192D"/>
    <w:rsid w:val="00B71D78"/>
    <w:rsid w:val="00B72A80"/>
    <w:rsid w:val="00B72AB8"/>
    <w:rsid w:val="00B735AB"/>
    <w:rsid w:val="00B737A5"/>
    <w:rsid w:val="00B7391F"/>
    <w:rsid w:val="00B73BBC"/>
    <w:rsid w:val="00B7430D"/>
    <w:rsid w:val="00B7464B"/>
    <w:rsid w:val="00B74C0A"/>
    <w:rsid w:val="00B754B3"/>
    <w:rsid w:val="00B757D1"/>
    <w:rsid w:val="00B75D39"/>
    <w:rsid w:val="00B75DA8"/>
    <w:rsid w:val="00B7617A"/>
    <w:rsid w:val="00B76392"/>
    <w:rsid w:val="00B763CD"/>
    <w:rsid w:val="00B76B52"/>
    <w:rsid w:val="00B772DC"/>
    <w:rsid w:val="00B77D56"/>
    <w:rsid w:val="00B77D6D"/>
    <w:rsid w:val="00B800A8"/>
    <w:rsid w:val="00B808CD"/>
    <w:rsid w:val="00B80D86"/>
    <w:rsid w:val="00B81033"/>
    <w:rsid w:val="00B823BB"/>
    <w:rsid w:val="00B8247B"/>
    <w:rsid w:val="00B826FB"/>
    <w:rsid w:val="00B8359E"/>
    <w:rsid w:val="00B84207"/>
    <w:rsid w:val="00B8438E"/>
    <w:rsid w:val="00B84899"/>
    <w:rsid w:val="00B85B00"/>
    <w:rsid w:val="00B85DC2"/>
    <w:rsid w:val="00B86B05"/>
    <w:rsid w:val="00B9067F"/>
    <w:rsid w:val="00B90BED"/>
    <w:rsid w:val="00B91725"/>
    <w:rsid w:val="00B92007"/>
    <w:rsid w:val="00B92445"/>
    <w:rsid w:val="00B92EAD"/>
    <w:rsid w:val="00B930D6"/>
    <w:rsid w:val="00B93325"/>
    <w:rsid w:val="00B936FD"/>
    <w:rsid w:val="00B94962"/>
    <w:rsid w:val="00B9580A"/>
    <w:rsid w:val="00B962B2"/>
    <w:rsid w:val="00B97629"/>
    <w:rsid w:val="00B97EC3"/>
    <w:rsid w:val="00BA0AB3"/>
    <w:rsid w:val="00BA17CF"/>
    <w:rsid w:val="00BA1A15"/>
    <w:rsid w:val="00BA1CBD"/>
    <w:rsid w:val="00BA1F9D"/>
    <w:rsid w:val="00BA20E5"/>
    <w:rsid w:val="00BA2DD2"/>
    <w:rsid w:val="00BA38DB"/>
    <w:rsid w:val="00BA3A34"/>
    <w:rsid w:val="00BA3BE2"/>
    <w:rsid w:val="00BA6217"/>
    <w:rsid w:val="00BB143C"/>
    <w:rsid w:val="00BB1BCA"/>
    <w:rsid w:val="00BB1C06"/>
    <w:rsid w:val="00BB1C83"/>
    <w:rsid w:val="00BB23B9"/>
    <w:rsid w:val="00BB3F95"/>
    <w:rsid w:val="00BB5440"/>
    <w:rsid w:val="00BB5850"/>
    <w:rsid w:val="00BB66EE"/>
    <w:rsid w:val="00BB7570"/>
    <w:rsid w:val="00BB77EA"/>
    <w:rsid w:val="00BC0398"/>
    <w:rsid w:val="00BC0C93"/>
    <w:rsid w:val="00BC118B"/>
    <w:rsid w:val="00BC15A9"/>
    <w:rsid w:val="00BC24FA"/>
    <w:rsid w:val="00BC29C5"/>
    <w:rsid w:val="00BC3056"/>
    <w:rsid w:val="00BC30DC"/>
    <w:rsid w:val="00BC3382"/>
    <w:rsid w:val="00BC344F"/>
    <w:rsid w:val="00BC36A1"/>
    <w:rsid w:val="00BC44F1"/>
    <w:rsid w:val="00BC4A8A"/>
    <w:rsid w:val="00BC4CB7"/>
    <w:rsid w:val="00BC4D76"/>
    <w:rsid w:val="00BC4D8B"/>
    <w:rsid w:val="00BC4F7C"/>
    <w:rsid w:val="00BC50C1"/>
    <w:rsid w:val="00BC534A"/>
    <w:rsid w:val="00BC58C1"/>
    <w:rsid w:val="00BC7295"/>
    <w:rsid w:val="00BC72AA"/>
    <w:rsid w:val="00BC7690"/>
    <w:rsid w:val="00BD02F2"/>
    <w:rsid w:val="00BD0CEE"/>
    <w:rsid w:val="00BD17CB"/>
    <w:rsid w:val="00BD2244"/>
    <w:rsid w:val="00BD2AEB"/>
    <w:rsid w:val="00BD48D9"/>
    <w:rsid w:val="00BD4E0E"/>
    <w:rsid w:val="00BD50A8"/>
    <w:rsid w:val="00BD5443"/>
    <w:rsid w:val="00BD56B7"/>
    <w:rsid w:val="00BD5DDC"/>
    <w:rsid w:val="00BD610A"/>
    <w:rsid w:val="00BD6649"/>
    <w:rsid w:val="00BD6E7F"/>
    <w:rsid w:val="00BE00EC"/>
    <w:rsid w:val="00BE134D"/>
    <w:rsid w:val="00BE14BC"/>
    <w:rsid w:val="00BE18EB"/>
    <w:rsid w:val="00BE2331"/>
    <w:rsid w:val="00BE29FB"/>
    <w:rsid w:val="00BE3346"/>
    <w:rsid w:val="00BE46C7"/>
    <w:rsid w:val="00BE4762"/>
    <w:rsid w:val="00BE4DE5"/>
    <w:rsid w:val="00BE5447"/>
    <w:rsid w:val="00BE69B2"/>
    <w:rsid w:val="00BE6CE8"/>
    <w:rsid w:val="00BE738B"/>
    <w:rsid w:val="00BE7B10"/>
    <w:rsid w:val="00BE7FD8"/>
    <w:rsid w:val="00BF013B"/>
    <w:rsid w:val="00BF14BE"/>
    <w:rsid w:val="00BF1D29"/>
    <w:rsid w:val="00BF2011"/>
    <w:rsid w:val="00BF209A"/>
    <w:rsid w:val="00BF216D"/>
    <w:rsid w:val="00BF48F2"/>
    <w:rsid w:val="00BF58F3"/>
    <w:rsid w:val="00BF5B44"/>
    <w:rsid w:val="00BF6653"/>
    <w:rsid w:val="00BF7147"/>
    <w:rsid w:val="00BF714E"/>
    <w:rsid w:val="00BF724A"/>
    <w:rsid w:val="00BF7B11"/>
    <w:rsid w:val="00C002F5"/>
    <w:rsid w:val="00C00302"/>
    <w:rsid w:val="00C00403"/>
    <w:rsid w:val="00C0097F"/>
    <w:rsid w:val="00C011B7"/>
    <w:rsid w:val="00C021F5"/>
    <w:rsid w:val="00C023C8"/>
    <w:rsid w:val="00C0266A"/>
    <w:rsid w:val="00C0340A"/>
    <w:rsid w:val="00C0372F"/>
    <w:rsid w:val="00C0420F"/>
    <w:rsid w:val="00C044A6"/>
    <w:rsid w:val="00C049DC"/>
    <w:rsid w:val="00C0555B"/>
    <w:rsid w:val="00C0644B"/>
    <w:rsid w:val="00C0657C"/>
    <w:rsid w:val="00C073C4"/>
    <w:rsid w:val="00C118CC"/>
    <w:rsid w:val="00C11FC1"/>
    <w:rsid w:val="00C127E3"/>
    <w:rsid w:val="00C12868"/>
    <w:rsid w:val="00C13716"/>
    <w:rsid w:val="00C15753"/>
    <w:rsid w:val="00C15E51"/>
    <w:rsid w:val="00C160E5"/>
    <w:rsid w:val="00C1639A"/>
    <w:rsid w:val="00C168C4"/>
    <w:rsid w:val="00C174F6"/>
    <w:rsid w:val="00C17949"/>
    <w:rsid w:val="00C214E8"/>
    <w:rsid w:val="00C21D05"/>
    <w:rsid w:val="00C222A9"/>
    <w:rsid w:val="00C2260E"/>
    <w:rsid w:val="00C22622"/>
    <w:rsid w:val="00C23121"/>
    <w:rsid w:val="00C24E01"/>
    <w:rsid w:val="00C24E09"/>
    <w:rsid w:val="00C25348"/>
    <w:rsid w:val="00C25516"/>
    <w:rsid w:val="00C25FE8"/>
    <w:rsid w:val="00C26593"/>
    <w:rsid w:val="00C26634"/>
    <w:rsid w:val="00C27250"/>
    <w:rsid w:val="00C30147"/>
    <w:rsid w:val="00C30226"/>
    <w:rsid w:val="00C30349"/>
    <w:rsid w:val="00C30D0C"/>
    <w:rsid w:val="00C31318"/>
    <w:rsid w:val="00C31428"/>
    <w:rsid w:val="00C31849"/>
    <w:rsid w:val="00C31B56"/>
    <w:rsid w:val="00C3218A"/>
    <w:rsid w:val="00C324A5"/>
    <w:rsid w:val="00C329B1"/>
    <w:rsid w:val="00C32DE9"/>
    <w:rsid w:val="00C3374B"/>
    <w:rsid w:val="00C3398A"/>
    <w:rsid w:val="00C34F22"/>
    <w:rsid w:val="00C35A09"/>
    <w:rsid w:val="00C3630A"/>
    <w:rsid w:val="00C36661"/>
    <w:rsid w:val="00C369F2"/>
    <w:rsid w:val="00C36C6F"/>
    <w:rsid w:val="00C408E5"/>
    <w:rsid w:val="00C41111"/>
    <w:rsid w:val="00C4144D"/>
    <w:rsid w:val="00C41C90"/>
    <w:rsid w:val="00C41DF2"/>
    <w:rsid w:val="00C41E0C"/>
    <w:rsid w:val="00C421D7"/>
    <w:rsid w:val="00C42316"/>
    <w:rsid w:val="00C42DF7"/>
    <w:rsid w:val="00C42E34"/>
    <w:rsid w:val="00C42F7C"/>
    <w:rsid w:val="00C43BBA"/>
    <w:rsid w:val="00C43C39"/>
    <w:rsid w:val="00C43E89"/>
    <w:rsid w:val="00C440E8"/>
    <w:rsid w:val="00C441FA"/>
    <w:rsid w:val="00C44654"/>
    <w:rsid w:val="00C456C3"/>
    <w:rsid w:val="00C46266"/>
    <w:rsid w:val="00C46379"/>
    <w:rsid w:val="00C463E0"/>
    <w:rsid w:val="00C4675A"/>
    <w:rsid w:val="00C46E86"/>
    <w:rsid w:val="00C47422"/>
    <w:rsid w:val="00C474FD"/>
    <w:rsid w:val="00C47735"/>
    <w:rsid w:val="00C47FDA"/>
    <w:rsid w:val="00C509FA"/>
    <w:rsid w:val="00C50B17"/>
    <w:rsid w:val="00C51B38"/>
    <w:rsid w:val="00C5218A"/>
    <w:rsid w:val="00C54046"/>
    <w:rsid w:val="00C55813"/>
    <w:rsid w:val="00C56F6A"/>
    <w:rsid w:val="00C572DD"/>
    <w:rsid w:val="00C57D9B"/>
    <w:rsid w:val="00C6003D"/>
    <w:rsid w:val="00C605B0"/>
    <w:rsid w:val="00C60FD9"/>
    <w:rsid w:val="00C623CB"/>
    <w:rsid w:val="00C626C8"/>
    <w:rsid w:val="00C626FA"/>
    <w:rsid w:val="00C62FF2"/>
    <w:rsid w:val="00C63263"/>
    <w:rsid w:val="00C639A5"/>
    <w:rsid w:val="00C63DC6"/>
    <w:rsid w:val="00C63DEE"/>
    <w:rsid w:val="00C63FA7"/>
    <w:rsid w:val="00C6426E"/>
    <w:rsid w:val="00C64F1D"/>
    <w:rsid w:val="00C65562"/>
    <w:rsid w:val="00C66248"/>
    <w:rsid w:val="00C66EBC"/>
    <w:rsid w:val="00C70102"/>
    <w:rsid w:val="00C708EE"/>
    <w:rsid w:val="00C720EE"/>
    <w:rsid w:val="00C72C39"/>
    <w:rsid w:val="00C72F0B"/>
    <w:rsid w:val="00C73FBD"/>
    <w:rsid w:val="00C74283"/>
    <w:rsid w:val="00C74E05"/>
    <w:rsid w:val="00C75567"/>
    <w:rsid w:val="00C75B4E"/>
    <w:rsid w:val="00C763BF"/>
    <w:rsid w:val="00C763CA"/>
    <w:rsid w:val="00C767A6"/>
    <w:rsid w:val="00C77215"/>
    <w:rsid w:val="00C779FE"/>
    <w:rsid w:val="00C77B8F"/>
    <w:rsid w:val="00C806D5"/>
    <w:rsid w:val="00C8092B"/>
    <w:rsid w:val="00C80EC0"/>
    <w:rsid w:val="00C8130D"/>
    <w:rsid w:val="00C81902"/>
    <w:rsid w:val="00C8198F"/>
    <w:rsid w:val="00C833EA"/>
    <w:rsid w:val="00C84335"/>
    <w:rsid w:val="00C8617E"/>
    <w:rsid w:val="00C86961"/>
    <w:rsid w:val="00C86B29"/>
    <w:rsid w:val="00C86DEE"/>
    <w:rsid w:val="00C91400"/>
    <w:rsid w:val="00C91994"/>
    <w:rsid w:val="00C91CE4"/>
    <w:rsid w:val="00C9214E"/>
    <w:rsid w:val="00C9267A"/>
    <w:rsid w:val="00C92B40"/>
    <w:rsid w:val="00C92C8A"/>
    <w:rsid w:val="00C92FC4"/>
    <w:rsid w:val="00C93044"/>
    <w:rsid w:val="00C93519"/>
    <w:rsid w:val="00C938AC"/>
    <w:rsid w:val="00C94154"/>
    <w:rsid w:val="00C949DB"/>
    <w:rsid w:val="00C95133"/>
    <w:rsid w:val="00C951FD"/>
    <w:rsid w:val="00C952B2"/>
    <w:rsid w:val="00C95500"/>
    <w:rsid w:val="00C96206"/>
    <w:rsid w:val="00C96B3B"/>
    <w:rsid w:val="00C973AF"/>
    <w:rsid w:val="00C976F6"/>
    <w:rsid w:val="00C9796B"/>
    <w:rsid w:val="00C97DF4"/>
    <w:rsid w:val="00CA0387"/>
    <w:rsid w:val="00CA03EB"/>
    <w:rsid w:val="00CA097C"/>
    <w:rsid w:val="00CA141C"/>
    <w:rsid w:val="00CA1B42"/>
    <w:rsid w:val="00CA206E"/>
    <w:rsid w:val="00CA20A3"/>
    <w:rsid w:val="00CA2216"/>
    <w:rsid w:val="00CA2B0D"/>
    <w:rsid w:val="00CA2C1B"/>
    <w:rsid w:val="00CA2FA2"/>
    <w:rsid w:val="00CA3382"/>
    <w:rsid w:val="00CA3B74"/>
    <w:rsid w:val="00CA3CAB"/>
    <w:rsid w:val="00CA45AB"/>
    <w:rsid w:val="00CA4AF1"/>
    <w:rsid w:val="00CA61C7"/>
    <w:rsid w:val="00CA7302"/>
    <w:rsid w:val="00CA7D18"/>
    <w:rsid w:val="00CB0DDF"/>
    <w:rsid w:val="00CB17CB"/>
    <w:rsid w:val="00CB1C95"/>
    <w:rsid w:val="00CB2C5F"/>
    <w:rsid w:val="00CB2D47"/>
    <w:rsid w:val="00CB2D56"/>
    <w:rsid w:val="00CB2EBD"/>
    <w:rsid w:val="00CB3A26"/>
    <w:rsid w:val="00CB49B1"/>
    <w:rsid w:val="00CB4D9E"/>
    <w:rsid w:val="00CB59F8"/>
    <w:rsid w:val="00CB5C7E"/>
    <w:rsid w:val="00CB5E53"/>
    <w:rsid w:val="00CB6755"/>
    <w:rsid w:val="00CB69B0"/>
    <w:rsid w:val="00CB7C89"/>
    <w:rsid w:val="00CC0805"/>
    <w:rsid w:val="00CC147F"/>
    <w:rsid w:val="00CC1B95"/>
    <w:rsid w:val="00CC1DC4"/>
    <w:rsid w:val="00CC1DF0"/>
    <w:rsid w:val="00CC1FCD"/>
    <w:rsid w:val="00CC2EDA"/>
    <w:rsid w:val="00CC37A0"/>
    <w:rsid w:val="00CC457F"/>
    <w:rsid w:val="00CC6837"/>
    <w:rsid w:val="00CC7384"/>
    <w:rsid w:val="00CC77D1"/>
    <w:rsid w:val="00CC7B0E"/>
    <w:rsid w:val="00CC7EBF"/>
    <w:rsid w:val="00CD028D"/>
    <w:rsid w:val="00CD04C6"/>
    <w:rsid w:val="00CD0ED5"/>
    <w:rsid w:val="00CD1C88"/>
    <w:rsid w:val="00CD4456"/>
    <w:rsid w:val="00CD4A4F"/>
    <w:rsid w:val="00CD4B5F"/>
    <w:rsid w:val="00CD5D33"/>
    <w:rsid w:val="00CD5FC6"/>
    <w:rsid w:val="00CD695D"/>
    <w:rsid w:val="00CD6DEC"/>
    <w:rsid w:val="00CE0208"/>
    <w:rsid w:val="00CE09A1"/>
    <w:rsid w:val="00CE11EC"/>
    <w:rsid w:val="00CE1409"/>
    <w:rsid w:val="00CE1F7A"/>
    <w:rsid w:val="00CE2124"/>
    <w:rsid w:val="00CE2167"/>
    <w:rsid w:val="00CE245B"/>
    <w:rsid w:val="00CE267F"/>
    <w:rsid w:val="00CE3ACB"/>
    <w:rsid w:val="00CE3BC9"/>
    <w:rsid w:val="00CE3D51"/>
    <w:rsid w:val="00CE3F6E"/>
    <w:rsid w:val="00CE4266"/>
    <w:rsid w:val="00CE4C7E"/>
    <w:rsid w:val="00CE5203"/>
    <w:rsid w:val="00CE5627"/>
    <w:rsid w:val="00CE6ADF"/>
    <w:rsid w:val="00CF067F"/>
    <w:rsid w:val="00CF0779"/>
    <w:rsid w:val="00CF0A57"/>
    <w:rsid w:val="00CF1097"/>
    <w:rsid w:val="00CF1FD7"/>
    <w:rsid w:val="00CF2CC4"/>
    <w:rsid w:val="00CF3214"/>
    <w:rsid w:val="00CF3B5A"/>
    <w:rsid w:val="00CF3BBA"/>
    <w:rsid w:val="00CF4408"/>
    <w:rsid w:val="00CF4A99"/>
    <w:rsid w:val="00CF50C9"/>
    <w:rsid w:val="00CF5190"/>
    <w:rsid w:val="00CF6019"/>
    <w:rsid w:val="00CF686C"/>
    <w:rsid w:val="00CF6D8C"/>
    <w:rsid w:val="00CF71A6"/>
    <w:rsid w:val="00CF788E"/>
    <w:rsid w:val="00CF7E13"/>
    <w:rsid w:val="00D003A9"/>
    <w:rsid w:val="00D0047B"/>
    <w:rsid w:val="00D0074F"/>
    <w:rsid w:val="00D00938"/>
    <w:rsid w:val="00D0183C"/>
    <w:rsid w:val="00D01FA1"/>
    <w:rsid w:val="00D020E9"/>
    <w:rsid w:val="00D022A7"/>
    <w:rsid w:val="00D02904"/>
    <w:rsid w:val="00D029E0"/>
    <w:rsid w:val="00D0343E"/>
    <w:rsid w:val="00D05351"/>
    <w:rsid w:val="00D053D5"/>
    <w:rsid w:val="00D05D6F"/>
    <w:rsid w:val="00D05D77"/>
    <w:rsid w:val="00D0615D"/>
    <w:rsid w:val="00D06458"/>
    <w:rsid w:val="00D07CF0"/>
    <w:rsid w:val="00D105F5"/>
    <w:rsid w:val="00D10C1A"/>
    <w:rsid w:val="00D1253D"/>
    <w:rsid w:val="00D12792"/>
    <w:rsid w:val="00D12BF9"/>
    <w:rsid w:val="00D13964"/>
    <w:rsid w:val="00D14492"/>
    <w:rsid w:val="00D146D0"/>
    <w:rsid w:val="00D14FD9"/>
    <w:rsid w:val="00D162B6"/>
    <w:rsid w:val="00D16EBE"/>
    <w:rsid w:val="00D200FD"/>
    <w:rsid w:val="00D20364"/>
    <w:rsid w:val="00D218E0"/>
    <w:rsid w:val="00D221E3"/>
    <w:rsid w:val="00D22951"/>
    <w:rsid w:val="00D22973"/>
    <w:rsid w:val="00D22AB8"/>
    <w:rsid w:val="00D22D48"/>
    <w:rsid w:val="00D23648"/>
    <w:rsid w:val="00D23C0B"/>
    <w:rsid w:val="00D2587A"/>
    <w:rsid w:val="00D2598D"/>
    <w:rsid w:val="00D261C9"/>
    <w:rsid w:val="00D2635C"/>
    <w:rsid w:val="00D2664E"/>
    <w:rsid w:val="00D27911"/>
    <w:rsid w:val="00D3002C"/>
    <w:rsid w:val="00D3012F"/>
    <w:rsid w:val="00D306E1"/>
    <w:rsid w:val="00D31067"/>
    <w:rsid w:val="00D31903"/>
    <w:rsid w:val="00D31F40"/>
    <w:rsid w:val="00D326F9"/>
    <w:rsid w:val="00D329C8"/>
    <w:rsid w:val="00D32E76"/>
    <w:rsid w:val="00D34F3C"/>
    <w:rsid w:val="00D35473"/>
    <w:rsid w:val="00D36086"/>
    <w:rsid w:val="00D36EBD"/>
    <w:rsid w:val="00D42281"/>
    <w:rsid w:val="00D4277E"/>
    <w:rsid w:val="00D42BE2"/>
    <w:rsid w:val="00D436E6"/>
    <w:rsid w:val="00D43D3D"/>
    <w:rsid w:val="00D43D41"/>
    <w:rsid w:val="00D44158"/>
    <w:rsid w:val="00D44F0F"/>
    <w:rsid w:val="00D44F47"/>
    <w:rsid w:val="00D45010"/>
    <w:rsid w:val="00D46047"/>
    <w:rsid w:val="00D46389"/>
    <w:rsid w:val="00D46A4E"/>
    <w:rsid w:val="00D46F9B"/>
    <w:rsid w:val="00D470C4"/>
    <w:rsid w:val="00D471A2"/>
    <w:rsid w:val="00D47369"/>
    <w:rsid w:val="00D5027A"/>
    <w:rsid w:val="00D510F3"/>
    <w:rsid w:val="00D515CD"/>
    <w:rsid w:val="00D522D5"/>
    <w:rsid w:val="00D52600"/>
    <w:rsid w:val="00D52EDF"/>
    <w:rsid w:val="00D53933"/>
    <w:rsid w:val="00D5411C"/>
    <w:rsid w:val="00D5438C"/>
    <w:rsid w:val="00D543B2"/>
    <w:rsid w:val="00D557D7"/>
    <w:rsid w:val="00D55B72"/>
    <w:rsid w:val="00D55F90"/>
    <w:rsid w:val="00D56030"/>
    <w:rsid w:val="00D56A82"/>
    <w:rsid w:val="00D56F19"/>
    <w:rsid w:val="00D57158"/>
    <w:rsid w:val="00D5728B"/>
    <w:rsid w:val="00D57307"/>
    <w:rsid w:val="00D5757D"/>
    <w:rsid w:val="00D57B36"/>
    <w:rsid w:val="00D57F0E"/>
    <w:rsid w:val="00D601EA"/>
    <w:rsid w:val="00D60954"/>
    <w:rsid w:val="00D611D4"/>
    <w:rsid w:val="00D612E5"/>
    <w:rsid w:val="00D61AD0"/>
    <w:rsid w:val="00D61F87"/>
    <w:rsid w:val="00D620DC"/>
    <w:rsid w:val="00D6400C"/>
    <w:rsid w:val="00D642C3"/>
    <w:rsid w:val="00D649B7"/>
    <w:rsid w:val="00D64B5F"/>
    <w:rsid w:val="00D65B30"/>
    <w:rsid w:val="00D65DA4"/>
    <w:rsid w:val="00D66AB0"/>
    <w:rsid w:val="00D66F1D"/>
    <w:rsid w:val="00D66F21"/>
    <w:rsid w:val="00D66F2F"/>
    <w:rsid w:val="00D6727B"/>
    <w:rsid w:val="00D70132"/>
    <w:rsid w:val="00D7060D"/>
    <w:rsid w:val="00D708C7"/>
    <w:rsid w:val="00D7265A"/>
    <w:rsid w:val="00D72BF4"/>
    <w:rsid w:val="00D737CC"/>
    <w:rsid w:val="00D7380D"/>
    <w:rsid w:val="00D7479D"/>
    <w:rsid w:val="00D75FC9"/>
    <w:rsid w:val="00D76C0B"/>
    <w:rsid w:val="00D7749C"/>
    <w:rsid w:val="00D8069D"/>
    <w:rsid w:val="00D808A6"/>
    <w:rsid w:val="00D80F10"/>
    <w:rsid w:val="00D80FA9"/>
    <w:rsid w:val="00D81052"/>
    <w:rsid w:val="00D8107A"/>
    <w:rsid w:val="00D81D69"/>
    <w:rsid w:val="00D83264"/>
    <w:rsid w:val="00D85E8C"/>
    <w:rsid w:val="00D85EFC"/>
    <w:rsid w:val="00D86675"/>
    <w:rsid w:val="00D86DA7"/>
    <w:rsid w:val="00D90B58"/>
    <w:rsid w:val="00D91035"/>
    <w:rsid w:val="00D912CF"/>
    <w:rsid w:val="00D922CD"/>
    <w:rsid w:val="00D9277B"/>
    <w:rsid w:val="00D92A28"/>
    <w:rsid w:val="00D93812"/>
    <w:rsid w:val="00D94A47"/>
    <w:rsid w:val="00D94CD0"/>
    <w:rsid w:val="00D9544B"/>
    <w:rsid w:val="00D95483"/>
    <w:rsid w:val="00D954A8"/>
    <w:rsid w:val="00D95BC6"/>
    <w:rsid w:val="00D95C2C"/>
    <w:rsid w:val="00D966B0"/>
    <w:rsid w:val="00D96BD4"/>
    <w:rsid w:val="00D972A0"/>
    <w:rsid w:val="00DA0C91"/>
    <w:rsid w:val="00DA0C99"/>
    <w:rsid w:val="00DA2A49"/>
    <w:rsid w:val="00DA2BE1"/>
    <w:rsid w:val="00DA34E0"/>
    <w:rsid w:val="00DA3E24"/>
    <w:rsid w:val="00DA4096"/>
    <w:rsid w:val="00DA4160"/>
    <w:rsid w:val="00DA4C8F"/>
    <w:rsid w:val="00DA5087"/>
    <w:rsid w:val="00DA523B"/>
    <w:rsid w:val="00DA5FEE"/>
    <w:rsid w:val="00DA6536"/>
    <w:rsid w:val="00DA66EE"/>
    <w:rsid w:val="00DA7090"/>
    <w:rsid w:val="00DA741F"/>
    <w:rsid w:val="00DB05E1"/>
    <w:rsid w:val="00DB1D20"/>
    <w:rsid w:val="00DB32AF"/>
    <w:rsid w:val="00DB3A8B"/>
    <w:rsid w:val="00DB3B33"/>
    <w:rsid w:val="00DB45C9"/>
    <w:rsid w:val="00DB4BAF"/>
    <w:rsid w:val="00DB6419"/>
    <w:rsid w:val="00DC05E4"/>
    <w:rsid w:val="00DC0BCA"/>
    <w:rsid w:val="00DC0D25"/>
    <w:rsid w:val="00DC2716"/>
    <w:rsid w:val="00DC2B2A"/>
    <w:rsid w:val="00DC2DEF"/>
    <w:rsid w:val="00DC2EF5"/>
    <w:rsid w:val="00DC3632"/>
    <w:rsid w:val="00DC3739"/>
    <w:rsid w:val="00DC39EF"/>
    <w:rsid w:val="00DC417D"/>
    <w:rsid w:val="00DC46B9"/>
    <w:rsid w:val="00DC4B2C"/>
    <w:rsid w:val="00DC50F0"/>
    <w:rsid w:val="00DC5722"/>
    <w:rsid w:val="00DC584A"/>
    <w:rsid w:val="00DC590D"/>
    <w:rsid w:val="00DC66F5"/>
    <w:rsid w:val="00DC6D1E"/>
    <w:rsid w:val="00DC74E0"/>
    <w:rsid w:val="00DC7A28"/>
    <w:rsid w:val="00DC7E0A"/>
    <w:rsid w:val="00DD079E"/>
    <w:rsid w:val="00DD0E71"/>
    <w:rsid w:val="00DD11D5"/>
    <w:rsid w:val="00DD1318"/>
    <w:rsid w:val="00DD2DBD"/>
    <w:rsid w:val="00DD503E"/>
    <w:rsid w:val="00DD60E4"/>
    <w:rsid w:val="00DD6512"/>
    <w:rsid w:val="00DD6A34"/>
    <w:rsid w:val="00DD74CB"/>
    <w:rsid w:val="00DE0714"/>
    <w:rsid w:val="00DE0C19"/>
    <w:rsid w:val="00DE1A8F"/>
    <w:rsid w:val="00DE2067"/>
    <w:rsid w:val="00DE2166"/>
    <w:rsid w:val="00DE263B"/>
    <w:rsid w:val="00DE2820"/>
    <w:rsid w:val="00DE2F04"/>
    <w:rsid w:val="00DE379E"/>
    <w:rsid w:val="00DE4343"/>
    <w:rsid w:val="00DE44A4"/>
    <w:rsid w:val="00DE4ECB"/>
    <w:rsid w:val="00DE5AB6"/>
    <w:rsid w:val="00DE64D2"/>
    <w:rsid w:val="00DE728D"/>
    <w:rsid w:val="00DF0FEE"/>
    <w:rsid w:val="00DF10CA"/>
    <w:rsid w:val="00DF18CE"/>
    <w:rsid w:val="00DF1CAC"/>
    <w:rsid w:val="00DF1F5E"/>
    <w:rsid w:val="00DF293F"/>
    <w:rsid w:val="00DF2BB4"/>
    <w:rsid w:val="00DF2EC0"/>
    <w:rsid w:val="00DF3191"/>
    <w:rsid w:val="00DF41EA"/>
    <w:rsid w:val="00DF4674"/>
    <w:rsid w:val="00DF47E9"/>
    <w:rsid w:val="00DF4C81"/>
    <w:rsid w:val="00DF50A9"/>
    <w:rsid w:val="00DF599D"/>
    <w:rsid w:val="00DF5AA2"/>
    <w:rsid w:val="00DF6220"/>
    <w:rsid w:val="00DF63C9"/>
    <w:rsid w:val="00DF7B10"/>
    <w:rsid w:val="00DF7BF7"/>
    <w:rsid w:val="00E000F4"/>
    <w:rsid w:val="00E00253"/>
    <w:rsid w:val="00E00A5F"/>
    <w:rsid w:val="00E012D4"/>
    <w:rsid w:val="00E01900"/>
    <w:rsid w:val="00E02593"/>
    <w:rsid w:val="00E02607"/>
    <w:rsid w:val="00E02EED"/>
    <w:rsid w:val="00E035FD"/>
    <w:rsid w:val="00E0427F"/>
    <w:rsid w:val="00E048F2"/>
    <w:rsid w:val="00E05068"/>
    <w:rsid w:val="00E052DD"/>
    <w:rsid w:val="00E05391"/>
    <w:rsid w:val="00E057AF"/>
    <w:rsid w:val="00E059C3"/>
    <w:rsid w:val="00E05C45"/>
    <w:rsid w:val="00E061F1"/>
    <w:rsid w:val="00E0672B"/>
    <w:rsid w:val="00E06940"/>
    <w:rsid w:val="00E06DE2"/>
    <w:rsid w:val="00E07B73"/>
    <w:rsid w:val="00E10023"/>
    <w:rsid w:val="00E104C7"/>
    <w:rsid w:val="00E105E8"/>
    <w:rsid w:val="00E10DC7"/>
    <w:rsid w:val="00E1223F"/>
    <w:rsid w:val="00E1282F"/>
    <w:rsid w:val="00E13232"/>
    <w:rsid w:val="00E13BAD"/>
    <w:rsid w:val="00E13CC9"/>
    <w:rsid w:val="00E143F6"/>
    <w:rsid w:val="00E14640"/>
    <w:rsid w:val="00E1477A"/>
    <w:rsid w:val="00E14880"/>
    <w:rsid w:val="00E1511A"/>
    <w:rsid w:val="00E15332"/>
    <w:rsid w:val="00E16AC5"/>
    <w:rsid w:val="00E16D3E"/>
    <w:rsid w:val="00E17D26"/>
    <w:rsid w:val="00E17E3B"/>
    <w:rsid w:val="00E2027A"/>
    <w:rsid w:val="00E208B9"/>
    <w:rsid w:val="00E20945"/>
    <w:rsid w:val="00E20BA0"/>
    <w:rsid w:val="00E20FD7"/>
    <w:rsid w:val="00E21B9F"/>
    <w:rsid w:val="00E22BB4"/>
    <w:rsid w:val="00E22E5D"/>
    <w:rsid w:val="00E239B2"/>
    <w:rsid w:val="00E23C97"/>
    <w:rsid w:val="00E24F84"/>
    <w:rsid w:val="00E24FE1"/>
    <w:rsid w:val="00E2568C"/>
    <w:rsid w:val="00E26151"/>
    <w:rsid w:val="00E272BB"/>
    <w:rsid w:val="00E27B63"/>
    <w:rsid w:val="00E27F37"/>
    <w:rsid w:val="00E306F1"/>
    <w:rsid w:val="00E3137D"/>
    <w:rsid w:val="00E3276E"/>
    <w:rsid w:val="00E3358A"/>
    <w:rsid w:val="00E33668"/>
    <w:rsid w:val="00E33872"/>
    <w:rsid w:val="00E33AEC"/>
    <w:rsid w:val="00E3429B"/>
    <w:rsid w:val="00E34383"/>
    <w:rsid w:val="00E34D81"/>
    <w:rsid w:val="00E3525B"/>
    <w:rsid w:val="00E35BB3"/>
    <w:rsid w:val="00E36027"/>
    <w:rsid w:val="00E36239"/>
    <w:rsid w:val="00E362B0"/>
    <w:rsid w:val="00E363FE"/>
    <w:rsid w:val="00E36605"/>
    <w:rsid w:val="00E36714"/>
    <w:rsid w:val="00E37387"/>
    <w:rsid w:val="00E37D90"/>
    <w:rsid w:val="00E40B84"/>
    <w:rsid w:val="00E41129"/>
    <w:rsid w:val="00E41B2E"/>
    <w:rsid w:val="00E41ECC"/>
    <w:rsid w:val="00E42447"/>
    <w:rsid w:val="00E42770"/>
    <w:rsid w:val="00E42D04"/>
    <w:rsid w:val="00E43946"/>
    <w:rsid w:val="00E43A6A"/>
    <w:rsid w:val="00E43BD2"/>
    <w:rsid w:val="00E43FAB"/>
    <w:rsid w:val="00E45718"/>
    <w:rsid w:val="00E45834"/>
    <w:rsid w:val="00E45EC6"/>
    <w:rsid w:val="00E46494"/>
    <w:rsid w:val="00E472EE"/>
    <w:rsid w:val="00E502E5"/>
    <w:rsid w:val="00E5037A"/>
    <w:rsid w:val="00E507AB"/>
    <w:rsid w:val="00E5108F"/>
    <w:rsid w:val="00E5179F"/>
    <w:rsid w:val="00E52CB6"/>
    <w:rsid w:val="00E53153"/>
    <w:rsid w:val="00E53336"/>
    <w:rsid w:val="00E53411"/>
    <w:rsid w:val="00E54433"/>
    <w:rsid w:val="00E5489B"/>
    <w:rsid w:val="00E54E0A"/>
    <w:rsid w:val="00E54F70"/>
    <w:rsid w:val="00E55B83"/>
    <w:rsid w:val="00E561F7"/>
    <w:rsid w:val="00E57302"/>
    <w:rsid w:val="00E5734E"/>
    <w:rsid w:val="00E57503"/>
    <w:rsid w:val="00E575A2"/>
    <w:rsid w:val="00E57ADB"/>
    <w:rsid w:val="00E57B9E"/>
    <w:rsid w:val="00E57F4C"/>
    <w:rsid w:val="00E600CE"/>
    <w:rsid w:val="00E60281"/>
    <w:rsid w:val="00E60E66"/>
    <w:rsid w:val="00E60F98"/>
    <w:rsid w:val="00E61158"/>
    <w:rsid w:val="00E611FC"/>
    <w:rsid w:val="00E6182D"/>
    <w:rsid w:val="00E61A8F"/>
    <w:rsid w:val="00E6271B"/>
    <w:rsid w:val="00E62B40"/>
    <w:rsid w:val="00E63846"/>
    <w:rsid w:val="00E638C7"/>
    <w:rsid w:val="00E65B5B"/>
    <w:rsid w:val="00E66C6D"/>
    <w:rsid w:val="00E67B5C"/>
    <w:rsid w:val="00E67F5F"/>
    <w:rsid w:val="00E71435"/>
    <w:rsid w:val="00E714DC"/>
    <w:rsid w:val="00E7158F"/>
    <w:rsid w:val="00E71639"/>
    <w:rsid w:val="00E7175B"/>
    <w:rsid w:val="00E717F0"/>
    <w:rsid w:val="00E725A0"/>
    <w:rsid w:val="00E727B1"/>
    <w:rsid w:val="00E72C5C"/>
    <w:rsid w:val="00E73163"/>
    <w:rsid w:val="00E73B16"/>
    <w:rsid w:val="00E751B1"/>
    <w:rsid w:val="00E755A5"/>
    <w:rsid w:val="00E758E4"/>
    <w:rsid w:val="00E775D8"/>
    <w:rsid w:val="00E77F37"/>
    <w:rsid w:val="00E80E85"/>
    <w:rsid w:val="00E819BF"/>
    <w:rsid w:val="00E82FFB"/>
    <w:rsid w:val="00E830E2"/>
    <w:rsid w:val="00E83196"/>
    <w:rsid w:val="00E834DC"/>
    <w:rsid w:val="00E838A1"/>
    <w:rsid w:val="00E84BEE"/>
    <w:rsid w:val="00E850B0"/>
    <w:rsid w:val="00E8541C"/>
    <w:rsid w:val="00E85CD1"/>
    <w:rsid w:val="00E86891"/>
    <w:rsid w:val="00E86AB8"/>
    <w:rsid w:val="00E86C5A"/>
    <w:rsid w:val="00E87648"/>
    <w:rsid w:val="00E87ADE"/>
    <w:rsid w:val="00E87B0E"/>
    <w:rsid w:val="00E87FB5"/>
    <w:rsid w:val="00E901B8"/>
    <w:rsid w:val="00E90E7F"/>
    <w:rsid w:val="00E90FF1"/>
    <w:rsid w:val="00E910C8"/>
    <w:rsid w:val="00E91F4B"/>
    <w:rsid w:val="00E93458"/>
    <w:rsid w:val="00E93701"/>
    <w:rsid w:val="00E93DCA"/>
    <w:rsid w:val="00E94CB8"/>
    <w:rsid w:val="00E95085"/>
    <w:rsid w:val="00E96874"/>
    <w:rsid w:val="00E968BB"/>
    <w:rsid w:val="00E97A18"/>
    <w:rsid w:val="00E97A70"/>
    <w:rsid w:val="00EA0048"/>
    <w:rsid w:val="00EA099F"/>
    <w:rsid w:val="00EA1A13"/>
    <w:rsid w:val="00EA2527"/>
    <w:rsid w:val="00EA28A7"/>
    <w:rsid w:val="00EA2990"/>
    <w:rsid w:val="00EA338A"/>
    <w:rsid w:val="00EA3718"/>
    <w:rsid w:val="00EA46A4"/>
    <w:rsid w:val="00EA53EF"/>
    <w:rsid w:val="00EA5E22"/>
    <w:rsid w:val="00EA5FA4"/>
    <w:rsid w:val="00EB05D5"/>
    <w:rsid w:val="00EB0A10"/>
    <w:rsid w:val="00EB0B84"/>
    <w:rsid w:val="00EB0EE2"/>
    <w:rsid w:val="00EB1E25"/>
    <w:rsid w:val="00EB1EDC"/>
    <w:rsid w:val="00EB25F6"/>
    <w:rsid w:val="00EB35DD"/>
    <w:rsid w:val="00EB49F5"/>
    <w:rsid w:val="00EB50D5"/>
    <w:rsid w:val="00EB5413"/>
    <w:rsid w:val="00EB619C"/>
    <w:rsid w:val="00EB64D3"/>
    <w:rsid w:val="00EB65C0"/>
    <w:rsid w:val="00EC02E0"/>
    <w:rsid w:val="00EC03F7"/>
    <w:rsid w:val="00EC0A95"/>
    <w:rsid w:val="00EC148C"/>
    <w:rsid w:val="00EC2E2F"/>
    <w:rsid w:val="00EC4493"/>
    <w:rsid w:val="00EC475B"/>
    <w:rsid w:val="00EC477A"/>
    <w:rsid w:val="00EC57DC"/>
    <w:rsid w:val="00EC7286"/>
    <w:rsid w:val="00ED0A37"/>
    <w:rsid w:val="00ED1492"/>
    <w:rsid w:val="00ED1778"/>
    <w:rsid w:val="00ED217D"/>
    <w:rsid w:val="00ED2C6F"/>
    <w:rsid w:val="00ED334B"/>
    <w:rsid w:val="00ED370D"/>
    <w:rsid w:val="00ED616F"/>
    <w:rsid w:val="00ED6954"/>
    <w:rsid w:val="00ED6968"/>
    <w:rsid w:val="00ED696B"/>
    <w:rsid w:val="00ED6BD0"/>
    <w:rsid w:val="00ED6E89"/>
    <w:rsid w:val="00ED6E99"/>
    <w:rsid w:val="00ED70C3"/>
    <w:rsid w:val="00ED73B3"/>
    <w:rsid w:val="00ED7445"/>
    <w:rsid w:val="00ED7543"/>
    <w:rsid w:val="00ED76D4"/>
    <w:rsid w:val="00EE00B9"/>
    <w:rsid w:val="00EE02A2"/>
    <w:rsid w:val="00EE05A7"/>
    <w:rsid w:val="00EE0878"/>
    <w:rsid w:val="00EE0FDB"/>
    <w:rsid w:val="00EE11DF"/>
    <w:rsid w:val="00EE1509"/>
    <w:rsid w:val="00EE16F2"/>
    <w:rsid w:val="00EE20BC"/>
    <w:rsid w:val="00EE273D"/>
    <w:rsid w:val="00EE289F"/>
    <w:rsid w:val="00EE2A51"/>
    <w:rsid w:val="00EE3134"/>
    <w:rsid w:val="00EE3C70"/>
    <w:rsid w:val="00EE3D36"/>
    <w:rsid w:val="00EE3E23"/>
    <w:rsid w:val="00EE3E8D"/>
    <w:rsid w:val="00EE41DC"/>
    <w:rsid w:val="00EE4795"/>
    <w:rsid w:val="00EE4AA5"/>
    <w:rsid w:val="00EE52F9"/>
    <w:rsid w:val="00EE6DA8"/>
    <w:rsid w:val="00EE76A8"/>
    <w:rsid w:val="00EF0923"/>
    <w:rsid w:val="00EF0E3A"/>
    <w:rsid w:val="00EF18E6"/>
    <w:rsid w:val="00EF2EFA"/>
    <w:rsid w:val="00EF31BF"/>
    <w:rsid w:val="00EF4ED7"/>
    <w:rsid w:val="00EF5829"/>
    <w:rsid w:val="00EF6120"/>
    <w:rsid w:val="00EF6BF9"/>
    <w:rsid w:val="00F004FD"/>
    <w:rsid w:val="00F00545"/>
    <w:rsid w:val="00F007D7"/>
    <w:rsid w:val="00F010C4"/>
    <w:rsid w:val="00F01121"/>
    <w:rsid w:val="00F01126"/>
    <w:rsid w:val="00F01C5D"/>
    <w:rsid w:val="00F04147"/>
    <w:rsid w:val="00F046F3"/>
    <w:rsid w:val="00F049AF"/>
    <w:rsid w:val="00F04A57"/>
    <w:rsid w:val="00F04AB5"/>
    <w:rsid w:val="00F060C3"/>
    <w:rsid w:val="00F0640C"/>
    <w:rsid w:val="00F06FF6"/>
    <w:rsid w:val="00F06FFE"/>
    <w:rsid w:val="00F07FE4"/>
    <w:rsid w:val="00F10AD5"/>
    <w:rsid w:val="00F11D7B"/>
    <w:rsid w:val="00F12544"/>
    <w:rsid w:val="00F13048"/>
    <w:rsid w:val="00F13E7D"/>
    <w:rsid w:val="00F14C85"/>
    <w:rsid w:val="00F15599"/>
    <w:rsid w:val="00F165FA"/>
    <w:rsid w:val="00F16986"/>
    <w:rsid w:val="00F16ABE"/>
    <w:rsid w:val="00F16ACE"/>
    <w:rsid w:val="00F17161"/>
    <w:rsid w:val="00F17519"/>
    <w:rsid w:val="00F17CEB"/>
    <w:rsid w:val="00F205CA"/>
    <w:rsid w:val="00F2167B"/>
    <w:rsid w:val="00F22B22"/>
    <w:rsid w:val="00F22D1A"/>
    <w:rsid w:val="00F22DE1"/>
    <w:rsid w:val="00F22E09"/>
    <w:rsid w:val="00F235D2"/>
    <w:rsid w:val="00F25786"/>
    <w:rsid w:val="00F27528"/>
    <w:rsid w:val="00F275F5"/>
    <w:rsid w:val="00F278B6"/>
    <w:rsid w:val="00F30B9D"/>
    <w:rsid w:val="00F3125F"/>
    <w:rsid w:val="00F3176F"/>
    <w:rsid w:val="00F31FAA"/>
    <w:rsid w:val="00F33317"/>
    <w:rsid w:val="00F33D56"/>
    <w:rsid w:val="00F340C5"/>
    <w:rsid w:val="00F3444C"/>
    <w:rsid w:val="00F3606C"/>
    <w:rsid w:val="00F36335"/>
    <w:rsid w:val="00F36D90"/>
    <w:rsid w:val="00F37674"/>
    <w:rsid w:val="00F37A4C"/>
    <w:rsid w:val="00F37DC4"/>
    <w:rsid w:val="00F40886"/>
    <w:rsid w:val="00F40B0B"/>
    <w:rsid w:val="00F40C2B"/>
    <w:rsid w:val="00F42009"/>
    <w:rsid w:val="00F4219F"/>
    <w:rsid w:val="00F42678"/>
    <w:rsid w:val="00F43BCE"/>
    <w:rsid w:val="00F43BE9"/>
    <w:rsid w:val="00F449E2"/>
    <w:rsid w:val="00F45037"/>
    <w:rsid w:val="00F4537B"/>
    <w:rsid w:val="00F45997"/>
    <w:rsid w:val="00F468F9"/>
    <w:rsid w:val="00F47893"/>
    <w:rsid w:val="00F50A44"/>
    <w:rsid w:val="00F50EA4"/>
    <w:rsid w:val="00F516BF"/>
    <w:rsid w:val="00F516E6"/>
    <w:rsid w:val="00F522B3"/>
    <w:rsid w:val="00F52B36"/>
    <w:rsid w:val="00F52B9C"/>
    <w:rsid w:val="00F54539"/>
    <w:rsid w:val="00F548AD"/>
    <w:rsid w:val="00F556CB"/>
    <w:rsid w:val="00F55A16"/>
    <w:rsid w:val="00F55B65"/>
    <w:rsid w:val="00F55C2B"/>
    <w:rsid w:val="00F574C1"/>
    <w:rsid w:val="00F57C62"/>
    <w:rsid w:val="00F605D7"/>
    <w:rsid w:val="00F606F5"/>
    <w:rsid w:val="00F61696"/>
    <w:rsid w:val="00F61831"/>
    <w:rsid w:val="00F635CE"/>
    <w:rsid w:val="00F64034"/>
    <w:rsid w:val="00F64239"/>
    <w:rsid w:val="00F6569B"/>
    <w:rsid w:val="00F66A30"/>
    <w:rsid w:val="00F66E35"/>
    <w:rsid w:val="00F671A6"/>
    <w:rsid w:val="00F67B1A"/>
    <w:rsid w:val="00F67BD1"/>
    <w:rsid w:val="00F67D00"/>
    <w:rsid w:val="00F70001"/>
    <w:rsid w:val="00F706D3"/>
    <w:rsid w:val="00F70707"/>
    <w:rsid w:val="00F70A14"/>
    <w:rsid w:val="00F7127A"/>
    <w:rsid w:val="00F713B1"/>
    <w:rsid w:val="00F71743"/>
    <w:rsid w:val="00F72747"/>
    <w:rsid w:val="00F7277E"/>
    <w:rsid w:val="00F739A1"/>
    <w:rsid w:val="00F73E23"/>
    <w:rsid w:val="00F73F87"/>
    <w:rsid w:val="00F74A31"/>
    <w:rsid w:val="00F74A78"/>
    <w:rsid w:val="00F74DE1"/>
    <w:rsid w:val="00F751BD"/>
    <w:rsid w:val="00F756EC"/>
    <w:rsid w:val="00F7634F"/>
    <w:rsid w:val="00F763B2"/>
    <w:rsid w:val="00F76596"/>
    <w:rsid w:val="00F76629"/>
    <w:rsid w:val="00F76B86"/>
    <w:rsid w:val="00F76F29"/>
    <w:rsid w:val="00F76FF1"/>
    <w:rsid w:val="00F77981"/>
    <w:rsid w:val="00F77DF4"/>
    <w:rsid w:val="00F811D9"/>
    <w:rsid w:val="00F81B45"/>
    <w:rsid w:val="00F82517"/>
    <w:rsid w:val="00F82776"/>
    <w:rsid w:val="00F82927"/>
    <w:rsid w:val="00F83E5D"/>
    <w:rsid w:val="00F84F16"/>
    <w:rsid w:val="00F85299"/>
    <w:rsid w:val="00F8684D"/>
    <w:rsid w:val="00F86D08"/>
    <w:rsid w:val="00F86D85"/>
    <w:rsid w:val="00F8782A"/>
    <w:rsid w:val="00F87B18"/>
    <w:rsid w:val="00F903B6"/>
    <w:rsid w:val="00F9077E"/>
    <w:rsid w:val="00F90C72"/>
    <w:rsid w:val="00F916E2"/>
    <w:rsid w:val="00F91917"/>
    <w:rsid w:val="00F91A14"/>
    <w:rsid w:val="00F92023"/>
    <w:rsid w:val="00F9210D"/>
    <w:rsid w:val="00F9264A"/>
    <w:rsid w:val="00F92999"/>
    <w:rsid w:val="00F937B6"/>
    <w:rsid w:val="00F938EC"/>
    <w:rsid w:val="00F93F5A"/>
    <w:rsid w:val="00F95BBD"/>
    <w:rsid w:val="00F9634A"/>
    <w:rsid w:val="00F96510"/>
    <w:rsid w:val="00F9698D"/>
    <w:rsid w:val="00F972F1"/>
    <w:rsid w:val="00F97C7B"/>
    <w:rsid w:val="00FA0AFB"/>
    <w:rsid w:val="00FA153C"/>
    <w:rsid w:val="00FA1CF1"/>
    <w:rsid w:val="00FA232F"/>
    <w:rsid w:val="00FA2D51"/>
    <w:rsid w:val="00FA41D0"/>
    <w:rsid w:val="00FA4416"/>
    <w:rsid w:val="00FA48F7"/>
    <w:rsid w:val="00FA4AB3"/>
    <w:rsid w:val="00FA4C4B"/>
    <w:rsid w:val="00FA5958"/>
    <w:rsid w:val="00FA5FD3"/>
    <w:rsid w:val="00FA6568"/>
    <w:rsid w:val="00FA756B"/>
    <w:rsid w:val="00FA7AAA"/>
    <w:rsid w:val="00FB099E"/>
    <w:rsid w:val="00FB0CA2"/>
    <w:rsid w:val="00FB1250"/>
    <w:rsid w:val="00FB1BF9"/>
    <w:rsid w:val="00FB1EA0"/>
    <w:rsid w:val="00FB1F75"/>
    <w:rsid w:val="00FB254E"/>
    <w:rsid w:val="00FB2694"/>
    <w:rsid w:val="00FB31FB"/>
    <w:rsid w:val="00FB3462"/>
    <w:rsid w:val="00FB496C"/>
    <w:rsid w:val="00FB49B0"/>
    <w:rsid w:val="00FB532D"/>
    <w:rsid w:val="00FB5C74"/>
    <w:rsid w:val="00FC0581"/>
    <w:rsid w:val="00FC05AC"/>
    <w:rsid w:val="00FC0836"/>
    <w:rsid w:val="00FC08AE"/>
    <w:rsid w:val="00FC0A8F"/>
    <w:rsid w:val="00FC0B33"/>
    <w:rsid w:val="00FC0FA4"/>
    <w:rsid w:val="00FC2091"/>
    <w:rsid w:val="00FC20E4"/>
    <w:rsid w:val="00FC2E8D"/>
    <w:rsid w:val="00FC3636"/>
    <w:rsid w:val="00FC3E1B"/>
    <w:rsid w:val="00FC4251"/>
    <w:rsid w:val="00FC426D"/>
    <w:rsid w:val="00FC4781"/>
    <w:rsid w:val="00FC499A"/>
    <w:rsid w:val="00FC6608"/>
    <w:rsid w:val="00FC6BD2"/>
    <w:rsid w:val="00FC6C8E"/>
    <w:rsid w:val="00FC6CD8"/>
    <w:rsid w:val="00FC6D19"/>
    <w:rsid w:val="00FC6DD8"/>
    <w:rsid w:val="00FC6ED6"/>
    <w:rsid w:val="00FD025F"/>
    <w:rsid w:val="00FD0F87"/>
    <w:rsid w:val="00FD1889"/>
    <w:rsid w:val="00FD2BFA"/>
    <w:rsid w:val="00FD2CB0"/>
    <w:rsid w:val="00FD2E89"/>
    <w:rsid w:val="00FD3517"/>
    <w:rsid w:val="00FD3E57"/>
    <w:rsid w:val="00FD425E"/>
    <w:rsid w:val="00FD57BC"/>
    <w:rsid w:val="00FD5E0C"/>
    <w:rsid w:val="00FD669E"/>
    <w:rsid w:val="00FD71A7"/>
    <w:rsid w:val="00FD7275"/>
    <w:rsid w:val="00FD74E3"/>
    <w:rsid w:val="00FD7AD8"/>
    <w:rsid w:val="00FD7D09"/>
    <w:rsid w:val="00FE0453"/>
    <w:rsid w:val="00FE0BFE"/>
    <w:rsid w:val="00FE0F4E"/>
    <w:rsid w:val="00FE1089"/>
    <w:rsid w:val="00FE1875"/>
    <w:rsid w:val="00FE2196"/>
    <w:rsid w:val="00FE384D"/>
    <w:rsid w:val="00FE3AE5"/>
    <w:rsid w:val="00FE4EC1"/>
    <w:rsid w:val="00FE5D01"/>
    <w:rsid w:val="00FE6480"/>
    <w:rsid w:val="00FE6908"/>
    <w:rsid w:val="00FE7E68"/>
    <w:rsid w:val="00FF012E"/>
    <w:rsid w:val="00FF0783"/>
    <w:rsid w:val="00FF0B1C"/>
    <w:rsid w:val="00FF0EB0"/>
    <w:rsid w:val="00FF0F5E"/>
    <w:rsid w:val="00FF1DDB"/>
    <w:rsid w:val="00FF225F"/>
    <w:rsid w:val="00FF2436"/>
    <w:rsid w:val="00FF24CA"/>
    <w:rsid w:val="00FF256B"/>
    <w:rsid w:val="00FF2BB3"/>
    <w:rsid w:val="00FF3B0A"/>
    <w:rsid w:val="00FF3E51"/>
    <w:rsid w:val="00FF3F38"/>
    <w:rsid w:val="00FF4C64"/>
    <w:rsid w:val="00FF5959"/>
    <w:rsid w:val="00FF5BCB"/>
    <w:rsid w:val="00FF6E77"/>
    <w:rsid w:val="00FF70DA"/>
    <w:rsid w:val="00FF7809"/>
    <w:rsid w:val="00FF7A43"/>
    <w:rsid w:val="00FF7BDE"/>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05255"/>
    </o:shapedefaults>
    <o:shapelayout v:ext="edit">
      <o:idmap v:ext="edit" data="1"/>
    </o:shapelayout>
  </w:shapeDefaults>
  <w:decimalSymbol w:val=","/>
  <w:listSeparator w:val=";"/>
  <w14:docId w14:val="40DC336C"/>
  <w15:chartTrackingRefBased/>
  <w15:docId w15:val="{77B9A289-6F78-4B82-AA4C-11750EF8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80F10"/>
    <w:rPr>
      <w:rFonts w:ascii="Calibri" w:hAnsi="Calibri"/>
      <w:sz w:val="24"/>
    </w:rPr>
  </w:style>
  <w:style w:type="paragraph" w:styleId="Nagwek1">
    <w:name w:val="heading 1"/>
    <w:basedOn w:val="Normalny"/>
    <w:next w:val="Normalny"/>
    <w:link w:val="Nagwek1Znak"/>
    <w:autoRedefine/>
    <w:uiPriority w:val="9"/>
    <w:qFormat/>
    <w:rsid w:val="0090026B"/>
    <w:pPr>
      <w:keepNext/>
      <w:keepLines/>
      <w:numPr>
        <w:numId w:val="1"/>
      </w:numPr>
      <w:spacing w:after="120"/>
      <w:jc w:val="both"/>
      <w:outlineLvl w:val="0"/>
    </w:pPr>
    <w:rPr>
      <w:rFonts w:eastAsiaTheme="majorEastAsia" w:cs="Calibri"/>
      <w:b/>
      <w:color w:val="00A15E"/>
      <w:sz w:val="30"/>
      <w:szCs w:val="32"/>
    </w:rPr>
  </w:style>
  <w:style w:type="paragraph" w:styleId="Nagwek2">
    <w:name w:val="heading 2"/>
    <w:basedOn w:val="Normalny"/>
    <w:next w:val="Normalny"/>
    <w:link w:val="Nagwek2Znak"/>
    <w:autoRedefine/>
    <w:uiPriority w:val="9"/>
    <w:unhideWhenUsed/>
    <w:qFormat/>
    <w:rsid w:val="003F4B20"/>
    <w:pPr>
      <w:keepNext/>
      <w:keepLines/>
      <w:numPr>
        <w:ilvl w:val="1"/>
        <w:numId w:val="1"/>
      </w:numPr>
      <w:pBdr>
        <w:bottom w:val="single" w:sz="18" w:space="1" w:color="005255"/>
      </w:pBdr>
      <w:shd w:val="clear" w:color="auto" w:fill="FFFFFF" w:themeFill="background1"/>
      <w:spacing w:before="120" w:after="240"/>
      <w:ind w:left="1080"/>
      <w:outlineLvl w:val="1"/>
    </w:pPr>
    <w:rPr>
      <w:rFonts w:eastAsiaTheme="majorEastAsia" w:cstheme="majorBidi"/>
      <w:color w:val="00A15E"/>
      <w:sz w:val="26"/>
      <w:szCs w:val="36"/>
    </w:rPr>
  </w:style>
  <w:style w:type="paragraph" w:styleId="Nagwek3">
    <w:name w:val="heading 3"/>
    <w:basedOn w:val="Normalny"/>
    <w:next w:val="Normalny"/>
    <w:link w:val="Nagwek3Znak"/>
    <w:autoRedefine/>
    <w:uiPriority w:val="9"/>
    <w:unhideWhenUsed/>
    <w:qFormat/>
    <w:rsid w:val="00087D8B"/>
    <w:pPr>
      <w:keepNext/>
      <w:keepLines/>
      <w:numPr>
        <w:ilvl w:val="2"/>
        <w:numId w:val="1"/>
      </w:numPr>
      <w:pBdr>
        <w:bottom w:val="single" w:sz="12" w:space="1" w:color="005255"/>
      </w:pBdr>
      <w:spacing w:before="80" w:after="240"/>
      <w:outlineLvl w:val="2"/>
    </w:pPr>
    <w:rPr>
      <w:rFonts w:eastAsiaTheme="majorEastAsia" w:cs="Calibri"/>
      <w:color w:val="00A15E"/>
      <w:sz w:val="26"/>
      <w:szCs w:val="32"/>
    </w:rPr>
  </w:style>
  <w:style w:type="paragraph" w:styleId="Nagwek4">
    <w:name w:val="heading 4"/>
    <w:basedOn w:val="Normalny"/>
    <w:next w:val="Normalny"/>
    <w:link w:val="Nagwek4Znak"/>
    <w:uiPriority w:val="9"/>
    <w:unhideWhenUsed/>
    <w:qFormat/>
    <w:rsid w:val="001B23A3"/>
    <w:pPr>
      <w:keepNext/>
      <w:keepLines/>
      <w:spacing w:before="80" w:after="0" w:line="240" w:lineRule="auto"/>
      <w:outlineLvl w:val="3"/>
    </w:pPr>
    <w:rPr>
      <w:rFonts w:asciiTheme="majorHAnsi" w:eastAsiaTheme="majorEastAsia" w:hAnsiTheme="majorHAnsi" w:cstheme="majorBidi"/>
      <w:i/>
      <w:iCs/>
      <w:color w:val="445C19" w:themeColor="accent2" w:themeShade="80"/>
      <w:sz w:val="28"/>
      <w:szCs w:val="28"/>
    </w:rPr>
  </w:style>
  <w:style w:type="paragraph" w:styleId="Nagwek5">
    <w:name w:val="heading 5"/>
    <w:basedOn w:val="Normalny"/>
    <w:next w:val="Normalny"/>
    <w:link w:val="Nagwek5Znak"/>
    <w:uiPriority w:val="9"/>
    <w:semiHidden/>
    <w:unhideWhenUsed/>
    <w:qFormat/>
    <w:rsid w:val="001B23A3"/>
    <w:pPr>
      <w:keepNext/>
      <w:keepLines/>
      <w:spacing w:before="80" w:after="0" w:line="240" w:lineRule="auto"/>
      <w:outlineLvl w:val="4"/>
    </w:pPr>
    <w:rPr>
      <w:rFonts w:asciiTheme="majorHAnsi" w:eastAsiaTheme="majorEastAsia" w:hAnsiTheme="majorHAnsi" w:cstheme="majorBidi"/>
      <w:color w:val="668926" w:themeColor="accent2" w:themeShade="BF"/>
      <w:szCs w:val="24"/>
    </w:rPr>
  </w:style>
  <w:style w:type="paragraph" w:styleId="Nagwek6">
    <w:name w:val="heading 6"/>
    <w:basedOn w:val="Normalny"/>
    <w:next w:val="Normalny"/>
    <w:link w:val="Nagwek6Znak"/>
    <w:uiPriority w:val="9"/>
    <w:semiHidden/>
    <w:unhideWhenUsed/>
    <w:qFormat/>
    <w:rsid w:val="001B23A3"/>
    <w:pPr>
      <w:keepNext/>
      <w:keepLines/>
      <w:spacing w:before="80" w:after="0" w:line="240" w:lineRule="auto"/>
      <w:outlineLvl w:val="5"/>
    </w:pPr>
    <w:rPr>
      <w:rFonts w:asciiTheme="majorHAnsi" w:eastAsiaTheme="majorEastAsia" w:hAnsiTheme="majorHAnsi" w:cstheme="majorBidi"/>
      <w:i/>
      <w:iCs/>
      <w:color w:val="445C19" w:themeColor="accent2" w:themeShade="80"/>
      <w:szCs w:val="24"/>
    </w:rPr>
  </w:style>
  <w:style w:type="paragraph" w:styleId="Nagwek7">
    <w:name w:val="heading 7"/>
    <w:basedOn w:val="Normalny"/>
    <w:next w:val="Normalny"/>
    <w:link w:val="Nagwek7Znak"/>
    <w:uiPriority w:val="9"/>
    <w:semiHidden/>
    <w:unhideWhenUsed/>
    <w:qFormat/>
    <w:rsid w:val="001B23A3"/>
    <w:pPr>
      <w:keepNext/>
      <w:keepLines/>
      <w:spacing w:before="80" w:after="0" w:line="240" w:lineRule="auto"/>
      <w:outlineLvl w:val="6"/>
    </w:pPr>
    <w:rPr>
      <w:rFonts w:asciiTheme="majorHAnsi" w:eastAsiaTheme="majorEastAsia" w:hAnsiTheme="majorHAnsi" w:cstheme="majorBidi"/>
      <w:b/>
      <w:bCs/>
      <w:color w:val="445C19" w:themeColor="accent2" w:themeShade="80"/>
      <w:sz w:val="22"/>
      <w:szCs w:val="22"/>
    </w:rPr>
  </w:style>
  <w:style w:type="paragraph" w:styleId="Nagwek8">
    <w:name w:val="heading 8"/>
    <w:basedOn w:val="Normalny"/>
    <w:next w:val="Normalny"/>
    <w:link w:val="Nagwek8Znak"/>
    <w:uiPriority w:val="9"/>
    <w:semiHidden/>
    <w:unhideWhenUsed/>
    <w:qFormat/>
    <w:rsid w:val="001B23A3"/>
    <w:pPr>
      <w:keepNext/>
      <w:keepLines/>
      <w:spacing w:before="80" w:after="0" w:line="240" w:lineRule="auto"/>
      <w:outlineLvl w:val="7"/>
    </w:pPr>
    <w:rPr>
      <w:rFonts w:asciiTheme="majorHAnsi" w:eastAsiaTheme="majorEastAsia" w:hAnsiTheme="majorHAnsi" w:cstheme="majorBidi"/>
      <w:color w:val="445C19" w:themeColor="accent2" w:themeShade="80"/>
      <w:sz w:val="22"/>
      <w:szCs w:val="22"/>
    </w:rPr>
  </w:style>
  <w:style w:type="paragraph" w:styleId="Nagwek9">
    <w:name w:val="heading 9"/>
    <w:basedOn w:val="Normalny"/>
    <w:next w:val="Normalny"/>
    <w:link w:val="Nagwek9Znak"/>
    <w:uiPriority w:val="9"/>
    <w:semiHidden/>
    <w:unhideWhenUsed/>
    <w:qFormat/>
    <w:rsid w:val="001B23A3"/>
    <w:pPr>
      <w:keepNext/>
      <w:keepLines/>
      <w:spacing w:before="80" w:after="0" w:line="240" w:lineRule="auto"/>
      <w:outlineLvl w:val="8"/>
    </w:pPr>
    <w:rPr>
      <w:rFonts w:asciiTheme="majorHAnsi" w:eastAsiaTheme="majorEastAsia" w:hAnsiTheme="majorHAnsi" w:cstheme="majorBidi"/>
      <w:i/>
      <w:iCs/>
      <w:color w:val="445C19" w:themeColor="accent2" w:themeShade="80"/>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1B23A3"/>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ytuZnak">
    <w:name w:val="Tytuł Znak"/>
    <w:basedOn w:val="Domylnaczcionkaakapitu"/>
    <w:link w:val="Tytu"/>
    <w:uiPriority w:val="10"/>
    <w:rsid w:val="001B23A3"/>
    <w:rPr>
      <w:rFonts w:asciiTheme="majorHAnsi" w:eastAsiaTheme="majorEastAsia" w:hAnsiTheme="majorHAnsi" w:cstheme="majorBidi"/>
      <w:color w:val="262626" w:themeColor="text1" w:themeTint="D9"/>
      <w:sz w:val="96"/>
      <w:szCs w:val="96"/>
    </w:rPr>
  </w:style>
  <w:style w:type="character" w:customStyle="1" w:styleId="Nagwek1Znak">
    <w:name w:val="Nagłówek 1 Znak"/>
    <w:basedOn w:val="Domylnaczcionkaakapitu"/>
    <w:link w:val="Nagwek1"/>
    <w:uiPriority w:val="9"/>
    <w:rsid w:val="0090026B"/>
    <w:rPr>
      <w:rFonts w:ascii="Calibri" w:eastAsiaTheme="majorEastAsia" w:hAnsi="Calibri" w:cs="Calibri"/>
      <w:b/>
      <w:color w:val="00A15E"/>
      <w:sz w:val="30"/>
      <w:szCs w:val="32"/>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3F4B20"/>
    <w:rPr>
      <w:rFonts w:ascii="Calibri" w:eastAsiaTheme="majorEastAsia" w:hAnsi="Calibri" w:cstheme="majorBidi"/>
      <w:color w:val="00A15E"/>
      <w:sz w:val="26"/>
      <w:szCs w:val="36"/>
      <w:shd w:val="clear" w:color="auto" w:fill="FFFFFF" w:themeFill="background1"/>
    </w:rPr>
  </w:style>
  <w:style w:type="character" w:customStyle="1" w:styleId="Nagwek3Znak">
    <w:name w:val="Nagłówek 3 Znak"/>
    <w:basedOn w:val="Domylnaczcionkaakapitu"/>
    <w:link w:val="Nagwek3"/>
    <w:uiPriority w:val="9"/>
    <w:rsid w:val="00087D8B"/>
    <w:rPr>
      <w:rFonts w:ascii="Calibri" w:eastAsiaTheme="majorEastAsia" w:hAnsi="Calibri" w:cs="Calibri"/>
      <w:color w:val="00A15E"/>
      <w:sz w:val="26"/>
      <w:szCs w:val="32"/>
    </w:rPr>
  </w:style>
  <w:style w:type="character" w:customStyle="1" w:styleId="Nagwek4Znak">
    <w:name w:val="Nagłówek 4 Znak"/>
    <w:basedOn w:val="Domylnaczcionkaakapitu"/>
    <w:link w:val="Nagwek4"/>
    <w:uiPriority w:val="9"/>
    <w:rsid w:val="001B23A3"/>
    <w:rPr>
      <w:rFonts w:asciiTheme="majorHAnsi" w:eastAsiaTheme="majorEastAsia" w:hAnsiTheme="majorHAnsi" w:cstheme="majorBidi"/>
      <w:i/>
      <w:iCs/>
      <w:color w:val="445C19" w:themeColor="accent2" w:themeShade="80"/>
      <w:sz w:val="28"/>
      <w:szCs w:val="28"/>
    </w:rPr>
  </w:style>
  <w:style w:type="character" w:styleId="Pogrubienie">
    <w:name w:val="Strong"/>
    <w:basedOn w:val="Domylnaczcionkaakapitu"/>
    <w:uiPriority w:val="22"/>
    <w:qFormat/>
    <w:rsid w:val="001B23A3"/>
    <w:rPr>
      <w:b/>
      <w:bCs/>
    </w:rPr>
  </w:style>
  <w:style w:type="character" w:styleId="Uwydatnienie">
    <w:name w:val="Emphasis"/>
    <w:basedOn w:val="Domylnaczcionkaakapitu"/>
    <w:uiPriority w:val="20"/>
    <w:qFormat/>
    <w:rsid w:val="001B23A3"/>
    <w:rPr>
      <w:i/>
      <w:iCs/>
      <w:color w:val="000000" w:themeColor="text1"/>
    </w:rPr>
  </w:style>
  <w:style w:type="paragraph" w:styleId="Nagwekspisutreci">
    <w:name w:val="TOC Heading"/>
    <w:basedOn w:val="Nagwek1"/>
    <w:next w:val="Normalny"/>
    <w:uiPriority w:val="39"/>
    <w:unhideWhenUsed/>
    <w:qFormat/>
    <w:rsid w:val="001B23A3"/>
    <w:pPr>
      <w:outlineLvl w:val="9"/>
    </w:pPr>
  </w:style>
  <w:style w:type="paragraph" w:styleId="Spistreci1">
    <w:name w:val="toc 1"/>
    <w:basedOn w:val="Normalny"/>
    <w:next w:val="Normalny"/>
    <w:link w:val="Spistreci1Znak"/>
    <w:autoRedefine/>
    <w:uiPriority w:val="39"/>
    <w:unhideWhenUsed/>
    <w:rsid w:val="00013E75"/>
    <w:pPr>
      <w:tabs>
        <w:tab w:val="left" w:pos="600"/>
        <w:tab w:val="right" w:leader="dot" w:pos="8647"/>
      </w:tabs>
      <w:spacing w:before="240"/>
      <w:ind w:right="425"/>
      <w:jc w:val="both"/>
    </w:pPr>
    <w:rPr>
      <w:rFonts w:cs="Calibri"/>
      <w:b/>
      <w:bCs/>
      <w:caps/>
      <w:noProof/>
      <w:color w:val="00A15E"/>
      <w:sz w:val="22"/>
      <w:szCs w:val="22"/>
    </w:rPr>
  </w:style>
  <w:style w:type="paragraph" w:styleId="Spistreci2">
    <w:name w:val="toc 2"/>
    <w:basedOn w:val="Normalny"/>
    <w:next w:val="Normalny"/>
    <w:autoRedefine/>
    <w:uiPriority w:val="39"/>
    <w:unhideWhenUsed/>
    <w:rsid w:val="00FB5C74"/>
    <w:pPr>
      <w:tabs>
        <w:tab w:val="left" w:pos="800"/>
        <w:tab w:val="right" w:leader="dot" w:pos="8675"/>
      </w:tabs>
      <w:ind w:left="198" w:right="283"/>
    </w:pPr>
    <w:rPr>
      <w:rFonts w:cstheme="minorHAnsi"/>
      <w:szCs w:val="20"/>
    </w:rPr>
  </w:style>
  <w:style w:type="paragraph" w:styleId="Spistreci3">
    <w:name w:val="toc 3"/>
    <w:basedOn w:val="Normalny"/>
    <w:next w:val="Normalny"/>
    <w:autoRedefine/>
    <w:uiPriority w:val="39"/>
    <w:unhideWhenUsed/>
    <w:rsid w:val="009562F5"/>
    <w:pPr>
      <w:tabs>
        <w:tab w:val="left" w:pos="1000"/>
        <w:tab w:val="right" w:leader="dot" w:pos="9062"/>
      </w:tabs>
      <w:spacing w:after="0" w:line="360" w:lineRule="auto"/>
      <w:ind w:left="403"/>
    </w:pPr>
    <w:rPr>
      <w:rFonts w:cstheme="minorHAnsi"/>
      <w:i/>
      <w:iCs/>
      <w:szCs w:val="20"/>
    </w:rPr>
  </w:style>
  <w:style w:type="character" w:styleId="Hipercze">
    <w:name w:val="Hyperlink"/>
    <w:basedOn w:val="Domylnaczcionkaakapitu"/>
    <w:uiPriority w:val="99"/>
    <w:unhideWhenUsed/>
    <w:rsid w:val="003B18CA"/>
    <w:rPr>
      <w:color w:val="6B9F25"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013E75"/>
    <w:rPr>
      <w:rFonts w:ascii="Calibri" w:hAnsi="Calibri" w:cs="Calibri"/>
      <w:b/>
      <w:bCs/>
      <w:caps/>
      <w:noProof/>
      <w:color w:val="00A15E"/>
      <w:sz w:val="22"/>
      <w:szCs w:val="22"/>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podpisy_tabele,Akapit z listą 1,Chorzów - Akapit z listą"/>
    <w:basedOn w:val="Normalny"/>
    <w:link w:val="AkapitzlistZnak"/>
    <w:qFormat/>
    <w:rsid w:val="004B08E8"/>
    <w:pPr>
      <w:ind w:left="720"/>
      <w:contextualSpacing/>
    </w:pPr>
  </w:style>
  <w:style w:type="paragraph" w:styleId="Legenda">
    <w:name w:val="caption"/>
    <w:basedOn w:val="Normalny"/>
    <w:next w:val="Normalny"/>
    <w:autoRedefine/>
    <w:uiPriority w:val="35"/>
    <w:unhideWhenUsed/>
    <w:qFormat/>
    <w:rsid w:val="00A64445"/>
    <w:pPr>
      <w:spacing w:line="240" w:lineRule="auto"/>
      <w:jc w:val="both"/>
    </w:pPr>
    <w:rPr>
      <w:rFonts w:cs="Calibri"/>
      <w:b/>
      <w:bCs/>
      <w:sz w:val="18"/>
      <w:szCs w:val="18"/>
    </w:rPr>
  </w:style>
  <w:style w:type="paragraph" w:styleId="Tekstkomentarza">
    <w:name w:val="annotation text"/>
    <w:basedOn w:val="Normalny"/>
    <w:link w:val="TekstkomentarzaZnak"/>
    <w:uiPriority w:val="99"/>
    <w:unhideWhenUsed/>
    <w:rsid w:val="005010EC"/>
    <w:pPr>
      <w:spacing w:line="240" w:lineRule="auto"/>
    </w:pPr>
    <w:rPr>
      <w:szCs w:val="20"/>
    </w:rPr>
  </w:style>
  <w:style w:type="character" w:customStyle="1" w:styleId="TekstkomentarzaZnak">
    <w:name w:val="Tekst komentarza Znak"/>
    <w:basedOn w:val="Domylnaczcionkaakapitu"/>
    <w:link w:val="Tekstkomentarza"/>
    <w:uiPriority w:val="99"/>
    <w:rsid w:val="005010EC"/>
    <w:rPr>
      <w:sz w:val="20"/>
      <w:szCs w:val="20"/>
    </w:rPr>
  </w:style>
  <w:style w:type="character" w:customStyle="1" w:styleId="Nierozpoznanawzmianka1">
    <w:name w:val="Nierozpoznana wzmianka1"/>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A6906"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rPr>
      <w:szCs w:val="20"/>
    </w:r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1B23A3"/>
    <w:rPr>
      <w:rFonts w:asciiTheme="majorHAnsi" w:eastAsiaTheme="majorEastAsia" w:hAnsiTheme="majorHAnsi" w:cstheme="majorBidi"/>
      <w:color w:val="668926" w:themeColor="accent2" w:themeShade="BF"/>
      <w:sz w:val="24"/>
      <w:szCs w:val="24"/>
    </w:rPr>
  </w:style>
  <w:style w:type="character" w:customStyle="1" w:styleId="Nagwek6Znak">
    <w:name w:val="Nagłówek 6 Znak"/>
    <w:basedOn w:val="Domylnaczcionkaakapitu"/>
    <w:link w:val="Nagwek6"/>
    <w:uiPriority w:val="9"/>
    <w:semiHidden/>
    <w:rsid w:val="001B23A3"/>
    <w:rPr>
      <w:rFonts w:asciiTheme="majorHAnsi" w:eastAsiaTheme="majorEastAsia" w:hAnsiTheme="majorHAnsi" w:cstheme="majorBidi"/>
      <w:i/>
      <w:iCs/>
      <w:color w:val="445C19" w:themeColor="accent2" w:themeShade="80"/>
      <w:sz w:val="24"/>
      <w:szCs w:val="24"/>
    </w:rPr>
  </w:style>
  <w:style w:type="character" w:customStyle="1" w:styleId="Nagwek7Znak">
    <w:name w:val="Nagłówek 7 Znak"/>
    <w:basedOn w:val="Domylnaczcionkaakapitu"/>
    <w:link w:val="Nagwek7"/>
    <w:uiPriority w:val="9"/>
    <w:semiHidden/>
    <w:rsid w:val="001B23A3"/>
    <w:rPr>
      <w:rFonts w:asciiTheme="majorHAnsi" w:eastAsiaTheme="majorEastAsia" w:hAnsiTheme="majorHAnsi" w:cstheme="majorBidi"/>
      <w:b/>
      <w:bCs/>
      <w:color w:val="445C19" w:themeColor="accent2" w:themeShade="80"/>
      <w:sz w:val="22"/>
      <w:szCs w:val="22"/>
    </w:rPr>
  </w:style>
  <w:style w:type="character" w:customStyle="1" w:styleId="Nagwek8Znak">
    <w:name w:val="Nagłówek 8 Znak"/>
    <w:basedOn w:val="Domylnaczcionkaakapitu"/>
    <w:link w:val="Nagwek8"/>
    <w:uiPriority w:val="9"/>
    <w:semiHidden/>
    <w:rsid w:val="001B23A3"/>
    <w:rPr>
      <w:rFonts w:asciiTheme="majorHAnsi" w:eastAsiaTheme="majorEastAsia" w:hAnsiTheme="majorHAnsi" w:cstheme="majorBidi"/>
      <w:color w:val="445C19" w:themeColor="accent2" w:themeShade="80"/>
      <w:sz w:val="22"/>
      <w:szCs w:val="22"/>
    </w:rPr>
  </w:style>
  <w:style w:type="character" w:customStyle="1" w:styleId="Nagwek9Znak">
    <w:name w:val="Nagłówek 9 Znak"/>
    <w:basedOn w:val="Domylnaczcionkaakapitu"/>
    <w:link w:val="Nagwek9"/>
    <w:uiPriority w:val="9"/>
    <w:semiHidden/>
    <w:rsid w:val="001B23A3"/>
    <w:rPr>
      <w:rFonts w:asciiTheme="majorHAnsi" w:eastAsiaTheme="majorEastAsia" w:hAnsiTheme="majorHAnsi" w:cstheme="majorBidi"/>
      <w:i/>
      <w:iCs/>
      <w:color w:val="445C19" w:themeColor="accent2" w:themeShade="80"/>
      <w:sz w:val="22"/>
      <w:szCs w:val="22"/>
    </w:rPr>
  </w:style>
  <w:style w:type="paragraph" w:styleId="Podtytu">
    <w:name w:val="Subtitle"/>
    <w:basedOn w:val="Normalny"/>
    <w:next w:val="Normalny"/>
    <w:link w:val="PodtytuZnak"/>
    <w:uiPriority w:val="11"/>
    <w:qFormat/>
    <w:rsid w:val="001B23A3"/>
    <w:pPr>
      <w:numPr>
        <w:ilvl w:val="1"/>
      </w:numPr>
      <w:spacing w:after="240"/>
    </w:pPr>
    <w:rPr>
      <w:caps/>
      <w:color w:val="404040" w:themeColor="text1" w:themeTint="BF"/>
      <w:spacing w:val="20"/>
      <w:sz w:val="28"/>
      <w:szCs w:val="28"/>
    </w:rPr>
  </w:style>
  <w:style w:type="character" w:customStyle="1" w:styleId="PodtytuZnak">
    <w:name w:val="Podtytuł Znak"/>
    <w:basedOn w:val="Domylnaczcionkaakapitu"/>
    <w:link w:val="Podtytu"/>
    <w:uiPriority w:val="11"/>
    <w:rsid w:val="001B23A3"/>
    <w:rPr>
      <w:caps/>
      <w:color w:val="404040" w:themeColor="text1" w:themeTint="BF"/>
      <w:spacing w:val="20"/>
      <w:sz w:val="28"/>
      <w:szCs w:val="28"/>
    </w:rPr>
  </w:style>
  <w:style w:type="paragraph" w:styleId="Bezodstpw">
    <w:name w:val="No Spacing"/>
    <w:uiPriority w:val="1"/>
    <w:qFormat/>
    <w:rsid w:val="001B23A3"/>
    <w:pPr>
      <w:spacing w:after="0" w:line="240" w:lineRule="auto"/>
    </w:pPr>
  </w:style>
  <w:style w:type="paragraph" w:styleId="Cytat">
    <w:name w:val="Quote"/>
    <w:basedOn w:val="Normalny"/>
    <w:next w:val="Normalny"/>
    <w:link w:val="CytatZnak"/>
    <w:uiPriority w:val="29"/>
    <w:qFormat/>
    <w:rsid w:val="001B23A3"/>
    <w:pPr>
      <w:spacing w:before="160"/>
      <w:ind w:left="720" w:right="720"/>
      <w:jc w:val="center"/>
    </w:pPr>
    <w:rPr>
      <w:rFonts w:asciiTheme="majorHAnsi" w:eastAsiaTheme="majorEastAsia" w:hAnsiTheme="majorHAnsi" w:cstheme="majorBidi"/>
      <w:color w:val="000000" w:themeColor="text1"/>
      <w:szCs w:val="24"/>
    </w:rPr>
  </w:style>
  <w:style w:type="character" w:customStyle="1" w:styleId="CytatZnak">
    <w:name w:val="Cytat Znak"/>
    <w:basedOn w:val="Domylnaczcionkaakapitu"/>
    <w:link w:val="Cytat"/>
    <w:uiPriority w:val="29"/>
    <w:rsid w:val="001B23A3"/>
    <w:rPr>
      <w:rFonts w:asciiTheme="majorHAnsi" w:eastAsiaTheme="majorEastAsia" w:hAnsiTheme="majorHAnsi" w:cstheme="majorBidi"/>
      <w:color w:val="000000" w:themeColor="text1"/>
      <w:sz w:val="24"/>
      <w:szCs w:val="24"/>
    </w:rPr>
  </w:style>
  <w:style w:type="paragraph" w:styleId="Cytatintensywny">
    <w:name w:val="Intense Quote"/>
    <w:basedOn w:val="Normalny"/>
    <w:next w:val="Normalny"/>
    <w:link w:val="CytatintensywnyZnak"/>
    <w:uiPriority w:val="30"/>
    <w:qFormat/>
    <w:rsid w:val="001B23A3"/>
    <w:pPr>
      <w:pBdr>
        <w:top w:val="single" w:sz="24" w:space="4" w:color="8AB833" w:themeColor="accent2"/>
      </w:pBdr>
      <w:spacing w:before="240" w:after="240" w:line="240" w:lineRule="auto"/>
      <w:ind w:left="936" w:right="936"/>
      <w:jc w:val="center"/>
    </w:pPr>
    <w:rPr>
      <w:rFonts w:asciiTheme="majorHAnsi" w:eastAsiaTheme="majorEastAsia" w:hAnsiTheme="majorHAnsi" w:cstheme="majorBidi"/>
      <w:szCs w:val="24"/>
    </w:rPr>
  </w:style>
  <w:style w:type="character" w:customStyle="1" w:styleId="CytatintensywnyZnak">
    <w:name w:val="Cytat intensywny Znak"/>
    <w:basedOn w:val="Domylnaczcionkaakapitu"/>
    <w:link w:val="Cytatintensywny"/>
    <w:uiPriority w:val="30"/>
    <w:rsid w:val="001B23A3"/>
    <w:rPr>
      <w:rFonts w:asciiTheme="majorHAnsi" w:eastAsiaTheme="majorEastAsia" w:hAnsiTheme="majorHAnsi" w:cstheme="majorBidi"/>
      <w:sz w:val="24"/>
      <w:szCs w:val="24"/>
    </w:rPr>
  </w:style>
  <w:style w:type="character" w:styleId="Wyrnieniedelikatne">
    <w:name w:val="Subtle Emphasis"/>
    <w:basedOn w:val="Domylnaczcionkaakapitu"/>
    <w:uiPriority w:val="19"/>
    <w:qFormat/>
    <w:rsid w:val="001B23A3"/>
    <w:rPr>
      <w:i/>
      <w:iCs/>
      <w:color w:val="595959" w:themeColor="text1" w:themeTint="A6"/>
    </w:rPr>
  </w:style>
  <w:style w:type="character" w:styleId="Wyrnienieintensywne">
    <w:name w:val="Intense Emphasis"/>
    <w:basedOn w:val="Domylnaczcionkaakapitu"/>
    <w:uiPriority w:val="21"/>
    <w:qFormat/>
    <w:rsid w:val="001B23A3"/>
    <w:rPr>
      <w:b/>
      <w:bCs/>
      <w:i/>
      <w:iCs/>
      <w:caps w:val="0"/>
      <w:smallCaps w:val="0"/>
      <w:strike w:val="0"/>
      <w:dstrike w:val="0"/>
      <w:color w:val="8AB833" w:themeColor="accent2"/>
    </w:rPr>
  </w:style>
  <w:style w:type="character" w:styleId="Odwoaniedelikatne">
    <w:name w:val="Subtle Reference"/>
    <w:basedOn w:val="Domylnaczcionkaakapitu"/>
    <w:uiPriority w:val="31"/>
    <w:qFormat/>
    <w:rsid w:val="001B23A3"/>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1B23A3"/>
    <w:rPr>
      <w:b/>
      <w:bCs/>
      <w:caps w:val="0"/>
      <w:smallCaps/>
      <w:color w:val="auto"/>
      <w:spacing w:val="0"/>
      <w:u w:val="single"/>
    </w:rPr>
  </w:style>
  <w:style w:type="character" w:styleId="Tytuksiki">
    <w:name w:val="Book Title"/>
    <w:basedOn w:val="Domylnaczcionkaakapitu"/>
    <w:uiPriority w:val="33"/>
    <w:qFormat/>
    <w:rsid w:val="001B23A3"/>
    <w:rPr>
      <w:b/>
      <w:bCs/>
      <w:caps w:val="0"/>
      <w:smallCaps/>
      <w:spacing w:val="0"/>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AFC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25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25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25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255" w:themeFill="accent1"/>
      </w:tcPr>
    </w:tblStylePr>
    <w:tblStylePr w:type="band1Vert">
      <w:tblPr/>
      <w:tcPr>
        <w:shd w:val="clear" w:color="auto" w:fill="55F9FF" w:themeFill="accent1" w:themeFillTint="66"/>
      </w:tcPr>
    </w:tblStylePr>
    <w:tblStylePr w:type="band1Horz">
      <w:tblPr/>
      <w:tcPr>
        <w:shd w:val="clear" w:color="auto" w:fill="55F9FF"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00F6FF" w:themeColor="accent1" w:themeTint="99"/>
        <w:left w:val="single" w:sz="4" w:space="0" w:color="00F6FF" w:themeColor="accent1" w:themeTint="99"/>
        <w:bottom w:val="single" w:sz="4" w:space="0" w:color="00F6FF" w:themeColor="accent1" w:themeTint="99"/>
        <w:right w:val="single" w:sz="4" w:space="0" w:color="00F6FF" w:themeColor="accent1" w:themeTint="99"/>
        <w:insideH w:val="single" w:sz="4" w:space="0" w:color="00F6FF" w:themeColor="accent1" w:themeTint="99"/>
        <w:insideV w:val="single" w:sz="4" w:space="0" w:color="00F6FF" w:themeColor="accent1" w:themeTint="99"/>
      </w:tblBorders>
    </w:tblPr>
    <w:tblStylePr w:type="firstRow">
      <w:rPr>
        <w:b/>
        <w:bCs/>
        <w:color w:val="FFFFFF" w:themeColor="background1"/>
      </w:rPr>
      <w:tblPr/>
      <w:tcPr>
        <w:tcBorders>
          <w:top w:val="single" w:sz="4" w:space="0" w:color="005255" w:themeColor="accent1"/>
          <w:left w:val="single" w:sz="4" w:space="0" w:color="005255" w:themeColor="accent1"/>
          <w:bottom w:val="single" w:sz="4" w:space="0" w:color="005255" w:themeColor="accent1"/>
          <w:right w:val="single" w:sz="4" w:space="0" w:color="005255" w:themeColor="accent1"/>
          <w:insideH w:val="nil"/>
          <w:insideV w:val="nil"/>
        </w:tcBorders>
        <w:shd w:val="clear" w:color="auto" w:fill="005255" w:themeFill="accent1"/>
      </w:tcPr>
    </w:tblStylePr>
    <w:tblStylePr w:type="lastRow">
      <w:rPr>
        <w:b/>
        <w:bCs/>
      </w:rPr>
      <w:tblPr/>
      <w:tcPr>
        <w:tcBorders>
          <w:top w:val="double" w:sz="4" w:space="0" w:color="005255" w:themeColor="accent1"/>
        </w:tcBorders>
      </w:tcPr>
    </w:tblStylePr>
    <w:tblStylePr w:type="firstCol">
      <w:rPr>
        <w:b/>
        <w:bCs/>
      </w:rPr>
    </w:tblStylePr>
    <w:tblStylePr w:type="lastCol">
      <w:rPr>
        <w:b/>
        <w:bCs/>
      </w:rPr>
    </w:tblStylePr>
    <w:tblStylePr w:type="band1Vert">
      <w:tblPr/>
      <w:tcPr>
        <w:shd w:val="clear" w:color="auto" w:fill="AAFCFF" w:themeFill="accent1" w:themeFillTint="33"/>
      </w:tcPr>
    </w:tblStylePr>
    <w:tblStylePr w:type="band1Horz">
      <w:tblPr/>
      <w:tcPr>
        <w:shd w:val="clear" w:color="auto" w:fill="AAFCFF"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sz w:val="22"/>
      <w:szCs w:val="22"/>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5255" w:themeColor="accent1"/>
        <w:left w:val="single" w:sz="4" w:space="0" w:color="005255" w:themeColor="accent1"/>
        <w:bottom w:val="single" w:sz="4" w:space="0" w:color="005255" w:themeColor="accent1"/>
        <w:right w:val="single" w:sz="4" w:space="0" w:color="005255" w:themeColor="accent1"/>
      </w:tblBorders>
    </w:tblPr>
    <w:tblStylePr w:type="firstRow">
      <w:rPr>
        <w:b/>
        <w:bCs/>
        <w:color w:val="FFFFFF" w:themeColor="background1"/>
      </w:rPr>
      <w:tblPr/>
      <w:tcPr>
        <w:shd w:val="clear" w:color="auto" w:fill="005255" w:themeFill="accent1"/>
      </w:tcPr>
    </w:tblStylePr>
    <w:tblStylePr w:type="lastRow">
      <w:rPr>
        <w:b/>
        <w:bCs/>
      </w:rPr>
      <w:tblPr/>
      <w:tcPr>
        <w:tcBorders>
          <w:top w:val="double" w:sz="4" w:space="0" w:color="00525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255" w:themeColor="accent1"/>
          <w:right w:val="single" w:sz="4" w:space="0" w:color="005255" w:themeColor="accent1"/>
        </w:tcBorders>
      </w:tcPr>
    </w:tblStylePr>
    <w:tblStylePr w:type="band1Horz">
      <w:tblPr/>
      <w:tcPr>
        <w:tcBorders>
          <w:top w:val="single" w:sz="4" w:space="0" w:color="005255" w:themeColor="accent1"/>
          <w:bottom w:val="single" w:sz="4" w:space="0" w:color="00525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255" w:themeColor="accent1"/>
          <w:left w:val="nil"/>
        </w:tcBorders>
      </w:tcPr>
    </w:tblStylePr>
    <w:tblStylePr w:type="swCell">
      <w:tblPr/>
      <w:tcPr>
        <w:tcBorders>
          <w:top w:val="double" w:sz="4" w:space="0" w:color="005255"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93D07C" w:themeColor="accent4" w:themeTint="99"/>
        <w:left w:val="single" w:sz="4" w:space="0" w:color="93D07C" w:themeColor="accent4" w:themeTint="99"/>
        <w:bottom w:val="single" w:sz="4" w:space="0" w:color="93D07C" w:themeColor="accent4" w:themeTint="99"/>
        <w:right w:val="single" w:sz="4" w:space="0" w:color="93D07C" w:themeColor="accent4" w:themeTint="99"/>
        <w:insideH w:val="single" w:sz="4" w:space="0" w:color="93D07C" w:themeColor="accent4" w:themeTint="99"/>
        <w:insideV w:val="single" w:sz="4" w:space="0" w:color="93D07C" w:themeColor="accent4" w:themeTint="99"/>
      </w:tblBorders>
    </w:tblPr>
    <w:tblStylePr w:type="firstRow">
      <w:rPr>
        <w:b/>
        <w:bCs/>
        <w:color w:val="FFFFFF" w:themeColor="background1"/>
      </w:rPr>
      <w:tblPr/>
      <w:tcPr>
        <w:tcBorders>
          <w:top w:val="single" w:sz="4" w:space="0" w:color="549E39" w:themeColor="accent4"/>
          <w:left w:val="single" w:sz="4" w:space="0" w:color="549E39" w:themeColor="accent4"/>
          <w:bottom w:val="single" w:sz="4" w:space="0" w:color="549E39" w:themeColor="accent4"/>
          <w:right w:val="single" w:sz="4" w:space="0" w:color="549E39" w:themeColor="accent4"/>
          <w:insideH w:val="nil"/>
          <w:insideV w:val="nil"/>
        </w:tcBorders>
        <w:shd w:val="clear" w:color="auto" w:fill="549E39" w:themeFill="accent4"/>
      </w:tcPr>
    </w:tblStylePr>
    <w:tblStylePr w:type="lastRow">
      <w:rPr>
        <w:b/>
        <w:bCs/>
      </w:rPr>
      <w:tblPr/>
      <w:tcPr>
        <w:tcBorders>
          <w:top w:val="double" w:sz="4" w:space="0" w:color="549E39" w:themeColor="accent4"/>
        </w:tcBorders>
      </w:tcPr>
    </w:tblStylePr>
    <w:tblStylePr w:type="firstCol">
      <w:rPr>
        <w:b/>
        <w:bCs/>
      </w:rPr>
    </w:tblStylePr>
    <w:tblStylePr w:type="lastCol">
      <w:rPr>
        <w:b/>
        <w:bCs/>
      </w:rPr>
    </w:tblStylePr>
    <w:tblStylePr w:type="band1Vert">
      <w:tblPr/>
      <w:tcPr>
        <w:shd w:val="clear" w:color="auto" w:fill="DAEFD3" w:themeFill="accent4" w:themeFillTint="33"/>
      </w:tcPr>
    </w:tblStylePr>
    <w:tblStylePr w:type="band1Horz">
      <w:tblPr/>
      <w:tcPr>
        <w:shd w:val="clear" w:color="auto" w:fill="DAEFD3" w:themeFill="accent4" w:themeFillTint="33"/>
      </w:tcPr>
    </w:tblStylePr>
  </w:style>
  <w:style w:type="character" w:customStyle="1" w:styleId="AkapitzlistZnak">
    <w:name w:val="Akapit z listą Znak"/>
    <w:aliases w:val="podpisy_tabele Znak,Akapit z listą 1 Znak,Chorzów - Akapit z listą Znak"/>
    <w:basedOn w:val="Domylnaczcionkaakapitu"/>
    <w:link w:val="Akapitzlist"/>
    <w:locked/>
    <w:rsid w:val="0085612E"/>
  </w:style>
  <w:style w:type="character" w:customStyle="1" w:styleId="markedcontent">
    <w:name w:val="markedcontent"/>
    <w:basedOn w:val="Domylnaczcionkaakapitu"/>
    <w:rsid w:val="005B4ADC"/>
  </w:style>
  <w:style w:type="paragraph" w:customStyle="1" w:styleId="msonormal0">
    <w:name w:val="msonormal"/>
    <w:basedOn w:val="Normalny"/>
    <w:rsid w:val="00BA3A34"/>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BA3A34"/>
    <w:pPr>
      <w:spacing w:before="100" w:beforeAutospacing="1" w:after="100" w:afterAutospacing="1" w:line="240" w:lineRule="auto"/>
    </w:pPr>
    <w:rPr>
      <w:rFonts w:ascii="Arial" w:eastAsia="Times New Roman" w:hAnsi="Arial" w:cs="Arial"/>
      <w:color w:val="000000"/>
      <w:sz w:val="20"/>
      <w:szCs w:val="20"/>
      <w:lang w:eastAsia="pl-PL"/>
    </w:rPr>
  </w:style>
  <w:style w:type="paragraph" w:customStyle="1" w:styleId="font6">
    <w:name w:val="font6"/>
    <w:basedOn w:val="Normalny"/>
    <w:rsid w:val="00BA3A34"/>
    <w:pPr>
      <w:spacing w:before="100" w:beforeAutospacing="1" w:after="100" w:afterAutospacing="1" w:line="240" w:lineRule="auto"/>
    </w:pPr>
    <w:rPr>
      <w:rFonts w:ascii="Arial" w:eastAsia="Times New Roman" w:hAnsi="Arial" w:cs="Arial"/>
      <w:i/>
      <w:iCs/>
      <w:color w:val="000000"/>
      <w:sz w:val="20"/>
      <w:szCs w:val="20"/>
      <w:lang w:eastAsia="pl-PL"/>
    </w:rPr>
  </w:style>
  <w:style w:type="paragraph" w:customStyle="1" w:styleId="xl100">
    <w:name w:val="xl100"/>
    <w:basedOn w:val="Normalny"/>
    <w:rsid w:val="00BA3A34"/>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xl101">
    <w:name w:val="xl101"/>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2">
    <w:name w:val="xl102"/>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3">
    <w:name w:val="xl103"/>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4">
    <w:name w:val="xl104"/>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5">
    <w:name w:val="xl105"/>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6">
    <w:name w:val="xl106"/>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7">
    <w:name w:val="xl107"/>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8">
    <w:name w:val="xl108"/>
    <w:basedOn w:val="Normalny"/>
    <w:rsid w:val="00BA3A34"/>
    <w:pPr>
      <w:spacing w:before="100" w:beforeAutospacing="1" w:after="100" w:afterAutospacing="1" w:line="240" w:lineRule="auto"/>
    </w:pPr>
    <w:rPr>
      <w:rFonts w:ascii="Times New Roman" w:eastAsia="Times New Roman" w:hAnsi="Times New Roman" w:cs="Times New Roman"/>
      <w:b/>
      <w:bCs/>
      <w:szCs w:val="24"/>
      <w:lang w:eastAsia="pl-PL"/>
    </w:rPr>
  </w:style>
  <w:style w:type="paragraph" w:customStyle="1" w:styleId="xl109">
    <w:name w:val="xl109"/>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0">
    <w:name w:val="xl110"/>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1">
    <w:name w:val="xl111"/>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2">
    <w:name w:val="xl112"/>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3">
    <w:name w:val="xl113"/>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4">
    <w:name w:val="xl114"/>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jc w:val="center"/>
      <w:textAlignment w:val="top"/>
    </w:pPr>
    <w:rPr>
      <w:rFonts w:ascii="Arial" w:eastAsia="Times New Roman" w:hAnsi="Arial" w:cs="Arial"/>
      <w:b/>
      <w:bCs/>
      <w:sz w:val="20"/>
      <w:szCs w:val="20"/>
      <w:lang w:eastAsia="pl-PL"/>
    </w:rPr>
  </w:style>
  <w:style w:type="paragraph" w:customStyle="1" w:styleId="xl115">
    <w:name w:val="xl115"/>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6">
    <w:name w:val="xl116"/>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7">
    <w:name w:val="xl117"/>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8">
    <w:name w:val="xl118"/>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9">
    <w:name w:val="xl119"/>
    <w:basedOn w:val="Normalny"/>
    <w:rsid w:val="00BA3A34"/>
    <w:pPr>
      <w:shd w:val="clear" w:color="000000" w:fill="FF0000"/>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xl120">
    <w:name w:val="xl120"/>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1">
    <w:name w:val="xl121"/>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2">
    <w:name w:val="xl122"/>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3">
    <w:name w:val="xl123"/>
    <w:basedOn w:val="Normalny"/>
    <w:rsid w:val="00BA3A34"/>
    <w:pPr>
      <w:shd w:val="clear" w:color="000000" w:fill="FF0000"/>
      <w:spacing w:before="100" w:beforeAutospacing="1" w:after="100" w:afterAutospacing="1" w:line="240" w:lineRule="auto"/>
    </w:pPr>
    <w:rPr>
      <w:rFonts w:ascii="Times New Roman" w:eastAsia="Times New Roman" w:hAnsi="Times New Roman" w:cs="Times New Roman"/>
      <w:b/>
      <w:bCs/>
      <w:szCs w:val="24"/>
      <w:lang w:eastAsia="pl-PL"/>
    </w:rPr>
  </w:style>
  <w:style w:type="paragraph" w:customStyle="1" w:styleId="pf0">
    <w:name w:val="pf0"/>
    <w:basedOn w:val="Normalny"/>
    <w:rsid w:val="00825881"/>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f01">
    <w:name w:val="cf01"/>
    <w:basedOn w:val="Domylnaczcionkaakapitu"/>
    <w:rsid w:val="00825881"/>
    <w:rPr>
      <w:rFonts w:ascii="Segoe UI" w:hAnsi="Segoe UI" w:cs="Segoe UI" w:hint="default"/>
      <w:sz w:val="18"/>
      <w:szCs w:val="18"/>
    </w:rPr>
  </w:style>
  <w:style w:type="character" w:customStyle="1" w:styleId="highlight">
    <w:name w:val="highlight"/>
    <w:basedOn w:val="Domylnaczcionkaakapitu"/>
    <w:rsid w:val="00E54433"/>
  </w:style>
  <w:style w:type="table" w:customStyle="1" w:styleId="Tabelasiatki5ciemnaakcent41">
    <w:name w:val="Tabela siatki 5 — ciemna — akcent 41"/>
    <w:basedOn w:val="Standardowy"/>
    <w:uiPriority w:val="50"/>
    <w:rsid w:val="004B7CCF"/>
    <w:pPr>
      <w:spacing w:after="0" w:line="240" w:lineRule="auto"/>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F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9E39" w:themeFill="accent4"/>
      </w:tcPr>
    </w:tblStylePr>
    <w:tblStylePr w:type="lastRow">
      <w:rPr>
        <w:b/>
        <w:bCs/>
        <w:color w:val="auto"/>
      </w:rPr>
      <w:tblPr/>
      <w:tcPr>
        <w:shd w:val="clear" w:color="auto" w:fill="CA3D3D"/>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9E3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9E39" w:themeFill="accent4"/>
      </w:tcPr>
    </w:tblStylePr>
    <w:tblStylePr w:type="band1Vert">
      <w:tblPr/>
      <w:tcPr>
        <w:shd w:val="clear" w:color="auto" w:fill="B7DFA8" w:themeFill="accent4" w:themeFillTint="66"/>
      </w:tcPr>
    </w:tblStylePr>
    <w:tblStylePr w:type="band1Horz">
      <w:tblPr/>
      <w:tcPr>
        <w:shd w:val="clear" w:color="auto" w:fill="D76B6B"/>
      </w:tcPr>
    </w:tblStylePr>
  </w:style>
  <w:style w:type="character" w:customStyle="1" w:styleId="h2">
    <w:name w:val="h2"/>
    <w:basedOn w:val="Domylnaczcionkaakapitu"/>
    <w:rsid w:val="007C5F8F"/>
  </w:style>
  <w:style w:type="character" w:customStyle="1" w:styleId="macro-container">
    <w:name w:val="macro-container"/>
    <w:basedOn w:val="Domylnaczcionkaakapitu"/>
    <w:rsid w:val="00C951FD"/>
  </w:style>
  <w:style w:type="paragraph" w:styleId="NormalnyWeb">
    <w:name w:val="Normal (Web)"/>
    <w:basedOn w:val="Normalny"/>
    <w:uiPriority w:val="99"/>
    <w:unhideWhenUsed/>
    <w:rsid w:val="003A5650"/>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hgkelc">
    <w:name w:val="hgkelc"/>
    <w:basedOn w:val="Domylnaczcionkaakapitu"/>
    <w:rsid w:val="00817CA2"/>
  </w:style>
  <w:style w:type="character" w:styleId="Nierozpoznanawzmianka">
    <w:name w:val="Unresolved Mention"/>
    <w:basedOn w:val="Domylnaczcionkaakapitu"/>
    <w:uiPriority w:val="99"/>
    <w:semiHidden/>
    <w:unhideWhenUsed/>
    <w:rsid w:val="004E58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7846">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5616218">
      <w:bodyDiv w:val="1"/>
      <w:marLeft w:val="0"/>
      <w:marRight w:val="0"/>
      <w:marTop w:val="0"/>
      <w:marBottom w:val="0"/>
      <w:divBdr>
        <w:top w:val="none" w:sz="0" w:space="0" w:color="auto"/>
        <w:left w:val="none" w:sz="0" w:space="0" w:color="auto"/>
        <w:bottom w:val="none" w:sz="0" w:space="0" w:color="auto"/>
        <w:right w:val="none" w:sz="0" w:space="0" w:color="auto"/>
      </w:divBdr>
    </w:div>
    <w:div w:id="26373912">
      <w:bodyDiv w:val="1"/>
      <w:marLeft w:val="0"/>
      <w:marRight w:val="0"/>
      <w:marTop w:val="0"/>
      <w:marBottom w:val="0"/>
      <w:divBdr>
        <w:top w:val="none" w:sz="0" w:space="0" w:color="auto"/>
        <w:left w:val="none" w:sz="0" w:space="0" w:color="auto"/>
        <w:bottom w:val="none" w:sz="0" w:space="0" w:color="auto"/>
        <w:right w:val="none" w:sz="0" w:space="0" w:color="auto"/>
      </w:divBdr>
    </w:div>
    <w:div w:id="38167108">
      <w:bodyDiv w:val="1"/>
      <w:marLeft w:val="0"/>
      <w:marRight w:val="0"/>
      <w:marTop w:val="0"/>
      <w:marBottom w:val="0"/>
      <w:divBdr>
        <w:top w:val="none" w:sz="0" w:space="0" w:color="auto"/>
        <w:left w:val="none" w:sz="0" w:space="0" w:color="auto"/>
        <w:bottom w:val="none" w:sz="0" w:space="0" w:color="auto"/>
        <w:right w:val="none" w:sz="0" w:space="0" w:color="auto"/>
      </w:divBdr>
    </w:div>
    <w:div w:id="44109869">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68701344">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50290279">
      <w:bodyDiv w:val="1"/>
      <w:marLeft w:val="0"/>
      <w:marRight w:val="0"/>
      <w:marTop w:val="0"/>
      <w:marBottom w:val="0"/>
      <w:divBdr>
        <w:top w:val="none" w:sz="0" w:space="0" w:color="auto"/>
        <w:left w:val="none" w:sz="0" w:space="0" w:color="auto"/>
        <w:bottom w:val="none" w:sz="0" w:space="0" w:color="auto"/>
        <w:right w:val="none" w:sz="0" w:space="0" w:color="auto"/>
      </w:divBdr>
    </w:div>
    <w:div w:id="169491865">
      <w:bodyDiv w:val="1"/>
      <w:marLeft w:val="0"/>
      <w:marRight w:val="0"/>
      <w:marTop w:val="0"/>
      <w:marBottom w:val="0"/>
      <w:divBdr>
        <w:top w:val="none" w:sz="0" w:space="0" w:color="auto"/>
        <w:left w:val="none" w:sz="0" w:space="0" w:color="auto"/>
        <w:bottom w:val="none" w:sz="0" w:space="0" w:color="auto"/>
        <w:right w:val="none" w:sz="0" w:space="0" w:color="auto"/>
      </w:divBdr>
    </w:div>
    <w:div w:id="169679992">
      <w:bodyDiv w:val="1"/>
      <w:marLeft w:val="0"/>
      <w:marRight w:val="0"/>
      <w:marTop w:val="0"/>
      <w:marBottom w:val="0"/>
      <w:divBdr>
        <w:top w:val="none" w:sz="0" w:space="0" w:color="auto"/>
        <w:left w:val="none" w:sz="0" w:space="0" w:color="auto"/>
        <w:bottom w:val="none" w:sz="0" w:space="0" w:color="auto"/>
        <w:right w:val="none" w:sz="0" w:space="0" w:color="auto"/>
      </w:divBdr>
    </w:div>
    <w:div w:id="196434322">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45193683">
      <w:bodyDiv w:val="1"/>
      <w:marLeft w:val="0"/>
      <w:marRight w:val="0"/>
      <w:marTop w:val="0"/>
      <w:marBottom w:val="0"/>
      <w:divBdr>
        <w:top w:val="none" w:sz="0" w:space="0" w:color="auto"/>
        <w:left w:val="none" w:sz="0" w:space="0" w:color="auto"/>
        <w:bottom w:val="none" w:sz="0" w:space="0" w:color="auto"/>
        <w:right w:val="none" w:sz="0" w:space="0" w:color="auto"/>
      </w:divBdr>
    </w:div>
    <w:div w:id="245578667">
      <w:bodyDiv w:val="1"/>
      <w:marLeft w:val="0"/>
      <w:marRight w:val="0"/>
      <w:marTop w:val="0"/>
      <w:marBottom w:val="0"/>
      <w:divBdr>
        <w:top w:val="none" w:sz="0" w:space="0" w:color="auto"/>
        <w:left w:val="none" w:sz="0" w:space="0" w:color="auto"/>
        <w:bottom w:val="none" w:sz="0" w:space="0" w:color="auto"/>
        <w:right w:val="none" w:sz="0" w:space="0" w:color="auto"/>
      </w:divBdr>
    </w:div>
    <w:div w:id="250622619">
      <w:bodyDiv w:val="1"/>
      <w:marLeft w:val="0"/>
      <w:marRight w:val="0"/>
      <w:marTop w:val="0"/>
      <w:marBottom w:val="0"/>
      <w:divBdr>
        <w:top w:val="none" w:sz="0" w:space="0" w:color="auto"/>
        <w:left w:val="none" w:sz="0" w:space="0" w:color="auto"/>
        <w:bottom w:val="none" w:sz="0" w:space="0" w:color="auto"/>
        <w:right w:val="none" w:sz="0" w:space="0" w:color="auto"/>
      </w:divBdr>
    </w:div>
    <w:div w:id="278996247">
      <w:bodyDiv w:val="1"/>
      <w:marLeft w:val="0"/>
      <w:marRight w:val="0"/>
      <w:marTop w:val="0"/>
      <w:marBottom w:val="0"/>
      <w:divBdr>
        <w:top w:val="none" w:sz="0" w:space="0" w:color="auto"/>
        <w:left w:val="none" w:sz="0" w:space="0" w:color="auto"/>
        <w:bottom w:val="none" w:sz="0" w:space="0" w:color="auto"/>
        <w:right w:val="none" w:sz="0" w:space="0" w:color="auto"/>
      </w:divBdr>
    </w:div>
    <w:div w:id="282227742">
      <w:bodyDiv w:val="1"/>
      <w:marLeft w:val="0"/>
      <w:marRight w:val="0"/>
      <w:marTop w:val="0"/>
      <w:marBottom w:val="0"/>
      <w:divBdr>
        <w:top w:val="none" w:sz="0" w:space="0" w:color="auto"/>
        <w:left w:val="none" w:sz="0" w:space="0" w:color="auto"/>
        <w:bottom w:val="none" w:sz="0" w:space="0" w:color="auto"/>
        <w:right w:val="none" w:sz="0" w:space="0" w:color="auto"/>
      </w:divBdr>
    </w:div>
    <w:div w:id="288586981">
      <w:bodyDiv w:val="1"/>
      <w:marLeft w:val="0"/>
      <w:marRight w:val="0"/>
      <w:marTop w:val="0"/>
      <w:marBottom w:val="0"/>
      <w:divBdr>
        <w:top w:val="none" w:sz="0" w:space="0" w:color="auto"/>
        <w:left w:val="none" w:sz="0" w:space="0" w:color="auto"/>
        <w:bottom w:val="none" w:sz="0" w:space="0" w:color="auto"/>
        <w:right w:val="none" w:sz="0" w:space="0" w:color="auto"/>
      </w:divBdr>
    </w:div>
    <w:div w:id="302660012">
      <w:bodyDiv w:val="1"/>
      <w:marLeft w:val="0"/>
      <w:marRight w:val="0"/>
      <w:marTop w:val="0"/>
      <w:marBottom w:val="0"/>
      <w:divBdr>
        <w:top w:val="none" w:sz="0" w:space="0" w:color="auto"/>
        <w:left w:val="none" w:sz="0" w:space="0" w:color="auto"/>
        <w:bottom w:val="none" w:sz="0" w:space="0" w:color="auto"/>
        <w:right w:val="none" w:sz="0" w:space="0" w:color="auto"/>
      </w:divBdr>
    </w:div>
    <w:div w:id="303238144">
      <w:bodyDiv w:val="1"/>
      <w:marLeft w:val="0"/>
      <w:marRight w:val="0"/>
      <w:marTop w:val="0"/>
      <w:marBottom w:val="0"/>
      <w:divBdr>
        <w:top w:val="none" w:sz="0" w:space="0" w:color="auto"/>
        <w:left w:val="none" w:sz="0" w:space="0" w:color="auto"/>
        <w:bottom w:val="none" w:sz="0" w:space="0" w:color="auto"/>
        <w:right w:val="none" w:sz="0" w:space="0" w:color="auto"/>
      </w:divBdr>
    </w:div>
    <w:div w:id="312292825">
      <w:bodyDiv w:val="1"/>
      <w:marLeft w:val="0"/>
      <w:marRight w:val="0"/>
      <w:marTop w:val="0"/>
      <w:marBottom w:val="0"/>
      <w:divBdr>
        <w:top w:val="none" w:sz="0" w:space="0" w:color="auto"/>
        <w:left w:val="none" w:sz="0" w:space="0" w:color="auto"/>
        <w:bottom w:val="none" w:sz="0" w:space="0" w:color="auto"/>
        <w:right w:val="none" w:sz="0" w:space="0" w:color="auto"/>
      </w:divBdr>
    </w:div>
    <w:div w:id="314991934">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49528922">
      <w:bodyDiv w:val="1"/>
      <w:marLeft w:val="0"/>
      <w:marRight w:val="0"/>
      <w:marTop w:val="0"/>
      <w:marBottom w:val="0"/>
      <w:divBdr>
        <w:top w:val="none" w:sz="0" w:space="0" w:color="auto"/>
        <w:left w:val="none" w:sz="0" w:space="0" w:color="auto"/>
        <w:bottom w:val="none" w:sz="0" w:space="0" w:color="auto"/>
        <w:right w:val="none" w:sz="0" w:space="0" w:color="auto"/>
      </w:divBdr>
    </w:div>
    <w:div w:id="404039132">
      <w:bodyDiv w:val="1"/>
      <w:marLeft w:val="0"/>
      <w:marRight w:val="0"/>
      <w:marTop w:val="0"/>
      <w:marBottom w:val="0"/>
      <w:divBdr>
        <w:top w:val="none" w:sz="0" w:space="0" w:color="auto"/>
        <w:left w:val="none" w:sz="0" w:space="0" w:color="auto"/>
        <w:bottom w:val="none" w:sz="0" w:space="0" w:color="auto"/>
        <w:right w:val="none" w:sz="0" w:space="0" w:color="auto"/>
      </w:divBdr>
    </w:div>
    <w:div w:id="407575015">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506479358">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90356982">
      <w:bodyDiv w:val="1"/>
      <w:marLeft w:val="0"/>
      <w:marRight w:val="0"/>
      <w:marTop w:val="0"/>
      <w:marBottom w:val="0"/>
      <w:divBdr>
        <w:top w:val="none" w:sz="0" w:space="0" w:color="auto"/>
        <w:left w:val="none" w:sz="0" w:space="0" w:color="auto"/>
        <w:bottom w:val="none" w:sz="0" w:space="0" w:color="auto"/>
        <w:right w:val="none" w:sz="0" w:space="0" w:color="auto"/>
      </w:divBdr>
    </w:div>
    <w:div w:id="624892123">
      <w:bodyDiv w:val="1"/>
      <w:marLeft w:val="0"/>
      <w:marRight w:val="0"/>
      <w:marTop w:val="0"/>
      <w:marBottom w:val="0"/>
      <w:divBdr>
        <w:top w:val="none" w:sz="0" w:space="0" w:color="auto"/>
        <w:left w:val="none" w:sz="0" w:space="0" w:color="auto"/>
        <w:bottom w:val="none" w:sz="0" w:space="0" w:color="auto"/>
        <w:right w:val="none" w:sz="0" w:space="0" w:color="auto"/>
      </w:divBdr>
    </w:div>
    <w:div w:id="634140845">
      <w:bodyDiv w:val="1"/>
      <w:marLeft w:val="0"/>
      <w:marRight w:val="0"/>
      <w:marTop w:val="0"/>
      <w:marBottom w:val="0"/>
      <w:divBdr>
        <w:top w:val="none" w:sz="0" w:space="0" w:color="auto"/>
        <w:left w:val="none" w:sz="0" w:space="0" w:color="auto"/>
        <w:bottom w:val="none" w:sz="0" w:space="0" w:color="auto"/>
        <w:right w:val="none" w:sz="0" w:space="0" w:color="auto"/>
      </w:divBdr>
    </w:div>
    <w:div w:id="647975548">
      <w:bodyDiv w:val="1"/>
      <w:marLeft w:val="0"/>
      <w:marRight w:val="0"/>
      <w:marTop w:val="0"/>
      <w:marBottom w:val="0"/>
      <w:divBdr>
        <w:top w:val="none" w:sz="0" w:space="0" w:color="auto"/>
        <w:left w:val="none" w:sz="0" w:space="0" w:color="auto"/>
        <w:bottom w:val="none" w:sz="0" w:space="0" w:color="auto"/>
        <w:right w:val="none" w:sz="0" w:space="0" w:color="auto"/>
      </w:divBdr>
    </w:div>
    <w:div w:id="650254854">
      <w:bodyDiv w:val="1"/>
      <w:marLeft w:val="0"/>
      <w:marRight w:val="0"/>
      <w:marTop w:val="0"/>
      <w:marBottom w:val="0"/>
      <w:divBdr>
        <w:top w:val="none" w:sz="0" w:space="0" w:color="auto"/>
        <w:left w:val="none" w:sz="0" w:space="0" w:color="auto"/>
        <w:bottom w:val="none" w:sz="0" w:space="0" w:color="auto"/>
        <w:right w:val="none" w:sz="0" w:space="0" w:color="auto"/>
      </w:divBdr>
    </w:div>
    <w:div w:id="669989943">
      <w:bodyDiv w:val="1"/>
      <w:marLeft w:val="0"/>
      <w:marRight w:val="0"/>
      <w:marTop w:val="0"/>
      <w:marBottom w:val="0"/>
      <w:divBdr>
        <w:top w:val="none" w:sz="0" w:space="0" w:color="auto"/>
        <w:left w:val="none" w:sz="0" w:space="0" w:color="auto"/>
        <w:bottom w:val="none" w:sz="0" w:space="0" w:color="auto"/>
        <w:right w:val="none" w:sz="0" w:space="0" w:color="auto"/>
      </w:divBdr>
    </w:div>
    <w:div w:id="679162145">
      <w:bodyDiv w:val="1"/>
      <w:marLeft w:val="0"/>
      <w:marRight w:val="0"/>
      <w:marTop w:val="0"/>
      <w:marBottom w:val="0"/>
      <w:divBdr>
        <w:top w:val="none" w:sz="0" w:space="0" w:color="auto"/>
        <w:left w:val="none" w:sz="0" w:space="0" w:color="auto"/>
        <w:bottom w:val="none" w:sz="0" w:space="0" w:color="auto"/>
        <w:right w:val="none" w:sz="0" w:space="0" w:color="auto"/>
      </w:divBdr>
    </w:div>
    <w:div w:id="690766371">
      <w:bodyDiv w:val="1"/>
      <w:marLeft w:val="0"/>
      <w:marRight w:val="0"/>
      <w:marTop w:val="0"/>
      <w:marBottom w:val="0"/>
      <w:divBdr>
        <w:top w:val="none" w:sz="0" w:space="0" w:color="auto"/>
        <w:left w:val="none" w:sz="0" w:space="0" w:color="auto"/>
        <w:bottom w:val="none" w:sz="0" w:space="0" w:color="auto"/>
        <w:right w:val="none" w:sz="0" w:space="0" w:color="auto"/>
      </w:divBdr>
    </w:div>
    <w:div w:id="696273653">
      <w:bodyDiv w:val="1"/>
      <w:marLeft w:val="0"/>
      <w:marRight w:val="0"/>
      <w:marTop w:val="0"/>
      <w:marBottom w:val="0"/>
      <w:divBdr>
        <w:top w:val="none" w:sz="0" w:space="0" w:color="auto"/>
        <w:left w:val="none" w:sz="0" w:space="0" w:color="auto"/>
        <w:bottom w:val="none" w:sz="0" w:space="0" w:color="auto"/>
        <w:right w:val="none" w:sz="0" w:space="0" w:color="auto"/>
      </w:divBdr>
    </w:div>
    <w:div w:id="704451100">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7877189">
      <w:bodyDiv w:val="1"/>
      <w:marLeft w:val="0"/>
      <w:marRight w:val="0"/>
      <w:marTop w:val="0"/>
      <w:marBottom w:val="0"/>
      <w:divBdr>
        <w:top w:val="none" w:sz="0" w:space="0" w:color="auto"/>
        <w:left w:val="none" w:sz="0" w:space="0" w:color="auto"/>
        <w:bottom w:val="none" w:sz="0" w:space="0" w:color="auto"/>
        <w:right w:val="none" w:sz="0" w:space="0" w:color="auto"/>
      </w:divBdr>
    </w:div>
    <w:div w:id="714932425">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7002425">
      <w:bodyDiv w:val="1"/>
      <w:marLeft w:val="0"/>
      <w:marRight w:val="0"/>
      <w:marTop w:val="0"/>
      <w:marBottom w:val="0"/>
      <w:divBdr>
        <w:top w:val="none" w:sz="0" w:space="0" w:color="auto"/>
        <w:left w:val="none" w:sz="0" w:space="0" w:color="auto"/>
        <w:bottom w:val="none" w:sz="0" w:space="0" w:color="auto"/>
        <w:right w:val="none" w:sz="0" w:space="0" w:color="auto"/>
      </w:divBdr>
    </w:div>
    <w:div w:id="750321731">
      <w:bodyDiv w:val="1"/>
      <w:marLeft w:val="0"/>
      <w:marRight w:val="0"/>
      <w:marTop w:val="0"/>
      <w:marBottom w:val="0"/>
      <w:divBdr>
        <w:top w:val="none" w:sz="0" w:space="0" w:color="auto"/>
        <w:left w:val="none" w:sz="0" w:space="0" w:color="auto"/>
        <w:bottom w:val="none" w:sz="0" w:space="0" w:color="auto"/>
        <w:right w:val="none" w:sz="0" w:space="0" w:color="auto"/>
      </w:divBdr>
    </w:div>
    <w:div w:id="756826180">
      <w:bodyDiv w:val="1"/>
      <w:marLeft w:val="0"/>
      <w:marRight w:val="0"/>
      <w:marTop w:val="0"/>
      <w:marBottom w:val="0"/>
      <w:divBdr>
        <w:top w:val="none" w:sz="0" w:space="0" w:color="auto"/>
        <w:left w:val="none" w:sz="0" w:space="0" w:color="auto"/>
        <w:bottom w:val="none" w:sz="0" w:space="0" w:color="auto"/>
        <w:right w:val="none" w:sz="0" w:space="0" w:color="auto"/>
      </w:divBdr>
    </w:div>
    <w:div w:id="767237101">
      <w:bodyDiv w:val="1"/>
      <w:marLeft w:val="0"/>
      <w:marRight w:val="0"/>
      <w:marTop w:val="0"/>
      <w:marBottom w:val="0"/>
      <w:divBdr>
        <w:top w:val="none" w:sz="0" w:space="0" w:color="auto"/>
        <w:left w:val="none" w:sz="0" w:space="0" w:color="auto"/>
        <w:bottom w:val="none" w:sz="0" w:space="0" w:color="auto"/>
        <w:right w:val="none" w:sz="0" w:space="0" w:color="auto"/>
      </w:divBdr>
    </w:div>
    <w:div w:id="771391385">
      <w:bodyDiv w:val="1"/>
      <w:marLeft w:val="0"/>
      <w:marRight w:val="0"/>
      <w:marTop w:val="0"/>
      <w:marBottom w:val="0"/>
      <w:divBdr>
        <w:top w:val="none" w:sz="0" w:space="0" w:color="auto"/>
        <w:left w:val="none" w:sz="0" w:space="0" w:color="auto"/>
        <w:bottom w:val="none" w:sz="0" w:space="0" w:color="auto"/>
        <w:right w:val="none" w:sz="0" w:space="0" w:color="auto"/>
      </w:divBdr>
    </w:div>
    <w:div w:id="801775187">
      <w:bodyDiv w:val="1"/>
      <w:marLeft w:val="0"/>
      <w:marRight w:val="0"/>
      <w:marTop w:val="0"/>
      <w:marBottom w:val="0"/>
      <w:divBdr>
        <w:top w:val="none" w:sz="0" w:space="0" w:color="auto"/>
        <w:left w:val="none" w:sz="0" w:space="0" w:color="auto"/>
        <w:bottom w:val="none" w:sz="0" w:space="0" w:color="auto"/>
        <w:right w:val="none" w:sz="0" w:space="0" w:color="auto"/>
      </w:divBdr>
    </w:div>
    <w:div w:id="816920329">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7309081">
      <w:bodyDiv w:val="1"/>
      <w:marLeft w:val="0"/>
      <w:marRight w:val="0"/>
      <w:marTop w:val="0"/>
      <w:marBottom w:val="0"/>
      <w:divBdr>
        <w:top w:val="none" w:sz="0" w:space="0" w:color="auto"/>
        <w:left w:val="none" w:sz="0" w:space="0" w:color="auto"/>
        <w:bottom w:val="none" w:sz="0" w:space="0" w:color="auto"/>
        <w:right w:val="none" w:sz="0" w:space="0" w:color="auto"/>
      </w:divBdr>
    </w:div>
    <w:div w:id="829710034">
      <w:bodyDiv w:val="1"/>
      <w:marLeft w:val="0"/>
      <w:marRight w:val="0"/>
      <w:marTop w:val="0"/>
      <w:marBottom w:val="0"/>
      <w:divBdr>
        <w:top w:val="none" w:sz="0" w:space="0" w:color="auto"/>
        <w:left w:val="none" w:sz="0" w:space="0" w:color="auto"/>
        <w:bottom w:val="none" w:sz="0" w:space="0" w:color="auto"/>
        <w:right w:val="none" w:sz="0" w:space="0" w:color="auto"/>
      </w:divBdr>
    </w:div>
    <w:div w:id="839276112">
      <w:bodyDiv w:val="1"/>
      <w:marLeft w:val="0"/>
      <w:marRight w:val="0"/>
      <w:marTop w:val="0"/>
      <w:marBottom w:val="0"/>
      <w:divBdr>
        <w:top w:val="none" w:sz="0" w:space="0" w:color="auto"/>
        <w:left w:val="none" w:sz="0" w:space="0" w:color="auto"/>
        <w:bottom w:val="none" w:sz="0" w:space="0" w:color="auto"/>
        <w:right w:val="none" w:sz="0" w:space="0" w:color="auto"/>
      </w:divBdr>
    </w:div>
    <w:div w:id="861817763">
      <w:bodyDiv w:val="1"/>
      <w:marLeft w:val="0"/>
      <w:marRight w:val="0"/>
      <w:marTop w:val="0"/>
      <w:marBottom w:val="0"/>
      <w:divBdr>
        <w:top w:val="none" w:sz="0" w:space="0" w:color="auto"/>
        <w:left w:val="none" w:sz="0" w:space="0" w:color="auto"/>
        <w:bottom w:val="none" w:sz="0" w:space="0" w:color="auto"/>
        <w:right w:val="none" w:sz="0" w:space="0" w:color="auto"/>
      </w:divBdr>
    </w:div>
    <w:div w:id="864516559">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79510497">
      <w:bodyDiv w:val="1"/>
      <w:marLeft w:val="0"/>
      <w:marRight w:val="0"/>
      <w:marTop w:val="0"/>
      <w:marBottom w:val="0"/>
      <w:divBdr>
        <w:top w:val="none" w:sz="0" w:space="0" w:color="auto"/>
        <w:left w:val="none" w:sz="0" w:space="0" w:color="auto"/>
        <w:bottom w:val="none" w:sz="0" w:space="0" w:color="auto"/>
        <w:right w:val="none" w:sz="0" w:space="0" w:color="auto"/>
      </w:divBdr>
    </w:div>
    <w:div w:id="879515378">
      <w:bodyDiv w:val="1"/>
      <w:marLeft w:val="0"/>
      <w:marRight w:val="0"/>
      <w:marTop w:val="0"/>
      <w:marBottom w:val="0"/>
      <w:divBdr>
        <w:top w:val="none" w:sz="0" w:space="0" w:color="auto"/>
        <w:left w:val="none" w:sz="0" w:space="0" w:color="auto"/>
        <w:bottom w:val="none" w:sz="0" w:space="0" w:color="auto"/>
        <w:right w:val="none" w:sz="0" w:space="0" w:color="auto"/>
      </w:divBdr>
    </w:div>
    <w:div w:id="882862210">
      <w:bodyDiv w:val="1"/>
      <w:marLeft w:val="0"/>
      <w:marRight w:val="0"/>
      <w:marTop w:val="0"/>
      <w:marBottom w:val="0"/>
      <w:divBdr>
        <w:top w:val="none" w:sz="0" w:space="0" w:color="auto"/>
        <w:left w:val="none" w:sz="0" w:space="0" w:color="auto"/>
        <w:bottom w:val="none" w:sz="0" w:space="0" w:color="auto"/>
        <w:right w:val="none" w:sz="0" w:space="0" w:color="auto"/>
      </w:divBdr>
    </w:div>
    <w:div w:id="919678639">
      <w:bodyDiv w:val="1"/>
      <w:marLeft w:val="0"/>
      <w:marRight w:val="0"/>
      <w:marTop w:val="0"/>
      <w:marBottom w:val="0"/>
      <w:divBdr>
        <w:top w:val="none" w:sz="0" w:space="0" w:color="auto"/>
        <w:left w:val="none" w:sz="0" w:space="0" w:color="auto"/>
        <w:bottom w:val="none" w:sz="0" w:space="0" w:color="auto"/>
        <w:right w:val="none" w:sz="0" w:space="0" w:color="auto"/>
      </w:divBdr>
    </w:div>
    <w:div w:id="936640666">
      <w:bodyDiv w:val="1"/>
      <w:marLeft w:val="0"/>
      <w:marRight w:val="0"/>
      <w:marTop w:val="0"/>
      <w:marBottom w:val="0"/>
      <w:divBdr>
        <w:top w:val="none" w:sz="0" w:space="0" w:color="auto"/>
        <w:left w:val="none" w:sz="0" w:space="0" w:color="auto"/>
        <w:bottom w:val="none" w:sz="0" w:space="0" w:color="auto"/>
        <w:right w:val="none" w:sz="0" w:space="0" w:color="auto"/>
      </w:divBdr>
    </w:div>
    <w:div w:id="940380209">
      <w:bodyDiv w:val="1"/>
      <w:marLeft w:val="0"/>
      <w:marRight w:val="0"/>
      <w:marTop w:val="0"/>
      <w:marBottom w:val="0"/>
      <w:divBdr>
        <w:top w:val="none" w:sz="0" w:space="0" w:color="auto"/>
        <w:left w:val="none" w:sz="0" w:space="0" w:color="auto"/>
        <w:bottom w:val="none" w:sz="0" w:space="0" w:color="auto"/>
        <w:right w:val="none" w:sz="0" w:space="0" w:color="auto"/>
      </w:divBdr>
    </w:div>
    <w:div w:id="952784550">
      <w:bodyDiv w:val="1"/>
      <w:marLeft w:val="0"/>
      <w:marRight w:val="0"/>
      <w:marTop w:val="0"/>
      <w:marBottom w:val="0"/>
      <w:divBdr>
        <w:top w:val="none" w:sz="0" w:space="0" w:color="auto"/>
        <w:left w:val="none" w:sz="0" w:space="0" w:color="auto"/>
        <w:bottom w:val="none" w:sz="0" w:space="0" w:color="auto"/>
        <w:right w:val="none" w:sz="0" w:space="0" w:color="auto"/>
      </w:divBdr>
    </w:div>
    <w:div w:id="953095425">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64314351">
      <w:bodyDiv w:val="1"/>
      <w:marLeft w:val="0"/>
      <w:marRight w:val="0"/>
      <w:marTop w:val="0"/>
      <w:marBottom w:val="0"/>
      <w:divBdr>
        <w:top w:val="none" w:sz="0" w:space="0" w:color="auto"/>
        <w:left w:val="none" w:sz="0" w:space="0" w:color="auto"/>
        <w:bottom w:val="none" w:sz="0" w:space="0" w:color="auto"/>
        <w:right w:val="none" w:sz="0" w:space="0" w:color="auto"/>
      </w:divBdr>
    </w:div>
    <w:div w:id="965432468">
      <w:bodyDiv w:val="1"/>
      <w:marLeft w:val="0"/>
      <w:marRight w:val="0"/>
      <w:marTop w:val="0"/>
      <w:marBottom w:val="0"/>
      <w:divBdr>
        <w:top w:val="none" w:sz="0" w:space="0" w:color="auto"/>
        <w:left w:val="none" w:sz="0" w:space="0" w:color="auto"/>
        <w:bottom w:val="none" w:sz="0" w:space="0" w:color="auto"/>
        <w:right w:val="none" w:sz="0" w:space="0" w:color="auto"/>
      </w:divBdr>
    </w:div>
    <w:div w:id="965551666">
      <w:bodyDiv w:val="1"/>
      <w:marLeft w:val="0"/>
      <w:marRight w:val="0"/>
      <w:marTop w:val="0"/>
      <w:marBottom w:val="0"/>
      <w:divBdr>
        <w:top w:val="none" w:sz="0" w:space="0" w:color="auto"/>
        <w:left w:val="none" w:sz="0" w:space="0" w:color="auto"/>
        <w:bottom w:val="none" w:sz="0" w:space="0" w:color="auto"/>
        <w:right w:val="none" w:sz="0" w:space="0" w:color="auto"/>
      </w:divBdr>
    </w:div>
    <w:div w:id="969938760">
      <w:bodyDiv w:val="1"/>
      <w:marLeft w:val="0"/>
      <w:marRight w:val="0"/>
      <w:marTop w:val="0"/>
      <w:marBottom w:val="0"/>
      <w:divBdr>
        <w:top w:val="none" w:sz="0" w:space="0" w:color="auto"/>
        <w:left w:val="none" w:sz="0" w:space="0" w:color="auto"/>
        <w:bottom w:val="none" w:sz="0" w:space="0" w:color="auto"/>
        <w:right w:val="none" w:sz="0" w:space="0" w:color="auto"/>
      </w:divBdr>
    </w:div>
    <w:div w:id="978996177">
      <w:bodyDiv w:val="1"/>
      <w:marLeft w:val="0"/>
      <w:marRight w:val="0"/>
      <w:marTop w:val="0"/>
      <w:marBottom w:val="0"/>
      <w:divBdr>
        <w:top w:val="none" w:sz="0" w:space="0" w:color="auto"/>
        <w:left w:val="none" w:sz="0" w:space="0" w:color="auto"/>
        <w:bottom w:val="none" w:sz="0" w:space="0" w:color="auto"/>
        <w:right w:val="none" w:sz="0" w:space="0" w:color="auto"/>
      </w:divBdr>
    </w:div>
    <w:div w:id="1007631868">
      <w:bodyDiv w:val="1"/>
      <w:marLeft w:val="0"/>
      <w:marRight w:val="0"/>
      <w:marTop w:val="0"/>
      <w:marBottom w:val="0"/>
      <w:divBdr>
        <w:top w:val="none" w:sz="0" w:space="0" w:color="auto"/>
        <w:left w:val="none" w:sz="0" w:space="0" w:color="auto"/>
        <w:bottom w:val="none" w:sz="0" w:space="0" w:color="auto"/>
        <w:right w:val="none" w:sz="0" w:space="0" w:color="auto"/>
      </w:divBdr>
    </w:div>
    <w:div w:id="1015771004">
      <w:bodyDiv w:val="1"/>
      <w:marLeft w:val="0"/>
      <w:marRight w:val="0"/>
      <w:marTop w:val="0"/>
      <w:marBottom w:val="0"/>
      <w:divBdr>
        <w:top w:val="none" w:sz="0" w:space="0" w:color="auto"/>
        <w:left w:val="none" w:sz="0" w:space="0" w:color="auto"/>
        <w:bottom w:val="none" w:sz="0" w:space="0" w:color="auto"/>
        <w:right w:val="none" w:sz="0" w:space="0" w:color="auto"/>
      </w:divBdr>
    </w:div>
    <w:div w:id="1020550574">
      <w:bodyDiv w:val="1"/>
      <w:marLeft w:val="0"/>
      <w:marRight w:val="0"/>
      <w:marTop w:val="0"/>
      <w:marBottom w:val="0"/>
      <w:divBdr>
        <w:top w:val="none" w:sz="0" w:space="0" w:color="auto"/>
        <w:left w:val="none" w:sz="0" w:space="0" w:color="auto"/>
        <w:bottom w:val="none" w:sz="0" w:space="0" w:color="auto"/>
        <w:right w:val="none" w:sz="0" w:space="0" w:color="auto"/>
      </w:divBdr>
    </w:div>
    <w:div w:id="1026635647">
      <w:bodyDiv w:val="1"/>
      <w:marLeft w:val="0"/>
      <w:marRight w:val="0"/>
      <w:marTop w:val="0"/>
      <w:marBottom w:val="0"/>
      <w:divBdr>
        <w:top w:val="none" w:sz="0" w:space="0" w:color="auto"/>
        <w:left w:val="none" w:sz="0" w:space="0" w:color="auto"/>
        <w:bottom w:val="none" w:sz="0" w:space="0" w:color="auto"/>
        <w:right w:val="none" w:sz="0" w:space="0" w:color="auto"/>
      </w:divBdr>
    </w:div>
    <w:div w:id="1043210458">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5200747">
      <w:bodyDiv w:val="1"/>
      <w:marLeft w:val="0"/>
      <w:marRight w:val="0"/>
      <w:marTop w:val="0"/>
      <w:marBottom w:val="0"/>
      <w:divBdr>
        <w:top w:val="none" w:sz="0" w:space="0" w:color="auto"/>
        <w:left w:val="none" w:sz="0" w:space="0" w:color="auto"/>
        <w:bottom w:val="none" w:sz="0" w:space="0" w:color="auto"/>
        <w:right w:val="none" w:sz="0" w:space="0" w:color="auto"/>
      </w:divBdr>
    </w:div>
    <w:div w:id="1056004902">
      <w:bodyDiv w:val="1"/>
      <w:marLeft w:val="0"/>
      <w:marRight w:val="0"/>
      <w:marTop w:val="0"/>
      <w:marBottom w:val="0"/>
      <w:divBdr>
        <w:top w:val="none" w:sz="0" w:space="0" w:color="auto"/>
        <w:left w:val="none" w:sz="0" w:space="0" w:color="auto"/>
        <w:bottom w:val="none" w:sz="0" w:space="0" w:color="auto"/>
        <w:right w:val="none" w:sz="0" w:space="0" w:color="auto"/>
      </w:divBdr>
    </w:div>
    <w:div w:id="1056661497">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84374528">
      <w:bodyDiv w:val="1"/>
      <w:marLeft w:val="0"/>
      <w:marRight w:val="0"/>
      <w:marTop w:val="0"/>
      <w:marBottom w:val="0"/>
      <w:divBdr>
        <w:top w:val="none" w:sz="0" w:space="0" w:color="auto"/>
        <w:left w:val="none" w:sz="0" w:space="0" w:color="auto"/>
        <w:bottom w:val="none" w:sz="0" w:space="0" w:color="auto"/>
        <w:right w:val="none" w:sz="0" w:space="0" w:color="auto"/>
      </w:divBdr>
    </w:div>
    <w:div w:id="1091003463">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4100146">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56216161">
      <w:bodyDiv w:val="1"/>
      <w:marLeft w:val="0"/>
      <w:marRight w:val="0"/>
      <w:marTop w:val="0"/>
      <w:marBottom w:val="0"/>
      <w:divBdr>
        <w:top w:val="none" w:sz="0" w:space="0" w:color="auto"/>
        <w:left w:val="none" w:sz="0" w:space="0" w:color="auto"/>
        <w:bottom w:val="none" w:sz="0" w:space="0" w:color="auto"/>
        <w:right w:val="none" w:sz="0" w:space="0" w:color="auto"/>
      </w:divBdr>
    </w:div>
    <w:div w:id="1163202949">
      <w:bodyDiv w:val="1"/>
      <w:marLeft w:val="0"/>
      <w:marRight w:val="0"/>
      <w:marTop w:val="0"/>
      <w:marBottom w:val="0"/>
      <w:divBdr>
        <w:top w:val="none" w:sz="0" w:space="0" w:color="auto"/>
        <w:left w:val="none" w:sz="0" w:space="0" w:color="auto"/>
        <w:bottom w:val="none" w:sz="0" w:space="0" w:color="auto"/>
        <w:right w:val="none" w:sz="0" w:space="0" w:color="auto"/>
      </w:divBdr>
    </w:div>
    <w:div w:id="1177037631">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197812140">
      <w:bodyDiv w:val="1"/>
      <w:marLeft w:val="0"/>
      <w:marRight w:val="0"/>
      <w:marTop w:val="0"/>
      <w:marBottom w:val="0"/>
      <w:divBdr>
        <w:top w:val="none" w:sz="0" w:space="0" w:color="auto"/>
        <w:left w:val="none" w:sz="0" w:space="0" w:color="auto"/>
        <w:bottom w:val="none" w:sz="0" w:space="0" w:color="auto"/>
        <w:right w:val="none" w:sz="0" w:space="0" w:color="auto"/>
      </w:divBdr>
    </w:div>
    <w:div w:id="121392948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3080893">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79725814">
      <w:bodyDiv w:val="1"/>
      <w:marLeft w:val="0"/>
      <w:marRight w:val="0"/>
      <w:marTop w:val="0"/>
      <w:marBottom w:val="0"/>
      <w:divBdr>
        <w:top w:val="none" w:sz="0" w:space="0" w:color="auto"/>
        <w:left w:val="none" w:sz="0" w:space="0" w:color="auto"/>
        <w:bottom w:val="none" w:sz="0" w:space="0" w:color="auto"/>
        <w:right w:val="none" w:sz="0" w:space="0" w:color="auto"/>
      </w:divBdr>
    </w:div>
    <w:div w:id="1297643122">
      <w:bodyDiv w:val="1"/>
      <w:marLeft w:val="0"/>
      <w:marRight w:val="0"/>
      <w:marTop w:val="0"/>
      <w:marBottom w:val="0"/>
      <w:divBdr>
        <w:top w:val="none" w:sz="0" w:space="0" w:color="auto"/>
        <w:left w:val="none" w:sz="0" w:space="0" w:color="auto"/>
        <w:bottom w:val="none" w:sz="0" w:space="0" w:color="auto"/>
        <w:right w:val="none" w:sz="0" w:space="0" w:color="auto"/>
      </w:divBdr>
    </w:div>
    <w:div w:id="1308826844">
      <w:bodyDiv w:val="1"/>
      <w:marLeft w:val="0"/>
      <w:marRight w:val="0"/>
      <w:marTop w:val="0"/>
      <w:marBottom w:val="0"/>
      <w:divBdr>
        <w:top w:val="none" w:sz="0" w:space="0" w:color="auto"/>
        <w:left w:val="none" w:sz="0" w:space="0" w:color="auto"/>
        <w:bottom w:val="none" w:sz="0" w:space="0" w:color="auto"/>
        <w:right w:val="none" w:sz="0" w:space="0" w:color="auto"/>
      </w:divBdr>
    </w:div>
    <w:div w:id="1319186912">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63823379">
      <w:bodyDiv w:val="1"/>
      <w:marLeft w:val="0"/>
      <w:marRight w:val="0"/>
      <w:marTop w:val="0"/>
      <w:marBottom w:val="0"/>
      <w:divBdr>
        <w:top w:val="none" w:sz="0" w:space="0" w:color="auto"/>
        <w:left w:val="none" w:sz="0" w:space="0" w:color="auto"/>
        <w:bottom w:val="none" w:sz="0" w:space="0" w:color="auto"/>
        <w:right w:val="none" w:sz="0" w:space="0" w:color="auto"/>
      </w:divBdr>
    </w:div>
    <w:div w:id="1368793670">
      <w:bodyDiv w:val="1"/>
      <w:marLeft w:val="0"/>
      <w:marRight w:val="0"/>
      <w:marTop w:val="0"/>
      <w:marBottom w:val="0"/>
      <w:divBdr>
        <w:top w:val="none" w:sz="0" w:space="0" w:color="auto"/>
        <w:left w:val="none" w:sz="0" w:space="0" w:color="auto"/>
        <w:bottom w:val="none" w:sz="0" w:space="0" w:color="auto"/>
        <w:right w:val="none" w:sz="0" w:space="0" w:color="auto"/>
      </w:divBdr>
    </w:div>
    <w:div w:id="1376543884">
      <w:bodyDiv w:val="1"/>
      <w:marLeft w:val="0"/>
      <w:marRight w:val="0"/>
      <w:marTop w:val="0"/>
      <w:marBottom w:val="0"/>
      <w:divBdr>
        <w:top w:val="none" w:sz="0" w:space="0" w:color="auto"/>
        <w:left w:val="none" w:sz="0" w:space="0" w:color="auto"/>
        <w:bottom w:val="none" w:sz="0" w:space="0" w:color="auto"/>
        <w:right w:val="none" w:sz="0" w:space="0" w:color="auto"/>
      </w:divBdr>
    </w:div>
    <w:div w:id="1420129869">
      <w:bodyDiv w:val="1"/>
      <w:marLeft w:val="0"/>
      <w:marRight w:val="0"/>
      <w:marTop w:val="0"/>
      <w:marBottom w:val="0"/>
      <w:divBdr>
        <w:top w:val="none" w:sz="0" w:space="0" w:color="auto"/>
        <w:left w:val="none" w:sz="0" w:space="0" w:color="auto"/>
        <w:bottom w:val="none" w:sz="0" w:space="0" w:color="auto"/>
        <w:right w:val="none" w:sz="0" w:space="0" w:color="auto"/>
      </w:divBdr>
    </w:div>
    <w:div w:id="1430735323">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49666872">
      <w:bodyDiv w:val="1"/>
      <w:marLeft w:val="0"/>
      <w:marRight w:val="0"/>
      <w:marTop w:val="0"/>
      <w:marBottom w:val="0"/>
      <w:divBdr>
        <w:top w:val="none" w:sz="0" w:space="0" w:color="auto"/>
        <w:left w:val="none" w:sz="0" w:space="0" w:color="auto"/>
        <w:bottom w:val="none" w:sz="0" w:space="0" w:color="auto"/>
        <w:right w:val="none" w:sz="0" w:space="0" w:color="auto"/>
      </w:divBdr>
    </w:div>
    <w:div w:id="1480265369">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522234580">
      <w:bodyDiv w:val="1"/>
      <w:marLeft w:val="0"/>
      <w:marRight w:val="0"/>
      <w:marTop w:val="0"/>
      <w:marBottom w:val="0"/>
      <w:divBdr>
        <w:top w:val="none" w:sz="0" w:space="0" w:color="auto"/>
        <w:left w:val="none" w:sz="0" w:space="0" w:color="auto"/>
        <w:bottom w:val="none" w:sz="0" w:space="0" w:color="auto"/>
        <w:right w:val="none" w:sz="0" w:space="0" w:color="auto"/>
      </w:divBdr>
    </w:div>
    <w:div w:id="1548297439">
      <w:bodyDiv w:val="1"/>
      <w:marLeft w:val="0"/>
      <w:marRight w:val="0"/>
      <w:marTop w:val="0"/>
      <w:marBottom w:val="0"/>
      <w:divBdr>
        <w:top w:val="none" w:sz="0" w:space="0" w:color="auto"/>
        <w:left w:val="none" w:sz="0" w:space="0" w:color="auto"/>
        <w:bottom w:val="none" w:sz="0" w:space="0" w:color="auto"/>
        <w:right w:val="none" w:sz="0" w:space="0" w:color="auto"/>
      </w:divBdr>
    </w:div>
    <w:div w:id="1552426079">
      <w:bodyDiv w:val="1"/>
      <w:marLeft w:val="0"/>
      <w:marRight w:val="0"/>
      <w:marTop w:val="0"/>
      <w:marBottom w:val="0"/>
      <w:divBdr>
        <w:top w:val="none" w:sz="0" w:space="0" w:color="auto"/>
        <w:left w:val="none" w:sz="0" w:space="0" w:color="auto"/>
        <w:bottom w:val="none" w:sz="0" w:space="0" w:color="auto"/>
        <w:right w:val="none" w:sz="0" w:space="0" w:color="auto"/>
      </w:divBdr>
    </w:div>
    <w:div w:id="1553617290">
      <w:bodyDiv w:val="1"/>
      <w:marLeft w:val="0"/>
      <w:marRight w:val="0"/>
      <w:marTop w:val="0"/>
      <w:marBottom w:val="0"/>
      <w:divBdr>
        <w:top w:val="none" w:sz="0" w:space="0" w:color="auto"/>
        <w:left w:val="none" w:sz="0" w:space="0" w:color="auto"/>
        <w:bottom w:val="none" w:sz="0" w:space="0" w:color="auto"/>
        <w:right w:val="none" w:sz="0" w:space="0" w:color="auto"/>
      </w:divBdr>
    </w:div>
    <w:div w:id="1567110724">
      <w:bodyDiv w:val="1"/>
      <w:marLeft w:val="0"/>
      <w:marRight w:val="0"/>
      <w:marTop w:val="0"/>
      <w:marBottom w:val="0"/>
      <w:divBdr>
        <w:top w:val="none" w:sz="0" w:space="0" w:color="auto"/>
        <w:left w:val="none" w:sz="0" w:space="0" w:color="auto"/>
        <w:bottom w:val="none" w:sz="0" w:space="0" w:color="auto"/>
        <w:right w:val="none" w:sz="0" w:space="0" w:color="auto"/>
      </w:divBdr>
    </w:div>
    <w:div w:id="1583683884">
      <w:bodyDiv w:val="1"/>
      <w:marLeft w:val="0"/>
      <w:marRight w:val="0"/>
      <w:marTop w:val="0"/>
      <w:marBottom w:val="0"/>
      <w:divBdr>
        <w:top w:val="none" w:sz="0" w:space="0" w:color="auto"/>
        <w:left w:val="none" w:sz="0" w:space="0" w:color="auto"/>
        <w:bottom w:val="none" w:sz="0" w:space="0" w:color="auto"/>
        <w:right w:val="none" w:sz="0" w:space="0" w:color="auto"/>
      </w:divBdr>
    </w:div>
    <w:div w:id="1593926097">
      <w:bodyDiv w:val="1"/>
      <w:marLeft w:val="0"/>
      <w:marRight w:val="0"/>
      <w:marTop w:val="0"/>
      <w:marBottom w:val="0"/>
      <w:divBdr>
        <w:top w:val="none" w:sz="0" w:space="0" w:color="auto"/>
        <w:left w:val="none" w:sz="0" w:space="0" w:color="auto"/>
        <w:bottom w:val="none" w:sz="0" w:space="0" w:color="auto"/>
        <w:right w:val="none" w:sz="0" w:space="0" w:color="auto"/>
      </w:divBdr>
    </w:div>
    <w:div w:id="1595625919">
      <w:bodyDiv w:val="1"/>
      <w:marLeft w:val="0"/>
      <w:marRight w:val="0"/>
      <w:marTop w:val="0"/>
      <w:marBottom w:val="0"/>
      <w:divBdr>
        <w:top w:val="none" w:sz="0" w:space="0" w:color="auto"/>
        <w:left w:val="none" w:sz="0" w:space="0" w:color="auto"/>
        <w:bottom w:val="none" w:sz="0" w:space="0" w:color="auto"/>
        <w:right w:val="none" w:sz="0" w:space="0" w:color="auto"/>
      </w:divBdr>
    </w:div>
    <w:div w:id="1623606535">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30013051">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42232206">
      <w:bodyDiv w:val="1"/>
      <w:marLeft w:val="0"/>
      <w:marRight w:val="0"/>
      <w:marTop w:val="0"/>
      <w:marBottom w:val="0"/>
      <w:divBdr>
        <w:top w:val="none" w:sz="0" w:space="0" w:color="auto"/>
        <w:left w:val="none" w:sz="0" w:space="0" w:color="auto"/>
        <w:bottom w:val="none" w:sz="0" w:space="0" w:color="auto"/>
        <w:right w:val="none" w:sz="0" w:space="0" w:color="auto"/>
      </w:divBdr>
    </w:div>
    <w:div w:id="1657614034">
      <w:bodyDiv w:val="1"/>
      <w:marLeft w:val="0"/>
      <w:marRight w:val="0"/>
      <w:marTop w:val="0"/>
      <w:marBottom w:val="0"/>
      <w:divBdr>
        <w:top w:val="none" w:sz="0" w:space="0" w:color="auto"/>
        <w:left w:val="none" w:sz="0" w:space="0" w:color="auto"/>
        <w:bottom w:val="none" w:sz="0" w:space="0" w:color="auto"/>
        <w:right w:val="none" w:sz="0" w:space="0" w:color="auto"/>
      </w:divBdr>
    </w:div>
    <w:div w:id="1658679630">
      <w:bodyDiv w:val="1"/>
      <w:marLeft w:val="0"/>
      <w:marRight w:val="0"/>
      <w:marTop w:val="0"/>
      <w:marBottom w:val="0"/>
      <w:divBdr>
        <w:top w:val="none" w:sz="0" w:space="0" w:color="auto"/>
        <w:left w:val="none" w:sz="0" w:space="0" w:color="auto"/>
        <w:bottom w:val="none" w:sz="0" w:space="0" w:color="auto"/>
        <w:right w:val="none" w:sz="0" w:space="0" w:color="auto"/>
      </w:divBdr>
    </w:div>
    <w:div w:id="1665470847">
      <w:bodyDiv w:val="1"/>
      <w:marLeft w:val="0"/>
      <w:marRight w:val="0"/>
      <w:marTop w:val="0"/>
      <w:marBottom w:val="0"/>
      <w:divBdr>
        <w:top w:val="none" w:sz="0" w:space="0" w:color="auto"/>
        <w:left w:val="none" w:sz="0" w:space="0" w:color="auto"/>
        <w:bottom w:val="none" w:sz="0" w:space="0" w:color="auto"/>
        <w:right w:val="none" w:sz="0" w:space="0" w:color="auto"/>
      </w:divBdr>
    </w:div>
    <w:div w:id="1688484700">
      <w:bodyDiv w:val="1"/>
      <w:marLeft w:val="0"/>
      <w:marRight w:val="0"/>
      <w:marTop w:val="0"/>
      <w:marBottom w:val="0"/>
      <w:divBdr>
        <w:top w:val="none" w:sz="0" w:space="0" w:color="auto"/>
        <w:left w:val="none" w:sz="0" w:space="0" w:color="auto"/>
        <w:bottom w:val="none" w:sz="0" w:space="0" w:color="auto"/>
        <w:right w:val="none" w:sz="0" w:space="0" w:color="auto"/>
      </w:divBdr>
    </w:div>
    <w:div w:id="1696033189">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38432301">
      <w:bodyDiv w:val="1"/>
      <w:marLeft w:val="0"/>
      <w:marRight w:val="0"/>
      <w:marTop w:val="0"/>
      <w:marBottom w:val="0"/>
      <w:divBdr>
        <w:top w:val="none" w:sz="0" w:space="0" w:color="auto"/>
        <w:left w:val="none" w:sz="0" w:space="0" w:color="auto"/>
        <w:bottom w:val="none" w:sz="0" w:space="0" w:color="auto"/>
        <w:right w:val="none" w:sz="0" w:space="0" w:color="auto"/>
      </w:divBdr>
    </w:div>
    <w:div w:id="1739790849">
      <w:bodyDiv w:val="1"/>
      <w:marLeft w:val="0"/>
      <w:marRight w:val="0"/>
      <w:marTop w:val="0"/>
      <w:marBottom w:val="0"/>
      <w:divBdr>
        <w:top w:val="none" w:sz="0" w:space="0" w:color="auto"/>
        <w:left w:val="none" w:sz="0" w:space="0" w:color="auto"/>
        <w:bottom w:val="none" w:sz="0" w:space="0" w:color="auto"/>
        <w:right w:val="none" w:sz="0" w:space="0" w:color="auto"/>
      </w:divBdr>
    </w:div>
    <w:div w:id="1746948352">
      <w:bodyDiv w:val="1"/>
      <w:marLeft w:val="0"/>
      <w:marRight w:val="0"/>
      <w:marTop w:val="0"/>
      <w:marBottom w:val="0"/>
      <w:divBdr>
        <w:top w:val="none" w:sz="0" w:space="0" w:color="auto"/>
        <w:left w:val="none" w:sz="0" w:space="0" w:color="auto"/>
        <w:bottom w:val="none" w:sz="0" w:space="0" w:color="auto"/>
        <w:right w:val="none" w:sz="0" w:space="0" w:color="auto"/>
      </w:divBdr>
    </w:div>
    <w:div w:id="1761023305">
      <w:bodyDiv w:val="1"/>
      <w:marLeft w:val="0"/>
      <w:marRight w:val="0"/>
      <w:marTop w:val="0"/>
      <w:marBottom w:val="0"/>
      <w:divBdr>
        <w:top w:val="none" w:sz="0" w:space="0" w:color="auto"/>
        <w:left w:val="none" w:sz="0" w:space="0" w:color="auto"/>
        <w:bottom w:val="none" w:sz="0" w:space="0" w:color="auto"/>
        <w:right w:val="none" w:sz="0" w:space="0" w:color="auto"/>
      </w:divBdr>
    </w:div>
    <w:div w:id="1774739054">
      <w:bodyDiv w:val="1"/>
      <w:marLeft w:val="0"/>
      <w:marRight w:val="0"/>
      <w:marTop w:val="0"/>
      <w:marBottom w:val="0"/>
      <w:divBdr>
        <w:top w:val="none" w:sz="0" w:space="0" w:color="auto"/>
        <w:left w:val="none" w:sz="0" w:space="0" w:color="auto"/>
        <w:bottom w:val="none" w:sz="0" w:space="0" w:color="auto"/>
        <w:right w:val="none" w:sz="0" w:space="0" w:color="auto"/>
      </w:divBdr>
    </w:div>
    <w:div w:id="1776246391">
      <w:bodyDiv w:val="1"/>
      <w:marLeft w:val="0"/>
      <w:marRight w:val="0"/>
      <w:marTop w:val="0"/>
      <w:marBottom w:val="0"/>
      <w:divBdr>
        <w:top w:val="none" w:sz="0" w:space="0" w:color="auto"/>
        <w:left w:val="none" w:sz="0" w:space="0" w:color="auto"/>
        <w:bottom w:val="none" w:sz="0" w:space="0" w:color="auto"/>
        <w:right w:val="none" w:sz="0" w:space="0" w:color="auto"/>
      </w:divBdr>
    </w:div>
    <w:div w:id="1778478316">
      <w:bodyDiv w:val="1"/>
      <w:marLeft w:val="0"/>
      <w:marRight w:val="0"/>
      <w:marTop w:val="0"/>
      <w:marBottom w:val="0"/>
      <w:divBdr>
        <w:top w:val="none" w:sz="0" w:space="0" w:color="auto"/>
        <w:left w:val="none" w:sz="0" w:space="0" w:color="auto"/>
        <w:bottom w:val="none" w:sz="0" w:space="0" w:color="auto"/>
        <w:right w:val="none" w:sz="0" w:space="0" w:color="auto"/>
      </w:divBdr>
    </w:div>
    <w:div w:id="1782607686">
      <w:bodyDiv w:val="1"/>
      <w:marLeft w:val="0"/>
      <w:marRight w:val="0"/>
      <w:marTop w:val="0"/>
      <w:marBottom w:val="0"/>
      <w:divBdr>
        <w:top w:val="none" w:sz="0" w:space="0" w:color="auto"/>
        <w:left w:val="none" w:sz="0" w:space="0" w:color="auto"/>
        <w:bottom w:val="none" w:sz="0" w:space="0" w:color="auto"/>
        <w:right w:val="none" w:sz="0" w:space="0" w:color="auto"/>
      </w:divBdr>
    </w:div>
    <w:div w:id="1792433483">
      <w:bodyDiv w:val="1"/>
      <w:marLeft w:val="0"/>
      <w:marRight w:val="0"/>
      <w:marTop w:val="0"/>
      <w:marBottom w:val="0"/>
      <w:divBdr>
        <w:top w:val="none" w:sz="0" w:space="0" w:color="auto"/>
        <w:left w:val="none" w:sz="0" w:space="0" w:color="auto"/>
        <w:bottom w:val="none" w:sz="0" w:space="0" w:color="auto"/>
        <w:right w:val="none" w:sz="0" w:space="0" w:color="auto"/>
      </w:divBdr>
    </w:div>
    <w:div w:id="1796485987">
      <w:bodyDiv w:val="1"/>
      <w:marLeft w:val="0"/>
      <w:marRight w:val="0"/>
      <w:marTop w:val="0"/>
      <w:marBottom w:val="0"/>
      <w:divBdr>
        <w:top w:val="none" w:sz="0" w:space="0" w:color="auto"/>
        <w:left w:val="none" w:sz="0" w:space="0" w:color="auto"/>
        <w:bottom w:val="none" w:sz="0" w:space="0" w:color="auto"/>
        <w:right w:val="none" w:sz="0" w:space="0" w:color="auto"/>
      </w:divBdr>
    </w:div>
    <w:div w:id="1810126799">
      <w:bodyDiv w:val="1"/>
      <w:marLeft w:val="0"/>
      <w:marRight w:val="0"/>
      <w:marTop w:val="0"/>
      <w:marBottom w:val="0"/>
      <w:divBdr>
        <w:top w:val="none" w:sz="0" w:space="0" w:color="auto"/>
        <w:left w:val="none" w:sz="0" w:space="0" w:color="auto"/>
        <w:bottom w:val="none" w:sz="0" w:space="0" w:color="auto"/>
        <w:right w:val="none" w:sz="0" w:space="0" w:color="auto"/>
      </w:divBdr>
    </w:div>
    <w:div w:id="1810200310">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61820342">
      <w:bodyDiv w:val="1"/>
      <w:marLeft w:val="0"/>
      <w:marRight w:val="0"/>
      <w:marTop w:val="0"/>
      <w:marBottom w:val="0"/>
      <w:divBdr>
        <w:top w:val="none" w:sz="0" w:space="0" w:color="auto"/>
        <w:left w:val="none" w:sz="0" w:space="0" w:color="auto"/>
        <w:bottom w:val="none" w:sz="0" w:space="0" w:color="auto"/>
        <w:right w:val="none" w:sz="0" w:space="0" w:color="auto"/>
      </w:divBdr>
    </w:div>
    <w:div w:id="1874266491">
      <w:bodyDiv w:val="1"/>
      <w:marLeft w:val="0"/>
      <w:marRight w:val="0"/>
      <w:marTop w:val="0"/>
      <w:marBottom w:val="0"/>
      <w:divBdr>
        <w:top w:val="none" w:sz="0" w:space="0" w:color="auto"/>
        <w:left w:val="none" w:sz="0" w:space="0" w:color="auto"/>
        <w:bottom w:val="none" w:sz="0" w:space="0" w:color="auto"/>
        <w:right w:val="none" w:sz="0" w:space="0" w:color="auto"/>
      </w:divBdr>
    </w:div>
    <w:div w:id="1901943534">
      <w:bodyDiv w:val="1"/>
      <w:marLeft w:val="0"/>
      <w:marRight w:val="0"/>
      <w:marTop w:val="0"/>
      <w:marBottom w:val="0"/>
      <w:divBdr>
        <w:top w:val="none" w:sz="0" w:space="0" w:color="auto"/>
        <w:left w:val="none" w:sz="0" w:space="0" w:color="auto"/>
        <w:bottom w:val="none" w:sz="0" w:space="0" w:color="auto"/>
        <w:right w:val="none" w:sz="0" w:space="0" w:color="auto"/>
      </w:divBdr>
    </w:div>
    <w:div w:id="1903979840">
      <w:bodyDiv w:val="1"/>
      <w:marLeft w:val="0"/>
      <w:marRight w:val="0"/>
      <w:marTop w:val="0"/>
      <w:marBottom w:val="0"/>
      <w:divBdr>
        <w:top w:val="none" w:sz="0" w:space="0" w:color="auto"/>
        <w:left w:val="none" w:sz="0" w:space="0" w:color="auto"/>
        <w:bottom w:val="none" w:sz="0" w:space="0" w:color="auto"/>
        <w:right w:val="none" w:sz="0" w:space="0" w:color="auto"/>
      </w:divBdr>
    </w:div>
    <w:div w:id="1947350215">
      <w:bodyDiv w:val="1"/>
      <w:marLeft w:val="0"/>
      <w:marRight w:val="0"/>
      <w:marTop w:val="0"/>
      <w:marBottom w:val="0"/>
      <w:divBdr>
        <w:top w:val="none" w:sz="0" w:space="0" w:color="auto"/>
        <w:left w:val="none" w:sz="0" w:space="0" w:color="auto"/>
        <w:bottom w:val="none" w:sz="0" w:space="0" w:color="auto"/>
        <w:right w:val="none" w:sz="0" w:space="0" w:color="auto"/>
      </w:divBdr>
    </w:div>
    <w:div w:id="1954432469">
      <w:bodyDiv w:val="1"/>
      <w:marLeft w:val="0"/>
      <w:marRight w:val="0"/>
      <w:marTop w:val="0"/>
      <w:marBottom w:val="0"/>
      <w:divBdr>
        <w:top w:val="none" w:sz="0" w:space="0" w:color="auto"/>
        <w:left w:val="none" w:sz="0" w:space="0" w:color="auto"/>
        <w:bottom w:val="none" w:sz="0" w:space="0" w:color="auto"/>
        <w:right w:val="none" w:sz="0" w:space="0" w:color="auto"/>
      </w:divBdr>
    </w:div>
    <w:div w:id="1966814522">
      <w:bodyDiv w:val="1"/>
      <w:marLeft w:val="0"/>
      <w:marRight w:val="0"/>
      <w:marTop w:val="0"/>
      <w:marBottom w:val="0"/>
      <w:divBdr>
        <w:top w:val="none" w:sz="0" w:space="0" w:color="auto"/>
        <w:left w:val="none" w:sz="0" w:space="0" w:color="auto"/>
        <w:bottom w:val="none" w:sz="0" w:space="0" w:color="auto"/>
        <w:right w:val="none" w:sz="0" w:space="0" w:color="auto"/>
      </w:divBdr>
    </w:div>
    <w:div w:id="1978874363">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24895146">
      <w:bodyDiv w:val="1"/>
      <w:marLeft w:val="0"/>
      <w:marRight w:val="0"/>
      <w:marTop w:val="0"/>
      <w:marBottom w:val="0"/>
      <w:divBdr>
        <w:top w:val="none" w:sz="0" w:space="0" w:color="auto"/>
        <w:left w:val="none" w:sz="0" w:space="0" w:color="auto"/>
        <w:bottom w:val="none" w:sz="0" w:space="0" w:color="auto"/>
        <w:right w:val="none" w:sz="0" w:space="0" w:color="auto"/>
      </w:divBdr>
    </w:div>
    <w:div w:id="2045253762">
      <w:bodyDiv w:val="1"/>
      <w:marLeft w:val="0"/>
      <w:marRight w:val="0"/>
      <w:marTop w:val="0"/>
      <w:marBottom w:val="0"/>
      <w:divBdr>
        <w:top w:val="none" w:sz="0" w:space="0" w:color="auto"/>
        <w:left w:val="none" w:sz="0" w:space="0" w:color="auto"/>
        <w:bottom w:val="none" w:sz="0" w:space="0" w:color="auto"/>
        <w:right w:val="none" w:sz="0" w:space="0" w:color="auto"/>
      </w:divBdr>
    </w:div>
    <w:div w:id="2049142307">
      <w:bodyDiv w:val="1"/>
      <w:marLeft w:val="0"/>
      <w:marRight w:val="0"/>
      <w:marTop w:val="0"/>
      <w:marBottom w:val="0"/>
      <w:divBdr>
        <w:top w:val="none" w:sz="0" w:space="0" w:color="auto"/>
        <w:left w:val="none" w:sz="0" w:space="0" w:color="auto"/>
        <w:bottom w:val="none" w:sz="0" w:space="0" w:color="auto"/>
        <w:right w:val="none" w:sz="0" w:space="0" w:color="auto"/>
      </w:divBdr>
    </w:div>
    <w:div w:id="2071732801">
      <w:bodyDiv w:val="1"/>
      <w:marLeft w:val="0"/>
      <w:marRight w:val="0"/>
      <w:marTop w:val="0"/>
      <w:marBottom w:val="0"/>
      <w:divBdr>
        <w:top w:val="none" w:sz="0" w:space="0" w:color="auto"/>
        <w:left w:val="none" w:sz="0" w:space="0" w:color="auto"/>
        <w:bottom w:val="none" w:sz="0" w:space="0" w:color="auto"/>
        <w:right w:val="none" w:sz="0" w:space="0" w:color="auto"/>
      </w:divBdr>
    </w:div>
    <w:div w:id="2089114631">
      <w:bodyDiv w:val="1"/>
      <w:marLeft w:val="0"/>
      <w:marRight w:val="0"/>
      <w:marTop w:val="0"/>
      <w:marBottom w:val="0"/>
      <w:divBdr>
        <w:top w:val="none" w:sz="0" w:space="0" w:color="auto"/>
        <w:left w:val="none" w:sz="0" w:space="0" w:color="auto"/>
        <w:bottom w:val="none" w:sz="0" w:space="0" w:color="auto"/>
        <w:right w:val="none" w:sz="0" w:space="0" w:color="auto"/>
      </w:divBdr>
    </w:div>
    <w:div w:id="2110929850">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37795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microsoft.com/office/2007/relationships/diagramDrawing" Target="diagrams/drawing1.xml"/><Relationship Id="rId47" Type="http://schemas.openxmlformats.org/officeDocument/2006/relationships/image" Target="media/image33.png"/><Relationship Id="rId63" Type="http://schemas.openxmlformats.org/officeDocument/2006/relationships/diagramColors" Target="diagrams/colors4.xml"/><Relationship Id="rId68"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diagramQuickStyle" Target="diagrams/quickStyle1.xml"/><Relationship Id="rId45" Type="http://schemas.openxmlformats.org/officeDocument/2006/relationships/image" Target="media/image31.png"/><Relationship Id="rId53" Type="http://schemas.openxmlformats.org/officeDocument/2006/relationships/hyperlink" Target="http://www.mapadotacji.gov.pl" TargetMode="External"/><Relationship Id="rId58" Type="http://schemas.microsoft.com/office/2007/relationships/diagramDrawing" Target="diagrams/drawing3.xml"/><Relationship Id="rId66"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diagramLayout" Target="diagrams/layout4.xml"/><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29.png"/><Relationship Id="rId48" Type="http://schemas.openxmlformats.org/officeDocument/2006/relationships/diagramData" Target="diagrams/data2.xml"/><Relationship Id="rId56" Type="http://schemas.openxmlformats.org/officeDocument/2006/relationships/diagramQuickStyle" Target="diagrams/quickStyle3.xml"/><Relationship Id="rId64" Type="http://schemas.microsoft.com/office/2007/relationships/diagramDrawing" Target="diagrams/drawing4.xml"/><Relationship Id="rId69"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diagramColors" Target="diagrams/colors2.xml"/><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microsoft.com/office/2007/relationships/hdphoto" Target="media/hdphoto1.wdp"/><Relationship Id="rId33" Type="http://schemas.openxmlformats.org/officeDocument/2006/relationships/image" Target="media/image24.jpeg"/><Relationship Id="rId38" Type="http://schemas.openxmlformats.org/officeDocument/2006/relationships/diagramData" Target="diagrams/data1.xml"/><Relationship Id="rId46" Type="http://schemas.openxmlformats.org/officeDocument/2006/relationships/image" Target="media/image32.png"/><Relationship Id="rId59" Type="http://schemas.openxmlformats.org/officeDocument/2006/relationships/footer" Target="footer1.xml"/><Relationship Id="rId67" Type="http://schemas.openxmlformats.org/officeDocument/2006/relationships/image" Target="media/image36.png"/><Relationship Id="rId20" Type="http://schemas.openxmlformats.org/officeDocument/2006/relationships/image" Target="media/image12.jpeg"/><Relationship Id="rId41" Type="http://schemas.openxmlformats.org/officeDocument/2006/relationships/diagramColors" Target="diagrams/colors1.xml"/><Relationship Id="rId54" Type="http://schemas.openxmlformats.org/officeDocument/2006/relationships/diagramData" Target="diagrams/data3.xml"/><Relationship Id="rId62" Type="http://schemas.openxmlformats.org/officeDocument/2006/relationships/diagramQuickStyle" Target="diagrams/quickStyle4.xml"/><Relationship Id="rId70"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diagramLayout" Target="diagrams/layout2.xml"/><Relationship Id="rId57" Type="http://schemas.openxmlformats.org/officeDocument/2006/relationships/diagramColors" Target="diagrams/colors3.xml"/><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0.png"/><Relationship Id="rId52" Type="http://schemas.microsoft.com/office/2007/relationships/diagramDrawing" Target="diagrams/drawing2.xml"/><Relationship Id="rId60" Type="http://schemas.openxmlformats.org/officeDocument/2006/relationships/diagramData" Target="diagrams/data4.xml"/><Relationship Id="rId65" Type="http://schemas.openxmlformats.org/officeDocument/2006/relationships/image" Target="media/image3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diagramLayout" Target="diagrams/layout1.xml"/><Relationship Id="rId34" Type="http://schemas.openxmlformats.org/officeDocument/2006/relationships/image" Target="media/image25.jpeg"/><Relationship Id="rId50" Type="http://schemas.openxmlformats.org/officeDocument/2006/relationships/diagramQuickStyle" Target="diagrams/quickStyle2.xml"/><Relationship Id="rId55" Type="http://schemas.openxmlformats.org/officeDocument/2006/relationships/diagramLayout" Target="diagrams/layout3.xml"/><Relationship Id="rId7" Type="http://schemas.openxmlformats.org/officeDocument/2006/relationships/endnotes" Target="end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dPt>
            <c:idx val="0"/>
            <c:bubble3D val="0"/>
            <c:spPr>
              <a:solidFill>
                <a:schemeClr val="accent1">
                  <a:lumMod val="25000"/>
                  <a:lumOff val="75000"/>
                </a:schemeClr>
              </a:soli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c:spPr>
            <c:extLst>
              <c:ext xmlns:c16="http://schemas.microsoft.com/office/drawing/2014/chart" uri="{C3380CC4-5D6E-409C-BE32-E72D297353CC}">
                <c16:uniqueId val="{00000002-5914-4FF8-BC77-AF87A003DD81}"/>
              </c:ext>
            </c:extLst>
          </c:dPt>
          <c:dPt>
            <c:idx val="1"/>
            <c:bubble3D val="0"/>
            <c:spPr>
              <a:solidFill>
                <a:srgbClr val="FFC500"/>
              </a:soli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c:spPr>
            <c:extLst>
              <c:ext xmlns:c16="http://schemas.microsoft.com/office/drawing/2014/chart" uri="{C3380CC4-5D6E-409C-BE32-E72D297353CC}">
                <c16:uniqueId val="{00000001-5914-4FF8-BC77-AF87A003DD81}"/>
              </c:ext>
            </c:extLst>
          </c:dPt>
          <c:dPt>
            <c:idx val="2"/>
            <c:bubble3D val="0"/>
            <c:spPr>
              <a:gradFill rotWithShape="1">
                <a:gsLst>
                  <a:gs pos="0">
                    <a:schemeClr val="accent3">
                      <a:tint val="96000"/>
                      <a:satMod val="100000"/>
                      <a:lumMod val="104000"/>
                    </a:schemeClr>
                  </a:gs>
                  <a:gs pos="78000">
                    <a:schemeClr val="accent3">
                      <a:shade val="100000"/>
                      <a:satMod val="110000"/>
                      <a:lumMod val="100000"/>
                    </a:schemeClr>
                  </a:gs>
                </a:gsLst>
                <a:lin ang="5400000" scaled="0"/>
              </a:gra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c:spPr>
            <c:extLst>
              <c:ext xmlns:c16="http://schemas.microsoft.com/office/drawing/2014/chart" uri="{C3380CC4-5D6E-409C-BE32-E72D297353CC}">
                <c16:uniqueId val="{00000004-5914-4FF8-BC77-AF87A003DD81}"/>
              </c:ext>
            </c:extLst>
          </c:dPt>
          <c:dLbls>
            <c:dLbl>
              <c:idx val="0"/>
              <c:layout>
                <c:manualLayout>
                  <c:x val="-8.2950933216681247E-2"/>
                  <c:y val="0.2134705036870391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914-4FF8-BC77-AF87A003DD81}"/>
                </c:ext>
              </c:extLst>
            </c:dLbl>
            <c:dLbl>
              <c:idx val="1"/>
              <c:layout>
                <c:manualLayout>
                  <c:x val="-2.7363298337707787E-2"/>
                  <c:y val="-0.2290941757280340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914-4FF8-BC77-AF87A003DD81}"/>
                </c:ext>
              </c:extLst>
            </c:dLbl>
            <c:dLbl>
              <c:idx val="2"/>
              <c:layout>
                <c:manualLayout>
                  <c:x val="7.9716207349081358E-2"/>
                  <c:y val="0.1883995750531183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914-4FF8-BC77-AF87A003DD8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Arkusz1!$A$2:$A$4</c:f>
              <c:strCache>
                <c:ptCount val="3"/>
                <c:pt idx="0">
                  <c:v>osoby w wieku przedprodukcyjnym</c:v>
                </c:pt>
                <c:pt idx="1">
                  <c:v>osoby w wieku produkcyjnym</c:v>
                </c:pt>
                <c:pt idx="2">
                  <c:v>osoby w wieku poprodukcyjnym</c:v>
                </c:pt>
              </c:strCache>
            </c:strRef>
          </c:cat>
          <c:val>
            <c:numRef>
              <c:f>Arkusz1!$B$2:$B$4</c:f>
              <c:numCache>
                <c:formatCode>General</c:formatCode>
                <c:ptCount val="3"/>
                <c:pt idx="0">
                  <c:v>291</c:v>
                </c:pt>
                <c:pt idx="1">
                  <c:v>1109</c:v>
                </c:pt>
                <c:pt idx="2">
                  <c:v>337</c:v>
                </c:pt>
              </c:numCache>
            </c:numRef>
          </c:val>
          <c:extLst>
            <c:ext xmlns:c16="http://schemas.microsoft.com/office/drawing/2014/chart" uri="{C3380CC4-5D6E-409C-BE32-E72D297353CC}">
              <c16:uniqueId val="{00000000-5914-4FF8-BC77-AF87A003DD8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Calibri" panose="020F0502020204030204" pitchFamily="34" charset="0"/>
          <a:cs typeface="Calibri" panose="020F050202020403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D43E8F-37AC-46C8-A30E-41AAE369B2FD}" type="doc">
      <dgm:prSet loTypeId="urn:microsoft.com/office/officeart/2005/8/layout/pyramid1" loCatId="pyramid" qsTypeId="urn:microsoft.com/office/officeart/2005/8/quickstyle/simple2" qsCatId="simple" csTypeId="urn:microsoft.com/office/officeart/2005/8/colors/colorful3" csCatId="colorful" phldr="1"/>
      <dgm:spPr/>
      <dgm:t>
        <a:bodyPr/>
        <a:lstStyle/>
        <a:p>
          <a:endParaRPr lang="pl-PL"/>
        </a:p>
      </dgm:t>
    </dgm:pt>
    <dgm:pt modelId="{B438B0BD-BB2A-49C0-926D-D7DA96F84D8C}">
      <dgm:prSet phldrT="[Tekst]" custT="1"/>
      <dgm:spPr>
        <a:solidFill>
          <a:srgbClr val="FFC500"/>
        </a:solidFill>
      </dgm:spPr>
      <dgm:t>
        <a:bodyPr/>
        <a:lstStyle/>
        <a:p>
          <a:r>
            <a:rPr lang="pl-PL" sz="1100" b="1">
              <a:solidFill>
                <a:schemeClr val="bg1"/>
              </a:solidFill>
              <a:latin typeface="Calibri" panose="020F0502020204030204" pitchFamily="34" charset="0"/>
              <a:cs typeface="Calibri" panose="020F0502020204030204" pitchFamily="34" charset="0"/>
            </a:rPr>
            <a:t>WIZJA</a:t>
          </a:r>
          <a:r>
            <a:rPr lang="pl-PL" sz="1100" b="0">
              <a:solidFill>
                <a:schemeClr val="bg1"/>
              </a:solidFill>
              <a:latin typeface="Calibri" panose="020F0502020204030204" pitchFamily="34" charset="0"/>
              <a:cs typeface="Calibri" panose="020F0502020204030204" pitchFamily="34" charset="0"/>
            </a:rPr>
            <a:t> </a:t>
          </a:r>
        </a:p>
        <a:p>
          <a:r>
            <a:rPr lang="pl-PL" sz="1100" b="1">
              <a:solidFill>
                <a:schemeClr val="bg1"/>
              </a:solidFill>
              <a:latin typeface="Calibri" panose="020F0502020204030204" pitchFamily="34" charset="0"/>
              <a:cs typeface="Calibri" panose="020F0502020204030204" pitchFamily="34" charset="0"/>
            </a:rPr>
            <a:t>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a:solidFill>
          <a:srgbClr val="E0DB1D"/>
        </a:solidFill>
      </dgm:spPr>
      <dgm:t>
        <a:bodyPr/>
        <a:lstStyle/>
        <a:p>
          <a:r>
            <a:rPr lang="pl-PL" sz="1100" b="1">
              <a:solidFill>
                <a:schemeClr val="bg1"/>
              </a:solidFill>
              <a:latin typeface="Calibri" panose="020F0502020204030204" pitchFamily="34" charset="0"/>
              <a:cs typeface="Calibri" panose="020F0502020204030204" pitchFamily="34" charset="0"/>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a:solidFill>
          <a:srgbClr val="BBA72D"/>
        </a:solidFill>
      </dgm:spPr>
      <dgm:t>
        <a:bodyPr/>
        <a:lstStyle/>
        <a:p>
          <a:r>
            <a:rPr lang="pl-PL" sz="1100" b="1">
              <a:solidFill>
                <a:schemeClr val="bg1"/>
              </a:solidFill>
              <a:latin typeface="Calibri" panose="020F0502020204030204" pitchFamily="34" charset="0"/>
              <a:cs typeface="Calibri" panose="020F0502020204030204" pitchFamily="34" charset="0"/>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E17BB6B-3707-4CFD-BE8D-4FE611E1FBDB}">
      <dgm:prSet custT="1"/>
      <dgm:spPr>
        <a:solidFill>
          <a:srgbClr val="00A15E"/>
        </a:solidFill>
      </dgm:spPr>
      <dgm:t>
        <a:bodyPr/>
        <a:lstStyle/>
        <a:p>
          <a:r>
            <a:rPr lang="pl-PL" sz="1100" b="1">
              <a:solidFill>
                <a:schemeClr val="bg1"/>
              </a:solidFill>
              <a:latin typeface="Calibri" panose="020F0502020204030204" pitchFamily="34" charset="0"/>
              <a:cs typeface="Calibri" panose="020F0502020204030204" pitchFamily="34" charset="0"/>
            </a:rPr>
            <a:t>PROJEKTY I PRZEDSIĘWZIĘCIA REWITALIZACYJNE</a:t>
          </a:r>
        </a:p>
      </dgm:t>
    </dgm:pt>
    <dgm:pt modelId="{8AD43D1F-8863-494F-BF92-36A01C79D838}" type="parTrans" cxnId="{32EFEE8D-71A4-4A6B-AC2E-12EBCAA8F032}">
      <dgm:prSet/>
      <dgm:spPr/>
      <dgm:t>
        <a:bodyPr/>
        <a:lstStyle/>
        <a:p>
          <a:endParaRPr lang="pl-PL" sz="1000" b="1">
            <a:solidFill>
              <a:schemeClr val="bg1"/>
            </a:solidFill>
          </a:endParaRPr>
        </a:p>
      </dgm:t>
    </dgm:pt>
    <dgm:pt modelId="{274BAA2C-095E-4632-92CD-DE3F1849A127}" type="sibTrans" cxnId="{32EFEE8D-71A4-4A6B-AC2E-12EBCAA8F032}">
      <dgm:prSet/>
      <dgm:spPr/>
      <dgm:t>
        <a:bodyPr/>
        <a:lstStyle/>
        <a:p>
          <a:endParaRPr lang="pl-PL" sz="1000" b="1">
            <a:solidFill>
              <a:schemeClr val="bg1"/>
            </a:solidFill>
          </a:endParaRPr>
        </a:p>
      </dgm:t>
    </dgm:pt>
    <dgm:pt modelId="{A84D47C3-41C9-43BF-96BD-6CF83C5572C1}">
      <dgm:prSet custT="1"/>
      <dgm:spPr>
        <a:ln>
          <a:solidFill>
            <a:srgbClr val="00A15E"/>
          </a:solidFill>
        </a:ln>
      </dgm:spPr>
      <dgm:t>
        <a:bodyPr/>
        <a:lstStyle/>
        <a:p>
          <a:r>
            <a:rPr lang="pl-PL" sz="1100" b="0">
              <a:latin typeface="Calibri" panose="020F0502020204030204" pitchFamily="34" charset="0"/>
              <a:cs typeface="Calibri" panose="020F0502020204030204" pitchFamily="34" charset="0"/>
            </a:rPr>
            <a:t>PRZEDSIĘWZIĘCIA PODSTAWOWE</a:t>
          </a:r>
        </a:p>
      </dgm:t>
    </dgm:pt>
    <dgm:pt modelId="{749AD138-5B8D-43F9-A81D-C1C10826A704}" type="parTrans" cxnId="{CB413C26-1D27-4B44-B080-66DFD98D8CF4}">
      <dgm:prSet/>
      <dgm:spPr/>
      <dgm:t>
        <a:bodyPr/>
        <a:lstStyle/>
        <a:p>
          <a:endParaRPr lang="pl-PL" sz="1000" b="1">
            <a:solidFill>
              <a:schemeClr val="bg1"/>
            </a:solidFill>
          </a:endParaRPr>
        </a:p>
      </dgm:t>
    </dgm:pt>
    <dgm:pt modelId="{3EFB74DD-D8FE-421A-BE97-9BB3A9BF2D3F}" type="sibTrans" cxnId="{CB413C26-1D27-4B44-B080-66DFD98D8CF4}">
      <dgm:prSet/>
      <dgm:spPr/>
      <dgm:t>
        <a:bodyPr/>
        <a:lstStyle/>
        <a:p>
          <a:endParaRPr lang="pl-PL" sz="1000" b="1">
            <a:solidFill>
              <a:schemeClr val="bg1"/>
            </a:solidFill>
          </a:endParaRPr>
        </a:p>
      </dgm:t>
    </dgm:pt>
    <dgm:pt modelId="{29603A2C-4AA9-49F7-9F54-95294DFB1301}">
      <dgm:prSet custT="1"/>
      <dgm:spPr>
        <a:ln>
          <a:solidFill>
            <a:srgbClr val="00A15E"/>
          </a:solidFill>
        </a:ln>
      </dgm:spPr>
      <dgm:t>
        <a:bodyPr/>
        <a:lstStyle/>
        <a:p>
          <a:r>
            <a:rPr lang="pl-PL" sz="1100" b="0">
              <a:latin typeface="Calibri" panose="020F0502020204030204" pitchFamily="34" charset="0"/>
              <a:cs typeface="Calibri" panose="020F0502020204030204" pitchFamily="34" charset="0"/>
            </a:rPr>
            <a:t>POZOSTAŁE PRZEDSIĘWZIĘCIA</a:t>
          </a:r>
        </a:p>
      </dgm:t>
    </dgm:pt>
    <dgm:pt modelId="{4B52C5CA-84C2-4342-8B10-960CD63C6278}" type="parTrans" cxnId="{1572C376-25FF-45A5-9839-7AFDE11A9C12}">
      <dgm:prSet/>
      <dgm:spPr/>
      <dgm:t>
        <a:bodyPr/>
        <a:lstStyle/>
        <a:p>
          <a:endParaRPr lang="pl-PL" sz="1000" b="1">
            <a:solidFill>
              <a:schemeClr val="bg1"/>
            </a:solidFill>
          </a:endParaRPr>
        </a:p>
      </dgm:t>
    </dgm:pt>
    <dgm:pt modelId="{D274C6EE-3973-4618-BF06-A630701EB456}" type="sibTrans" cxnId="{1572C376-25FF-45A5-9839-7AFDE11A9C12}">
      <dgm:prSet/>
      <dgm:spPr/>
      <dgm:t>
        <a:bodyPr/>
        <a:lstStyle/>
        <a:p>
          <a:endParaRPr lang="pl-PL" sz="1000" b="1">
            <a:solidFill>
              <a:schemeClr val="bg1"/>
            </a:solidFill>
          </a:endParaRPr>
        </a:p>
      </dgm:t>
    </dgm:pt>
    <dgm:pt modelId="{B0A760D5-4385-4D2B-B9B1-58C53415F748}" type="pres">
      <dgm:prSet presAssocID="{A2D43E8F-37AC-46C8-A30E-41AAE369B2FD}" presName="Name0" presStyleCnt="0">
        <dgm:presLayoutVars>
          <dgm:dir/>
          <dgm:animLvl val="lvl"/>
          <dgm:resizeHandles val="exact"/>
        </dgm:presLayoutVars>
      </dgm:prSet>
      <dgm:spPr/>
    </dgm:pt>
    <dgm:pt modelId="{F1971CEA-219E-49CE-85F1-37B77B4E2CEE}" type="pres">
      <dgm:prSet presAssocID="{B438B0BD-BB2A-49C0-926D-D7DA96F84D8C}" presName="Name8" presStyleCnt="0"/>
      <dgm:spPr/>
    </dgm:pt>
    <dgm:pt modelId="{C8D34A1D-BDE4-4CE6-A824-223A9E4EDA4F}" type="pres">
      <dgm:prSet presAssocID="{B438B0BD-BB2A-49C0-926D-D7DA96F84D8C}" presName="level" presStyleLbl="node1" presStyleIdx="0" presStyleCnt="4">
        <dgm:presLayoutVars>
          <dgm:chMax val="1"/>
          <dgm:bulletEnabled val="1"/>
        </dgm:presLayoutVars>
      </dgm:prSet>
      <dgm:spPr/>
    </dgm:pt>
    <dgm:pt modelId="{B01E07BE-750F-403F-A6F0-1D343721E508}" type="pres">
      <dgm:prSet presAssocID="{B438B0BD-BB2A-49C0-926D-D7DA96F84D8C}" presName="levelTx" presStyleLbl="revTx" presStyleIdx="0" presStyleCnt="0">
        <dgm:presLayoutVars>
          <dgm:chMax val="1"/>
          <dgm:bulletEnabled val="1"/>
        </dgm:presLayoutVars>
      </dgm:prSet>
      <dgm:spPr/>
    </dgm:pt>
    <dgm:pt modelId="{56DFA907-6801-4A8B-AA85-92B22348AB79}" type="pres">
      <dgm:prSet presAssocID="{F6AC3D9A-590A-4A5A-8CDA-36472EE3EF89}" presName="Name8" presStyleCnt="0"/>
      <dgm:spPr/>
    </dgm:pt>
    <dgm:pt modelId="{2615A4DF-4A74-4D8E-804A-41AEA22AB78E}" type="pres">
      <dgm:prSet presAssocID="{F6AC3D9A-590A-4A5A-8CDA-36472EE3EF89}" presName="level" presStyleLbl="node1" presStyleIdx="1" presStyleCnt="4">
        <dgm:presLayoutVars>
          <dgm:chMax val="1"/>
          <dgm:bulletEnabled val="1"/>
        </dgm:presLayoutVars>
      </dgm:prSet>
      <dgm:spPr/>
    </dgm:pt>
    <dgm:pt modelId="{3E092F4E-A5AB-4411-BF38-BE84F551B98D}" type="pres">
      <dgm:prSet presAssocID="{F6AC3D9A-590A-4A5A-8CDA-36472EE3EF89}" presName="levelTx" presStyleLbl="revTx" presStyleIdx="0" presStyleCnt="0">
        <dgm:presLayoutVars>
          <dgm:chMax val="1"/>
          <dgm:bulletEnabled val="1"/>
        </dgm:presLayoutVars>
      </dgm:prSet>
      <dgm:spPr/>
    </dgm:pt>
    <dgm:pt modelId="{E9FBF4DF-05E8-467A-A6F5-0DD9C6B087E3}" type="pres">
      <dgm:prSet presAssocID="{2A59E108-DDC4-4BBC-994E-82C92FD3F6F3}" presName="Name8" presStyleCnt="0"/>
      <dgm:spPr/>
    </dgm:pt>
    <dgm:pt modelId="{C5E438BD-65AF-4790-815D-0584971AD9DF}" type="pres">
      <dgm:prSet presAssocID="{2A59E108-DDC4-4BBC-994E-82C92FD3F6F3}" presName="level" presStyleLbl="node1" presStyleIdx="2" presStyleCnt="4">
        <dgm:presLayoutVars>
          <dgm:chMax val="1"/>
          <dgm:bulletEnabled val="1"/>
        </dgm:presLayoutVars>
      </dgm:prSet>
      <dgm:spPr/>
    </dgm:pt>
    <dgm:pt modelId="{2102E155-1449-4F8D-8E3E-B0B22C13C367}" type="pres">
      <dgm:prSet presAssocID="{2A59E108-DDC4-4BBC-994E-82C92FD3F6F3}" presName="levelTx" presStyleLbl="revTx" presStyleIdx="0" presStyleCnt="0">
        <dgm:presLayoutVars>
          <dgm:chMax val="1"/>
          <dgm:bulletEnabled val="1"/>
        </dgm:presLayoutVars>
      </dgm:prSet>
      <dgm:spPr/>
    </dgm:pt>
    <dgm:pt modelId="{024B0C5A-EB4A-4E96-8B7C-01360901BC34}" type="pres">
      <dgm:prSet presAssocID="{CE17BB6B-3707-4CFD-BE8D-4FE611E1FBDB}" presName="Name8" presStyleCnt="0"/>
      <dgm:spPr/>
    </dgm:pt>
    <dgm:pt modelId="{53602C15-B824-467C-89D0-98D93B57E6F7}" type="pres">
      <dgm:prSet presAssocID="{CE17BB6B-3707-4CFD-BE8D-4FE611E1FBDB}" presName="acctBkgd" presStyleLbl="alignAcc1" presStyleIdx="0" presStyleCnt="1"/>
      <dgm:spPr/>
    </dgm:pt>
    <dgm:pt modelId="{288DCB6C-CCDD-4E99-BC4D-550C9754B214}" type="pres">
      <dgm:prSet presAssocID="{CE17BB6B-3707-4CFD-BE8D-4FE611E1FBDB}" presName="acctTx" presStyleLbl="alignAcc1" presStyleIdx="0" presStyleCnt="1">
        <dgm:presLayoutVars>
          <dgm:bulletEnabled val="1"/>
        </dgm:presLayoutVars>
      </dgm:prSet>
      <dgm:spPr/>
    </dgm:pt>
    <dgm:pt modelId="{65EB9AE1-CD55-41CD-8188-4EDD2BC002AC}" type="pres">
      <dgm:prSet presAssocID="{CE17BB6B-3707-4CFD-BE8D-4FE611E1FBDB}" presName="level" presStyleLbl="node1" presStyleIdx="3" presStyleCnt="4">
        <dgm:presLayoutVars>
          <dgm:chMax val="1"/>
          <dgm:bulletEnabled val="1"/>
        </dgm:presLayoutVars>
      </dgm:prSet>
      <dgm:spPr/>
    </dgm:pt>
    <dgm:pt modelId="{0E7068C1-3920-4BFC-B1E3-DCEBDD67D597}" type="pres">
      <dgm:prSet presAssocID="{CE17BB6B-3707-4CFD-BE8D-4FE611E1FBDB}" presName="levelTx" presStyleLbl="revTx" presStyleIdx="0" presStyleCnt="0">
        <dgm:presLayoutVars>
          <dgm:chMax val="1"/>
          <dgm:bulletEnabled val="1"/>
        </dgm:presLayoutVars>
      </dgm:prSet>
      <dgm:spPr/>
    </dgm:pt>
  </dgm:ptLst>
  <dgm:cxnLst>
    <dgm:cxn modelId="{56F8BB03-2369-4C30-AF0F-8C0A8E9F9E1E}" type="presOf" srcId="{CE17BB6B-3707-4CFD-BE8D-4FE611E1FBDB}" destId="{65EB9AE1-CD55-41CD-8188-4EDD2BC002AC}" srcOrd="0" destOrd="0" presId="urn:microsoft.com/office/officeart/2005/8/layout/pyramid1"/>
    <dgm:cxn modelId="{63B0C503-251F-4679-886E-AD8F74CD5289}" type="presOf" srcId="{CE17BB6B-3707-4CFD-BE8D-4FE611E1FBDB}" destId="{0E7068C1-3920-4BFC-B1E3-DCEBDD67D597}" srcOrd="1" destOrd="0" presId="urn:microsoft.com/office/officeart/2005/8/layout/pyramid1"/>
    <dgm:cxn modelId="{4052880C-B11C-4602-A14F-E59180C2151E}" type="presOf" srcId="{29603A2C-4AA9-49F7-9F54-95294DFB1301}" destId="{53602C15-B824-467C-89D0-98D93B57E6F7}" srcOrd="0" destOrd="1" presId="urn:microsoft.com/office/officeart/2005/8/layout/pyramid1"/>
    <dgm:cxn modelId="{5EF3A314-5DE0-41EE-952F-A0943870AC32}" type="presOf" srcId="{29603A2C-4AA9-49F7-9F54-95294DFB1301}" destId="{288DCB6C-CCDD-4E99-BC4D-550C9754B214}" srcOrd="1" destOrd="1" presId="urn:microsoft.com/office/officeart/2005/8/layout/pyramid1"/>
    <dgm:cxn modelId="{CB413C26-1D27-4B44-B080-66DFD98D8CF4}" srcId="{CE17BB6B-3707-4CFD-BE8D-4FE611E1FBDB}" destId="{A84D47C3-41C9-43BF-96BD-6CF83C5572C1}" srcOrd="0" destOrd="0" parTransId="{749AD138-5B8D-43F9-A81D-C1C10826A704}" sibTransId="{3EFB74DD-D8FE-421A-BE97-9BB3A9BF2D3F}"/>
    <dgm:cxn modelId="{0278E12C-29E2-4FEA-A6E2-F43BFB64C5D4}" srcId="{A2D43E8F-37AC-46C8-A30E-41AAE369B2FD}" destId="{B438B0BD-BB2A-49C0-926D-D7DA96F84D8C}" srcOrd="0" destOrd="0" parTransId="{E49FB8D7-3957-44CF-A9A6-8B308CAE3D6D}" sibTransId="{2D952E28-CA31-4663-A4E6-6AC4E1E35619}"/>
    <dgm:cxn modelId="{B0D6364B-D57D-44C1-B618-0A22EA928DC7}" type="presOf" srcId="{B438B0BD-BB2A-49C0-926D-D7DA96F84D8C}" destId="{C8D34A1D-BDE4-4CE6-A824-223A9E4EDA4F}" srcOrd="0" destOrd="0" presId="urn:microsoft.com/office/officeart/2005/8/layout/pyramid1"/>
    <dgm:cxn modelId="{8E2D2D50-7A5D-4FBD-8C00-FABD91997FBB}" type="presOf" srcId="{A2D43E8F-37AC-46C8-A30E-41AAE369B2FD}" destId="{B0A760D5-4385-4D2B-B9B1-58C53415F748}" srcOrd="0" destOrd="0" presId="urn:microsoft.com/office/officeart/2005/8/layout/pyramid1"/>
    <dgm:cxn modelId="{685D4654-B982-4768-8803-0506CD238540}" type="presOf" srcId="{F6AC3D9A-590A-4A5A-8CDA-36472EE3EF89}" destId="{3E092F4E-A5AB-4411-BF38-BE84F551B98D}" srcOrd="1" destOrd="0" presId="urn:microsoft.com/office/officeart/2005/8/layout/pyramid1"/>
    <dgm:cxn modelId="{1572C376-25FF-45A5-9839-7AFDE11A9C12}" srcId="{CE17BB6B-3707-4CFD-BE8D-4FE611E1FBDB}" destId="{29603A2C-4AA9-49F7-9F54-95294DFB1301}" srcOrd="1" destOrd="0" parTransId="{4B52C5CA-84C2-4342-8B10-960CD63C6278}" sibTransId="{D274C6EE-3973-4618-BF06-A630701EB456}"/>
    <dgm:cxn modelId="{13B04980-0AEE-49C9-AAD2-1401D969CFAF}" type="presOf" srcId="{2A59E108-DDC4-4BBC-994E-82C92FD3F6F3}" destId="{C5E438BD-65AF-4790-815D-0584971AD9DF}" srcOrd="0" destOrd="0" presId="urn:microsoft.com/office/officeart/2005/8/layout/pyramid1"/>
    <dgm:cxn modelId="{9F38548A-E18E-4325-B996-7E651CD04E35}" type="presOf" srcId="{2A59E108-DDC4-4BBC-994E-82C92FD3F6F3}" destId="{2102E155-1449-4F8D-8E3E-B0B22C13C367}" srcOrd="1" destOrd="0" presId="urn:microsoft.com/office/officeart/2005/8/layout/pyramid1"/>
    <dgm:cxn modelId="{32EFEE8D-71A4-4A6B-AC2E-12EBCAA8F032}" srcId="{A2D43E8F-37AC-46C8-A30E-41AAE369B2FD}" destId="{CE17BB6B-3707-4CFD-BE8D-4FE611E1FBDB}" srcOrd="3" destOrd="0" parTransId="{8AD43D1F-8863-494F-BF92-36A01C79D838}" sibTransId="{274BAA2C-095E-4632-92CD-DE3F1849A127}"/>
    <dgm:cxn modelId="{64BA6496-5181-4A4B-89BB-5B5859E8CF3C}" srcId="{A2D43E8F-37AC-46C8-A30E-41AAE369B2FD}" destId="{2A59E108-DDC4-4BBC-994E-82C92FD3F6F3}" srcOrd="2" destOrd="0" parTransId="{EB4B80C2-05AA-4B07-8BB5-5B02A368976B}" sibTransId="{3054DD43-B540-4270-8B62-E60B87F8B800}"/>
    <dgm:cxn modelId="{8F44B798-F736-418B-9A5B-51B2D040D6D1}" type="presOf" srcId="{F6AC3D9A-590A-4A5A-8CDA-36472EE3EF89}" destId="{2615A4DF-4A74-4D8E-804A-41AEA22AB78E}" srcOrd="0" destOrd="0" presId="urn:microsoft.com/office/officeart/2005/8/layout/pyramid1"/>
    <dgm:cxn modelId="{4FDBDF98-7256-4D62-A0E4-66F1FCA37164}" srcId="{A2D43E8F-37AC-46C8-A30E-41AAE369B2FD}" destId="{F6AC3D9A-590A-4A5A-8CDA-36472EE3EF89}" srcOrd="1" destOrd="0" parTransId="{88803537-3109-4F8E-80B8-09BCB3FA3249}" sibTransId="{E6F5CD10-2C0D-481A-B406-689A0E9D3E03}"/>
    <dgm:cxn modelId="{6721AADD-105A-4E2E-87EB-C4A84DE3B756}" type="presOf" srcId="{A84D47C3-41C9-43BF-96BD-6CF83C5572C1}" destId="{53602C15-B824-467C-89D0-98D93B57E6F7}" srcOrd="0" destOrd="0" presId="urn:microsoft.com/office/officeart/2005/8/layout/pyramid1"/>
    <dgm:cxn modelId="{B47502F7-81A3-4B53-8EAB-CC7E87E7ED74}" type="presOf" srcId="{B438B0BD-BB2A-49C0-926D-D7DA96F84D8C}" destId="{B01E07BE-750F-403F-A6F0-1D343721E508}" srcOrd="1" destOrd="0" presId="urn:microsoft.com/office/officeart/2005/8/layout/pyramid1"/>
    <dgm:cxn modelId="{D89F49FB-8206-486E-9336-BD6E82F78688}" type="presOf" srcId="{A84D47C3-41C9-43BF-96BD-6CF83C5572C1}" destId="{288DCB6C-CCDD-4E99-BC4D-550C9754B214}" srcOrd="1" destOrd="0" presId="urn:microsoft.com/office/officeart/2005/8/layout/pyramid1"/>
    <dgm:cxn modelId="{09116CC5-0723-43EE-BE01-BDFAA02A1720}" type="presParOf" srcId="{B0A760D5-4385-4D2B-B9B1-58C53415F748}" destId="{F1971CEA-219E-49CE-85F1-37B77B4E2CEE}" srcOrd="0" destOrd="0" presId="urn:microsoft.com/office/officeart/2005/8/layout/pyramid1"/>
    <dgm:cxn modelId="{8F4F24CA-A447-4BE3-A7F6-CC0DCDF86980}" type="presParOf" srcId="{F1971CEA-219E-49CE-85F1-37B77B4E2CEE}" destId="{C8D34A1D-BDE4-4CE6-A824-223A9E4EDA4F}" srcOrd="0" destOrd="0" presId="urn:microsoft.com/office/officeart/2005/8/layout/pyramid1"/>
    <dgm:cxn modelId="{A2C6E5FF-DEF9-4333-A354-79527621B166}" type="presParOf" srcId="{F1971CEA-219E-49CE-85F1-37B77B4E2CEE}" destId="{B01E07BE-750F-403F-A6F0-1D343721E508}" srcOrd="1" destOrd="0" presId="urn:microsoft.com/office/officeart/2005/8/layout/pyramid1"/>
    <dgm:cxn modelId="{B74C79F4-3AFF-4287-B427-6E0F0F686E8E}" type="presParOf" srcId="{B0A760D5-4385-4D2B-B9B1-58C53415F748}" destId="{56DFA907-6801-4A8B-AA85-92B22348AB79}" srcOrd="1" destOrd="0" presId="urn:microsoft.com/office/officeart/2005/8/layout/pyramid1"/>
    <dgm:cxn modelId="{AB499500-FBD5-4ECE-BC92-6030E5307139}" type="presParOf" srcId="{56DFA907-6801-4A8B-AA85-92B22348AB79}" destId="{2615A4DF-4A74-4D8E-804A-41AEA22AB78E}" srcOrd="0" destOrd="0" presId="urn:microsoft.com/office/officeart/2005/8/layout/pyramid1"/>
    <dgm:cxn modelId="{03A62528-3D86-4667-B6E2-AEB72F306AB3}" type="presParOf" srcId="{56DFA907-6801-4A8B-AA85-92B22348AB79}" destId="{3E092F4E-A5AB-4411-BF38-BE84F551B98D}" srcOrd="1" destOrd="0" presId="urn:microsoft.com/office/officeart/2005/8/layout/pyramid1"/>
    <dgm:cxn modelId="{4956388D-5F22-4DA9-AED1-CA5D3D0F2985}" type="presParOf" srcId="{B0A760D5-4385-4D2B-B9B1-58C53415F748}" destId="{E9FBF4DF-05E8-467A-A6F5-0DD9C6B087E3}" srcOrd="2" destOrd="0" presId="urn:microsoft.com/office/officeart/2005/8/layout/pyramid1"/>
    <dgm:cxn modelId="{A84F5F23-E953-4293-B0E8-C625178565F1}" type="presParOf" srcId="{E9FBF4DF-05E8-467A-A6F5-0DD9C6B087E3}" destId="{C5E438BD-65AF-4790-815D-0584971AD9DF}" srcOrd="0" destOrd="0" presId="urn:microsoft.com/office/officeart/2005/8/layout/pyramid1"/>
    <dgm:cxn modelId="{D7A5E857-F4AB-420F-922F-5C69669A7EEA}" type="presParOf" srcId="{E9FBF4DF-05E8-467A-A6F5-0DD9C6B087E3}" destId="{2102E155-1449-4F8D-8E3E-B0B22C13C367}" srcOrd="1" destOrd="0" presId="urn:microsoft.com/office/officeart/2005/8/layout/pyramid1"/>
    <dgm:cxn modelId="{42911FE7-AE68-4009-8815-16FE070E7D68}" type="presParOf" srcId="{B0A760D5-4385-4D2B-B9B1-58C53415F748}" destId="{024B0C5A-EB4A-4E96-8B7C-01360901BC34}" srcOrd="3" destOrd="0" presId="urn:microsoft.com/office/officeart/2005/8/layout/pyramid1"/>
    <dgm:cxn modelId="{159E6AC7-882C-4797-A198-4740987ED55A}" type="presParOf" srcId="{024B0C5A-EB4A-4E96-8B7C-01360901BC34}" destId="{53602C15-B824-467C-89D0-98D93B57E6F7}" srcOrd="0" destOrd="0" presId="urn:microsoft.com/office/officeart/2005/8/layout/pyramid1"/>
    <dgm:cxn modelId="{1E09CFB1-0889-494F-A166-B7A417A58858}" type="presParOf" srcId="{024B0C5A-EB4A-4E96-8B7C-01360901BC34}" destId="{288DCB6C-CCDD-4E99-BC4D-550C9754B214}" srcOrd="1" destOrd="0" presId="urn:microsoft.com/office/officeart/2005/8/layout/pyramid1"/>
    <dgm:cxn modelId="{02408D94-8EEF-4FFD-84FC-0C7C20DEE24C}" type="presParOf" srcId="{024B0C5A-EB4A-4E96-8B7C-01360901BC34}" destId="{65EB9AE1-CD55-41CD-8188-4EDD2BC002AC}" srcOrd="2" destOrd="0" presId="urn:microsoft.com/office/officeart/2005/8/layout/pyramid1"/>
    <dgm:cxn modelId="{452EB6C4-1D59-4356-97C3-83FA18E7FF53}" type="presParOf" srcId="{024B0C5A-EB4A-4E96-8B7C-01360901BC34}" destId="{0E7068C1-3920-4BFC-B1E3-DCEBDD67D597}" srcOrd="3" destOrd="0" presId="urn:microsoft.com/office/officeart/2005/8/layout/pyramid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12E603-CB90-4C29-A397-900C89BFA91A}" type="doc">
      <dgm:prSet loTypeId="urn:microsoft.com/office/officeart/2005/8/layout/radial5" loCatId="relationship" qsTypeId="urn:microsoft.com/office/officeart/2005/8/quickstyle/simple1" qsCatId="simple" csTypeId="urn:microsoft.com/office/officeart/2005/8/colors/accent4_2" csCatId="accent4" phldr="1"/>
      <dgm:spPr/>
      <dgm:t>
        <a:bodyPr/>
        <a:lstStyle/>
        <a:p>
          <a:endParaRPr lang="pl-PL"/>
        </a:p>
      </dgm:t>
    </dgm:pt>
    <dgm:pt modelId="{17F6A4E1-EAE9-4A2C-8D7F-C126E99D1091}">
      <dgm:prSet phldrT="[Tekst]" custT="1"/>
      <dgm:spPr>
        <a:solidFill>
          <a:srgbClr val="FFC500"/>
        </a:solidFill>
        <a:ln>
          <a:solidFill>
            <a:srgbClr val="00A15E"/>
          </a:solidFill>
        </a:ln>
      </dgm:spPr>
      <dgm:t>
        <a:bodyPr/>
        <a:lstStyle/>
        <a:p>
          <a:r>
            <a:rPr lang="pl-PL" sz="1300" b="1">
              <a:latin typeface="Calibri" panose="020F0502020204030204" pitchFamily="34" charset="0"/>
              <a:cs typeface="Calibri" panose="020F0502020204030204" pitchFamily="34" charset="0"/>
            </a:rPr>
            <a:t>KOMPLEMENTARNOŚĆ</a:t>
          </a:r>
        </a:p>
      </dgm:t>
    </dgm:pt>
    <dgm:pt modelId="{C6A0B7B6-4DFB-449F-BD21-56F7B863BA0D}" type="parTrans" cxnId="{3FB74D17-19C4-483A-BF42-398D372620F9}">
      <dgm:prSet/>
      <dgm:spPr/>
      <dgm:t>
        <a:bodyPr/>
        <a:lstStyle/>
        <a:p>
          <a:endParaRPr lang="pl-PL" sz="1100">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sz="1100">
            <a:latin typeface="Calibri" panose="020F0502020204030204" pitchFamily="34" charset="0"/>
            <a:cs typeface="Calibri" panose="020F0502020204030204" pitchFamily="34" charset="0"/>
          </a:endParaRPr>
        </a:p>
      </dgm:t>
    </dgm:pt>
    <dgm:pt modelId="{A7DB9261-9696-4C85-B63C-CD91A272DA38}">
      <dgm:prSet phldrT="[Tekst]" custT="1"/>
      <dgm:spPr>
        <a:solidFill>
          <a:srgbClr val="00A15E"/>
        </a:solidFill>
        <a:ln>
          <a:solidFill>
            <a:srgbClr val="FFC500"/>
          </a:solidFill>
        </a:ln>
      </dgm:spPr>
      <dgm:t>
        <a:bodyPr/>
        <a:lstStyle/>
        <a:p>
          <a:r>
            <a:rPr lang="pl-PL" sz="1100">
              <a:latin typeface="Calibri" panose="020F0502020204030204" pitchFamily="34" charset="0"/>
              <a:cs typeface="Calibri" panose="020F0502020204030204" pitchFamily="34" charset="0"/>
            </a:rPr>
            <a:t>PROBLEMOWA</a:t>
          </a:r>
        </a:p>
      </dgm:t>
    </dgm:pt>
    <dgm:pt modelId="{D6448FE5-EFF0-4635-B596-E201E280D9FE}" type="parTrans" cxnId="{7B5CB171-B0FA-431C-8240-AD45BAE890D0}">
      <dgm:prSet custT="1"/>
      <dgm:spPr>
        <a:solidFill>
          <a:srgbClr val="FFC500"/>
        </a:solidFill>
        <a:ln>
          <a:solidFill>
            <a:srgbClr val="00A15E"/>
          </a:solidFill>
        </a:ln>
      </dgm:spPr>
      <dgm:t>
        <a:bodyPr/>
        <a:lstStyle/>
        <a:p>
          <a:endParaRPr lang="pl-PL" sz="1100">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sz="1100">
            <a:latin typeface="Calibri" panose="020F0502020204030204" pitchFamily="34" charset="0"/>
            <a:cs typeface="Calibri" panose="020F0502020204030204" pitchFamily="34" charset="0"/>
          </a:endParaRPr>
        </a:p>
      </dgm:t>
    </dgm:pt>
    <dgm:pt modelId="{BC5FD33A-D02F-4885-BE98-F73202BB9C6F}">
      <dgm:prSet phldrT="[Tekst]" custT="1"/>
      <dgm:spPr>
        <a:solidFill>
          <a:srgbClr val="00A15E"/>
        </a:solidFill>
        <a:ln>
          <a:solidFill>
            <a:srgbClr val="FFC500"/>
          </a:solidFill>
        </a:ln>
      </dgm:spPr>
      <dgm:t>
        <a:bodyPr/>
        <a:lstStyle/>
        <a:p>
          <a:r>
            <a:rPr lang="pl-PL" sz="1000">
              <a:latin typeface="Calibri" panose="020F0502020204030204" pitchFamily="34" charset="0"/>
              <a:cs typeface="Calibri" panose="020F0502020204030204" pitchFamily="34" charset="0"/>
            </a:rPr>
            <a:t>PROCEDURALNO-INSTYTUCJAONALNA</a:t>
          </a:r>
        </a:p>
      </dgm:t>
    </dgm:pt>
    <dgm:pt modelId="{D616F18E-D0CC-4A27-B5D2-4D4353DB6EDA}" type="parTrans" cxnId="{74DFA36D-2236-45F7-9425-12794C442873}">
      <dgm:prSet custT="1"/>
      <dgm:spPr>
        <a:solidFill>
          <a:srgbClr val="FFC500"/>
        </a:solidFill>
        <a:ln>
          <a:solidFill>
            <a:srgbClr val="00A15E"/>
          </a:solidFill>
        </a:ln>
      </dgm:spPr>
      <dgm:t>
        <a:bodyPr/>
        <a:lstStyle/>
        <a:p>
          <a:endParaRPr lang="pl-PL" sz="1100">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sz="1100">
            <a:latin typeface="Calibri" panose="020F0502020204030204" pitchFamily="34" charset="0"/>
            <a:cs typeface="Calibri" panose="020F0502020204030204" pitchFamily="34" charset="0"/>
          </a:endParaRPr>
        </a:p>
      </dgm:t>
    </dgm:pt>
    <dgm:pt modelId="{F1B35F72-A1B3-414C-AFD7-F925746B653B}">
      <dgm:prSet phldrT="[Tekst]" custT="1"/>
      <dgm:spPr>
        <a:solidFill>
          <a:srgbClr val="00A15E"/>
        </a:solidFill>
        <a:ln>
          <a:solidFill>
            <a:srgbClr val="FFC500"/>
          </a:solidFill>
        </a:ln>
      </dgm:spPr>
      <dgm:t>
        <a:bodyPr/>
        <a:lstStyle/>
        <a:p>
          <a:r>
            <a:rPr lang="pl-PL" sz="1100">
              <a:latin typeface="Calibri" panose="020F0502020204030204" pitchFamily="34" charset="0"/>
              <a:cs typeface="Calibri" panose="020F0502020204030204" pitchFamily="34" charset="0"/>
            </a:rPr>
            <a:t>MIĘDZYOKRESOWA</a:t>
          </a:r>
        </a:p>
      </dgm:t>
    </dgm:pt>
    <dgm:pt modelId="{1CA9372E-BF57-486F-8EB1-A399BFF565FD}" type="parTrans" cxnId="{638B9AF0-6105-47A3-B389-470FF9481D9B}">
      <dgm:prSet custT="1"/>
      <dgm:spPr>
        <a:solidFill>
          <a:srgbClr val="FFC500"/>
        </a:solidFill>
        <a:ln>
          <a:solidFill>
            <a:srgbClr val="00A15E"/>
          </a:solidFill>
        </a:ln>
      </dgm:spPr>
      <dgm:t>
        <a:bodyPr/>
        <a:lstStyle/>
        <a:p>
          <a:endParaRPr lang="pl-PL" sz="1100">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sz="1100">
            <a:latin typeface="Calibri" panose="020F0502020204030204" pitchFamily="34" charset="0"/>
            <a:cs typeface="Calibri" panose="020F0502020204030204" pitchFamily="34" charset="0"/>
          </a:endParaRPr>
        </a:p>
      </dgm:t>
    </dgm:pt>
    <dgm:pt modelId="{B5353E27-A8A5-4B66-980F-AC1405080A06}">
      <dgm:prSet phldrT="[Tekst]" custT="1"/>
      <dgm:spPr>
        <a:solidFill>
          <a:srgbClr val="00A15E"/>
        </a:solidFill>
        <a:ln>
          <a:solidFill>
            <a:srgbClr val="FFC500"/>
          </a:solidFill>
        </a:ln>
      </dgm:spPr>
      <dgm:t>
        <a:bodyPr/>
        <a:lstStyle/>
        <a:p>
          <a:r>
            <a:rPr lang="pl-PL" sz="1100">
              <a:latin typeface="Calibri" panose="020F0502020204030204" pitchFamily="34" charset="0"/>
              <a:cs typeface="Calibri" panose="020F0502020204030204" pitchFamily="34" charset="0"/>
            </a:rPr>
            <a:t>FINANSOWA</a:t>
          </a:r>
        </a:p>
      </dgm:t>
    </dgm:pt>
    <dgm:pt modelId="{550DBD3E-2134-4957-84FA-4BF6B8EC35E2}" type="parTrans" cxnId="{FC848E31-C34F-4C5B-BE5C-39B584320A63}">
      <dgm:prSet custT="1"/>
      <dgm:spPr>
        <a:solidFill>
          <a:srgbClr val="FFC500"/>
        </a:solidFill>
        <a:ln>
          <a:solidFill>
            <a:srgbClr val="00A15E"/>
          </a:solidFill>
        </a:ln>
      </dgm:spPr>
      <dgm:t>
        <a:bodyPr/>
        <a:lstStyle/>
        <a:p>
          <a:endParaRPr lang="pl-PL" sz="1100">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sz="1100">
            <a:latin typeface="Calibri" panose="020F0502020204030204" pitchFamily="34" charset="0"/>
            <a:cs typeface="Calibri" panose="020F0502020204030204" pitchFamily="34" charset="0"/>
          </a:endParaRPr>
        </a:p>
      </dgm:t>
    </dgm:pt>
    <dgm:pt modelId="{CF8E0191-8211-4B3A-B71B-5BE3F657B508}">
      <dgm:prSet custT="1"/>
      <dgm:spPr>
        <a:solidFill>
          <a:srgbClr val="00A15E"/>
        </a:solidFill>
        <a:ln>
          <a:solidFill>
            <a:srgbClr val="FFC500"/>
          </a:solidFill>
        </a:ln>
      </dgm:spPr>
      <dgm:t>
        <a:bodyPr/>
        <a:lstStyle/>
        <a:p>
          <a:r>
            <a:rPr lang="pl-PL" sz="1100">
              <a:latin typeface="Calibri" panose="020F0502020204030204" pitchFamily="34" charset="0"/>
              <a:cs typeface="Calibri" panose="020F0502020204030204" pitchFamily="34" charset="0"/>
            </a:rPr>
            <a:t>PRZESTRZENNA</a:t>
          </a:r>
        </a:p>
      </dgm:t>
    </dgm:pt>
    <dgm:pt modelId="{7A92189D-1327-42FA-A0FA-13F19B197E64}" type="parTrans" cxnId="{281D20E5-302A-4AFB-AAD6-28C4DB9E3D71}">
      <dgm:prSet custT="1"/>
      <dgm:spPr>
        <a:solidFill>
          <a:srgbClr val="FFC500"/>
        </a:solidFill>
        <a:ln>
          <a:solidFill>
            <a:srgbClr val="00A15E"/>
          </a:solidFill>
        </a:ln>
      </dgm:spPr>
      <dgm:t>
        <a:bodyPr/>
        <a:lstStyle/>
        <a:p>
          <a:endParaRPr lang="pl-PL" sz="1100">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sz="1100">
            <a:latin typeface="Calibri" panose="020F0502020204030204" pitchFamily="34" charset="0"/>
            <a:cs typeface="Calibri" panose="020F0502020204030204" pitchFamily="34" charset="0"/>
          </a:endParaRPr>
        </a:p>
      </dgm:t>
    </dgm:pt>
    <dgm:pt modelId="{6124F62F-4596-44A2-8047-671D6FBF5928}" type="pres">
      <dgm:prSet presAssocID="{4412E603-CB90-4C29-A397-900C89BFA91A}" presName="Name0" presStyleCnt="0">
        <dgm:presLayoutVars>
          <dgm:chMax val="1"/>
          <dgm:dir/>
          <dgm:animLvl val="ctr"/>
          <dgm:resizeHandles val="exact"/>
        </dgm:presLayoutVars>
      </dgm:prSet>
      <dgm:spPr/>
    </dgm:pt>
    <dgm:pt modelId="{CB5723F8-9356-4690-8229-97E93BF138A6}" type="pres">
      <dgm:prSet presAssocID="{17F6A4E1-EAE9-4A2C-8D7F-C126E99D1091}" presName="centerShape" presStyleLbl="node0" presStyleIdx="0" presStyleCnt="1" custScaleX="180120" custScaleY="121818" custLinFactNeighborY="3767"/>
      <dgm:spPr/>
    </dgm:pt>
    <dgm:pt modelId="{297A8B10-B1DD-4678-8121-B5BF7EBBD413}" type="pres">
      <dgm:prSet presAssocID="{D6448FE5-EFF0-4635-B596-E201E280D9FE}" presName="parTrans" presStyleLbl="sibTrans2D1" presStyleIdx="0" presStyleCnt="5"/>
      <dgm:spPr/>
    </dgm:pt>
    <dgm:pt modelId="{4BB108FB-D4A5-4E65-AA40-EA63A704F785}" type="pres">
      <dgm:prSet presAssocID="{D6448FE5-EFF0-4635-B596-E201E280D9FE}" presName="connectorText" presStyleLbl="sibTrans2D1" presStyleIdx="0" presStyleCnt="5"/>
      <dgm:spPr/>
    </dgm:pt>
    <dgm:pt modelId="{364FEF6E-567E-42F2-8BD7-5BE809DB8FCF}" type="pres">
      <dgm:prSet presAssocID="{A7DB9261-9696-4C85-B63C-CD91A272DA38}" presName="node" presStyleLbl="node1" presStyleIdx="0" presStyleCnt="5" custRadScaleRad="103618" custRadScaleInc="1110">
        <dgm:presLayoutVars>
          <dgm:bulletEnabled val="1"/>
        </dgm:presLayoutVars>
      </dgm:prSet>
      <dgm:spPr/>
    </dgm:pt>
    <dgm:pt modelId="{16AF54D3-4F7F-4776-B348-BF458DF49C6B}" type="pres">
      <dgm:prSet presAssocID="{D616F18E-D0CC-4A27-B5D2-4D4353DB6EDA}" presName="parTrans" presStyleLbl="sibTrans2D1" presStyleIdx="1" presStyleCnt="5"/>
      <dgm:spPr/>
    </dgm:pt>
    <dgm:pt modelId="{A4BB7D10-D3D8-4540-8511-E6ED33EB28E2}" type="pres">
      <dgm:prSet presAssocID="{D616F18E-D0CC-4A27-B5D2-4D4353DB6EDA}" presName="connectorText" presStyleLbl="sibTrans2D1" presStyleIdx="1" presStyleCnt="5"/>
      <dgm:spPr/>
    </dgm:pt>
    <dgm:pt modelId="{BFAFC70B-27C6-4A18-89F9-0312BF8FF820}" type="pres">
      <dgm:prSet presAssocID="{BC5FD33A-D02F-4885-BE98-F73202BB9C6F}" presName="node" presStyleLbl="node1" presStyleIdx="1" presStyleCnt="5" custRadScaleRad="118245" custRadScaleInc="-7618">
        <dgm:presLayoutVars>
          <dgm:bulletEnabled val="1"/>
        </dgm:presLayoutVars>
      </dgm:prSet>
      <dgm:spPr/>
    </dgm:pt>
    <dgm:pt modelId="{209C33F3-1829-4E52-916E-CBDAFAD88583}" type="pres">
      <dgm:prSet presAssocID="{1CA9372E-BF57-486F-8EB1-A399BFF565FD}" presName="parTrans" presStyleLbl="sibTrans2D1" presStyleIdx="2" presStyleCnt="5"/>
      <dgm:spPr/>
    </dgm:pt>
    <dgm:pt modelId="{176EA769-A1F7-4A8B-AEF6-86ACA3823A7C}" type="pres">
      <dgm:prSet presAssocID="{1CA9372E-BF57-486F-8EB1-A399BFF565FD}" presName="connectorText" presStyleLbl="sibTrans2D1" presStyleIdx="2" presStyleCnt="5"/>
      <dgm:spPr/>
    </dgm:pt>
    <dgm:pt modelId="{D9BB9C6B-470C-425E-9529-1A992AC308FA}" type="pres">
      <dgm:prSet presAssocID="{F1B35F72-A1B3-414C-AFD7-F925746B653B}" presName="node" presStyleLbl="node1" presStyleIdx="2" presStyleCnt="5" custRadScaleRad="117224" custRadScaleInc="-28512">
        <dgm:presLayoutVars>
          <dgm:bulletEnabled val="1"/>
        </dgm:presLayoutVars>
      </dgm:prSet>
      <dgm:spPr/>
    </dgm:pt>
    <dgm:pt modelId="{9D936905-415E-441E-8657-D058FF4B5B8E}" type="pres">
      <dgm:prSet presAssocID="{550DBD3E-2134-4957-84FA-4BF6B8EC35E2}" presName="parTrans" presStyleLbl="sibTrans2D1" presStyleIdx="3" presStyleCnt="5"/>
      <dgm:spPr/>
    </dgm:pt>
    <dgm:pt modelId="{03328A36-C2BE-491B-9824-960D65481FE0}" type="pres">
      <dgm:prSet presAssocID="{550DBD3E-2134-4957-84FA-4BF6B8EC35E2}" presName="connectorText" presStyleLbl="sibTrans2D1" presStyleIdx="3" presStyleCnt="5"/>
      <dgm:spPr/>
    </dgm:pt>
    <dgm:pt modelId="{4AFFDA79-36CC-4D5E-B378-8B1AA7DB2616}" type="pres">
      <dgm:prSet presAssocID="{B5353E27-A8A5-4B66-980F-AC1405080A06}" presName="node" presStyleLbl="node1" presStyleIdx="3" presStyleCnt="5" custRadScaleRad="164142" custRadScaleInc="701">
        <dgm:presLayoutVars>
          <dgm:bulletEnabled val="1"/>
        </dgm:presLayoutVars>
      </dgm:prSet>
      <dgm:spPr/>
    </dgm:pt>
    <dgm:pt modelId="{93E32C6C-50C2-4D1D-BC81-B1CDAEF34537}" type="pres">
      <dgm:prSet presAssocID="{7A92189D-1327-42FA-A0FA-13F19B197E64}" presName="parTrans" presStyleLbl="sibTrans2D1" presStyleIdx="4" presStyleCnt="5"/>
      <dgm:spPr/>
    </dgm:pt>
    <dgm:pt modelId="{EA8A3316-1704-4CA8-8069-78AFBFAD8577}" type="pres">
      <dgm:prSet presAssocID="{7A92189D-1327-42FA-A0FA-13F19B197E64}" presName="connectorText" presStyleLbl="sibTrans2D1" presStyleIdx="4" presStyleCnt="5"/>
      <dgm:spPr/>
    </dgm:pt>
    <dgm:pt modelId="{2FA8DC5D-203B-4959-B521-89F73E7DD58B}" type="pres">
      <dgm:prSet presAssocID="{CF8E0191-8211-4B3A-B71B-5BE3F657B508}" presName="node" presStyleLbl="node1" presStyleIdx="4" presStyleCnt="5" custRadScaleRad="116383" custRadScaleInc="6937">
        <dgm:presLayoutVars>
          <dgm:bulletEnabled val="1"/>
        </dgm:presLayoutVars>
      </dgm:prSet>
      <dgm:spPr/>
    </dgm:pt>
  </dgm:ptLst>
  <dgm:cxnLst>
    <dgm:cxn modelId="{3FB74D17-19C4-483A-BF42-398D372620F9}" srcId="{4412E603-CB90-4C29-A397-900C89BFA91A}" destId="{17F6A4E1-EAE9-4A2C-8D7F-C126E99D1091}" srcOrd="0" destOrd="0" parTransId="{C6A0B7B6-4DFB-449F-BD21-56F7B863BA0D}" sibTransId="{2D45DD0B-7100-44E6-9CF5-2FB0E07A10C6}"/>
    <dgm:cxn modelId="{427FAB17-4329-4625-AC9C-B9184F123CAE}" type="presOf" srcId="{550DBD3E-2134-4957-84FA-4BF6B8EC35E2}" destId="{03328A36-C2BE-491B-9824-960D65481FE0}" srcOrd="1" destOrd="0" presId="urn:microsoft.com/office/officeart/2005/8/layout/radial5"/>
    <dgm:cxn modelId="{0B56C922-7DC8-4FEF-AF2A-12E6F0194212}" type="presOf" srcId="{550DBD3E-2134-4957-84FA-4BF6B8EC35E2}" destId="{9D936905-415E-441E-8657-D058FF4B5B8E}" srcOrd="0" destOrd="0" presId="urn:microsoft.com/office/officeart/2005/8/layout/radial5"/>
    <dgm:cxn modelId="{973A5A2F-2C9D-4342-B46B-30D51310F350}" type="presOf" srcId="{D6448FE5-EFF0-4635-B596-E201E280D9FE}" destId="{297A8B10-B1DD-4678-8121-B5BF7EBBD413}" srcOrd="0" destOrd="0" presId="urn:microsoft.com/office/officeart/2005/8/layout/radial5"/>
    <dgm:cxn modelId="{FC848E31-C34F-4C5B-BE5C-39B584320A63}" srcId="{17F6A4E1-EAE9-4A2C-8D7F-C126E99D1091}" destId="{B5353E27-A8A5-4B66-980F-AC1405080A06}" srcOrd="3" destOrd="0" parTransId="{550DBD3E-2134-4957-84FA-4BF6B8EC35E2}" sibTransId="{E1494A95-53C0-4AFB-8005-274B2E7BF1EF}"/>
    <dgm:cxn modelId="{B1FB745F-42D9-44CB-B3A3-9ECDD279873E}" type="presOf" srcId="{1CA9372E-BF57-486F-8EB1-A399BFF565FD}" destId="{176EA769-A1F7-4A8B-AEF6-86ACA3823A7C}" srcOrd="1" destOrd="0" presId="urn:microsoft.com/office/officeart/2005/8/layout/radial5"/>
    <dgm:cxn modelId="{58F94342-E738-4AEA-8850-9DD3B366E3C0}" type="presOf" srcId="{B5353E27-A8A5-4B66-980F-AC1405080A06}" destId="{4AFFDA79-36CC-4D5E-B378-8B1AA7DB2616}" srcOrd="0" destOrd="0" presId="urn:microsoft.com/office/officeart/2005/8/layout/radial5"/>
    <dgm:cxn modelId="{74DFA36D-2236-45F7-9425-12794C442873}" srcId="{17F6A4E1-EAE9-4A2C-8D7F-C126E99D1091}" destId="{BC5FD33A-D02F-4885-BE98-F73202BB9C6F}" srcOrd="1" destOrd="0" parTransId="{D616F18E-D0CC-4A27-B5D2-4D4353DB6EDA}" sibTransId="{8F9CBA51-B110-488F-BEDD-E188FAD6DE4B}"/>
    <dgm:cxn modelId="{7B5CB171-B0FA-431C-8240-AD45BAE890D0}" srcId="{17F6A4E1-EAE9-4A2C-8D7F-C126E99D1091}" destId="{A7DB9261-9696-4C85-B63C-CD91A272DA38}" srcOrd="0" destOrd="0" parTransId="{D6448FE5-EFF0-4635-B596-E201E280D9FE}" sibTransId="{79322D8B-1B85-4D0B-8F28-0C052AA81328}"/>
    <dgm:cxn modelId="{CF598F74-3B9E-4CE4-BC2E-0E82BAE3FEF6}" type="presOf" srcId="{A7DB9261-9696-4C85-B63C-CD91A272DA38}" destId="{364FEF6E-567E-42F2-8BD7-5BE809DB8FCF}" srcOrd="0" destOrd="0" presId="urn:microsoft.com/office/officeart/2005/8/layout/radial5"/>
    <dgm:cxn modelId="{F09F9654-5AEE-4245-89DE-270330C5D671}" type="presOf" srcId="{D6448FE5-EFF0-4635-B596-E201E280D9FE}" destId="{4BB108FB-D4A5-4E65-AA40-EA63A704F785}" srcOrd="1" destOrd="0" presId="urn:microsoft.com/office/officeart/2005/8/layout/radial5"/>
    <dgm:cxn modelId="{0F72FD74-56C5-425C-81F7-4CEF3F6507CD}" type="presOf" srcId="{7A92189D-1327-42FA-A0FA-13F19B197E64}" destId="{93E32C6C-50C2-4D1D-BC81-B1CDAEF34537}" srcOrd="0" destOrd="0" presId="urn:microsoft.com/office/officeart/2005/8/layout/radial5"/>
    <dgm:cxn modelId="{9667FA56-42AA-469B-80C0-7BED2E7CA961}" type="presOf" srcId="{7A92189D-1327-42FA-A0FA-13F19B197E64}" destId="{EA8A3316-1704-4CA8-8069-78AFBFAD8577}" srcOrd="1" destOrd="0" presId="urn:microsoft.com/office/officeart/2005/8/layout/radial5"/>
    <dgm:cxn modelId="{23DB2F58-2BC0-461B-B413-215083A49740}" type="presOf" srcId="{17F6A4E1-EAE9-4A2C-8D7F-C126E99D1091}" destId="{CB5723F8-9356-4690-8229-97E93BF138A6}" srcOrd="0" destOrd="0" presId="urn:microsoft.com/office/officeart/2005/8/layout/radial5"/>
    <dgm:cxn modelId="{EF543579-F7CD-432C-9E84-9C1C74BF54EF}" type="presOf" srcId="{BC5FD33A-D02F-4885-BE98-F73202BB9C6F}" destId="{BFAFC70B-27C6-4A18-89F9-0312BF8FF820}" srcOrd="0" destOrd="0" presId="urn:microsoft.com/office/officeart/2005/8/layout/radial5"/>
    <dgm:cxn modelId="{853B6198-2F5C-473A-AF79-08DEE0AB66CC}" type="presOf" srcId="{1CA9372E-BF57-486F-8EB1-A399BFF565FD}" destId="{209C33F3-1829-4E52-916E-CBDAFAD88583}" srcOrd="0" destOrd="0" presId="urn:microsoft.com/office/officeart/2005/8/layout/radial5"/>
    <dgm:cxn modelId="{760EC0A0-68C5-40C7-AF81-89B03CA65934}" type="presOf" srcId="{D616F18E-D0CC-4A27-B5D2-4D4353DB6EDA}" destId="{16AF54D3-4F7F-4776-B348-BF458DF49C6B}" srcOrd="0" destOrd="0" presId="urn:microsoft.com/office/officeart/2005/8/layout/radial5"/>
    <dgm:cxn modelId="{C6BDF6AE-C545-43EE-BA6C-405B081B3EFE}" type="presOf" srcId="{F1B35F72-A1B3-414C-AFD7-F925746B653B}" destId="{D9BB9C6B-470C-425E-9529-1A992AC308FA}" srcOrd="0" destOrd="0" presId="urn:microsoft.com/office/officeart/2005/8/layout/radial5"/>
    <dgm:cxn modelId="{570CF2B3-C5DD-47E3-B19A-BA2E40CAE25A}" type="presOf" srcId="{4412E603-CB90-4C29-A397-900C89BFA91A}" destId="{6124F62F-4596-44A2-8047-671D6FBF5928}" srcOrd="0" destOrd="0" presId="urn:microsoft.com/office/officeart/2005/8/layout/radial5"/>
    <dgm:cxn modelId="{18B1FFC1-F648-4BA2-8A5B-6595233E0AFF}" type="presOf" srcId="{D616F18E-D0CC-4A27-B5D2-4D4353DB6EDA}" destId="{A4BB7D10-D3D8-4540-8511-E6ED33EB28E2}" srcOrd="1" destOrd="0" presId="urn:microsoft.com/office/officeart/2005/8/layout/radial5"/>
    <dgm:cxn modelId="{281D20E5-302A-4AFB-AAD6-28C4DB9E3D71}" srcId="{17F6A4E1-EAE9-4A2C-8D7F-C126E99D1091}" destId="{CF8E0191-8211-4B3A-B71B-5BE3F657B508}" srcOrd="4" destOrd="0" parTransId="{7A92189D-1327-42FA-A0FA-13F19B197E64}" sibTransId="{37C50B51-25CE-4CBD-AF0C-9A0ABF7B7FA0}"/>
    <dgm:cxn modelId="{DE21A5E8-F52B-466F-A944-F383D3D9F605}" type="presOf" srcId="{CF8E0191-8211-4B3A-B71B-5BE3F657B508}" destId="{2FA8DC5D-203B-4959-B521-89F73E7DD58B}" srcOrd="0" destOrd="0" presId="urn:microsoft.com/office/officeart/2005/8/layout/radial5"/>
    <dgm:cxn modelId="{638B9AF0-6105-47A3-B389-470FF9481D9B}" srcId="{17F6A4E1-EAE9-4A2C-8D7F-C126E99D1091}" destId="{F1B35F72-A1B3-414C-AFD7-F925746B653B}" srcOrd="2" destOrd="0" parTransId="{1CA9372E-BF57-486F-8EB1-A399BFF565FD}" sibTransId="{AA5A7F4F-7A3C-4398-9F75-A10197C84546}"/>
    <dgm:cxn modelId="{F44D36F4-084C-47AB-9B5C-1F6DA6CCB6ED}" type="presParOf" srcId="{6124F62F-4596-44A2-8047-671D6FBF5928}" destId="{CB5723F8-9356-4690-8229-97E93BF138A6}" srcOrd="0" destOrd="0" presId="urn:microsoft.com/office/officeart/2005/8/layout/radial5"/>
    <dgm:cxn modelId="{77187EE4-756D-43C4-BAD6-7BC32C63F5E6}" type="presParOf" srcId="{6124F62F-4596-44A2-8047-671D6FBF5928}" destId="{297A8B10-B1DD-4678-8121-B5BF7EBBD413}" srcOrd="1" destOrd="0" presId="urn:microsoft.com/office/officeart/2005/8/layout/radial5"/>
    <dgm:cxn modelId="{B4899949-6D9E-46E1-A4D9-D04B4DE26B64}" type="presParOf" srcId="{297A8B10-B1DD-4678-8121-B5BF7EBBD413}" destId="{4BB108FB-D4A5-4E65-AA40-EA63A704F785}" srcOrd="0" destOrd="0" presId="urn:microsoft.com/office/officeart/2005/8/layout/radial5"/>
    <dgm:cxn modelId="{720EE740-59A7-42DD-A73D-E3AA39CA864A}" type="presParOf" srcId="{6124F62F-4596-44A2-8047-671D6FBF5928}" destId="{364FEF6E-567E-42F2-8BD7-5BE809DB8FCF}" srcOrd="2" destOrd="0" presId="urn:microsoft.com/office/officeart/2005/8/layout/radial5"/>
    <dgm:cxn modelId="{7EF4CB8C-0DCC-4121-81EC-12BD4B69A574}" type="presParOf" srcId="{6124F62F-4596-44A2-8047-671D6FBF5928}" destId="{16AF54D3-4F7F-4776-B348-BF458DF49C6B}" srcOrd="3" destOrd="0" presId="urn:microsoft.com/office/officeart/2005/8/layout/radial5"/>
    <dgm:cxn modelId="{B12AEDED-F3F6-4F0C-B67F-B0D0758B7568}" type="presParOf" srcId="{16AF54D3-4F7F-4776-B348-BF458DF49C6B}" destId="{A4BB7D10-D3D8-4540-8511-E6ED33EB28E2}" srcOrd="0" destOrd="0" presId="urn:microsoft.com/office/officeart/2005/8/layout/radial5"/>
    <dgm:cxn modelId="{35388698-7075-4C5D-8EEF-BCA06ACEA44A}" type="presParOf" srcId="{6124F62F-4596-44A2-8047-671D6FBF5928}" destId="{BFAFC70B-27C6-4A18-89F9-0312BF8FF820}" srcOrd="4" destOrd="0" presId="urn:microsoft.com/office/officeart/2005/8/layout/radial5"/>
    <dgm:cxn modelId="{164BDA6C-02EB-4641-A97A-6F4EA0BE7CC5}" type="presParOf" srcId="{6124F62F-4596-44A2-8047-671D6FBF5928}" destId="{209C33F3-1829-4E52-916E-CBDAFAD88583}" srcOrd="5" destOrd="0" presId="urn:microsoft.com/office/officeart/2005/8/layout/radial5"/>
    <dgm:cxn modelId="{B302A51F-CDFA-49E5-99E0-C9CE226F5F7D}" type="presParOf" srcId="{209C33F3-1829-4E52-916E-CBDAFAD88583}" destId="{176EA769-A1F7-4A8B-AEF6-86ACA3823A7C}" srcOrd="0" destOrd="0" presId="urn:microsoft.com/office/officeart/2005/8/layout/radial5"/>
    <dgm:cxn modelId="{5BEAD073-1CFF-46FA-9897-B0688F6E8DD1}" type="presParOf" srcId="{6124F62F-4596-44A2-8047-671D6FBF5928}" destId="{D9BB9C6B-470C-425E-9529-1A992AC308FA}" srcOrd="6" destOrd="0" presId="urn:microsoft.com/office/officeart/2005/8/layout/radial5"/>
    <dgm:cxn modelId="{A20391E6-8683-44DD-998F-44A6CFF69E90}" type="presParOf" srcId="{6124F62F-4596-44A2-8047-671D6FBF5928}" destId="{9D936905-415E-441E-8657-D058FF4B5B8E}" srcOrd="7" destOrd="0" presId="urn:microsoft.com/office/officeart/2005/8/layout/radial5"/>
    <dgm:cxn modelId="{D2689593-6DDF-42BB-96F1-228643FEDAC6}" type="presParOf" srcId="{9D936905-415E-441E-8657-D058FF4B5B8E}" destId="{03328A36-C2BE-491B-9824-960D65481FE0}" srcOrd="0" destOrd="0" presId="urn:microsoft.com/office/officeart/2005/8/layout/radial5"/>
    <dgm:cxn modelId="{CDC85D6E-A330-4647-B1A1-657037B8D1C4}" type="presParOf" srcId="{6124F62F-4596-44A2-8047-671D6FBF5928}" destId="{4AFFDA79-36CC-4D5E-B378-8B1AA7DB2616}" srcOrd="8" destOrd="0" presId="urn:microsoft.com/office/officeart/2005/8/layout/radial5"/>
    <dgm:cxn modelId="{41D42FFF-EFB9-4AEE-B72B-4ECAA570983B}" type="presParOf" srcId="{6124F62F-4596-44A2-8047-671D6FBF5928}" destId="{93E32C6C-50C2-4D1D-BC81-B1CDAEF34537}" srcOrd="9" destOrd="0" presId="urn:microsoft.com/office/officeart/2005/8/layout/radial5"/>
    <dgm:cxn modelId="{8C32985D-A04A-438F-B1B5-F2BBF7013740}" type="presParOf" srcId="{93E32C6C-50C2-4D1D-BC81-B1CDAEF34537}" destId="{EA8A3316-1704-4CA8-8069-78AFBFAD8577}" srcOrd="0" destOrd="0" presId="urn:microsoft.com/office/officeart/2005/8/layout/radial5"/>
    <dgm:cxn modelId="{AD86207A-83BC-4DAB-A75D-81D1EEAA56DC}" type="presParOf" srcId="{6124F62F-4596-44A2-8047-671D6FBF5928}" destId="{2FA8DC5D-203B-4959-B521-89F73E7DD58B}" srcOrd="10" destOrd="0" presId="urn:microsoft.com/office/officeart/2005/8/layout/radial5"/>
  </dgm:cxnLst>
  <dgm:bg/>
  <dgm:whole/>
  <dgm:extLst>
    <a:ext uri="http://schemas.microsoft.com/office/drawing/2008/diagram">
      <dsp:dataModelExt xmlns:dsp="http://schemas.microsoft.com/office/drawing/2008/diagram" relId="rId52"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A1B725D-A064-4FE0-9C1C-1788186E929B}"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pl-PL"/>
        </a:p>
      </dgm:t>
    </dgm:pt>
    <dgm:pt modelId="{AF082438-BD98-4045-941E-8DB5F9F97F2F}">
      <dgm:prSet phldrT="[Tekst]" custT="1"/>
      <dgm:spPr>
        <a:solidFill>
          <a:srgbClr val="FFC500"/>
        </a:solidFill>
      </dgm:spPr>
      <dgm:t>
        <a:bodyPr/>
        <a:lstStyle/>
        <a:p>
          <a:r>
            <a:rPr lang="pl-PL" sz="1200">
              <a:latin typeface="Calibri" panose="020F0502020204030204" pitchFamily="34" charset="0"/>
              <a:cs typeface="Calibri" panose="020F0502020204030204" pitchFamily="34" charset="0"/>
            </a:rPr>
            <a:t>Łączna wartość przedsiewzięć</a:t>
          </a:r>
        </a:p>
        <a:p>
          <a:r>
            <a:rPr lang="pl-PL" sz="1200" b="1">
              <a:latin typeface="Calibri" panose="020F0502020204030204" pitchFamily="34" charset="0"/>
              <a:cs typeface="Calibri" panose="020F0502020204030204" pitchFamily="34" charset="0"/>
            </a:rPr>
            <a:t>22 500 000 zł</a:t>
          </a:r>
        </a:p>
      </dgm:t>
    </dgm:pt>
    <dgm:pt modelId="{DC99FA3F-3A32-4AAF-B031-230FC44D9A88}" type="parTrans" cxnId="{77F12268-8050-489A-8AA0-A051CEE41A3C}">
      <dgm:prSet/>
      <dgm:spPr/>
      <dgm:t>
        <a:bodyPr/>
        <a:lstStyle/>
        <a:p>
          <a:endParaRPr lang="pl-PL" sz="1200">
            <a:latin typeface="Calibri" panose="020F0502020204030204" pitchFamily="34" charset="0"/>
            <a:cs typeface="Calibri" panose="020F0502020204030204" pitchFamily="34" charset="0"/>
          </a:endParaRPr>
        </a:p>
      </dgm:t>
    </dgm:pt>
    <dgm:pt modelId="{03613870-B9A1-4F29-BA43-B61F3225420C}" type="sibTrans" cxnId="{77F12268-8050-489A-8AA0-A051CEE41A3C}">
      <dgm:prSet/>
      <dgm:spPr/>
      <dgm:t>
        <a:bodyPr/>
        <a:lstStyle/>
        <a:p>
          <a:endParaRPr lang="pl-PL" sz="1200">
            <a:latin typeface="Calibri" panose="020F0502020204030204" pitchFamily="34" charset="0"/>
            <a:cs typeface="Calibri" panose="020F0502020204030204" pitchFamily="34" charset="0"/>
          </a:endParaRPr>
        </a:p>
      </dgm:t>
    </dgm:pt>
    <dgm:pt modelId="{D2926568-9BA2-4555-88AD-2B890D326440}">
      <dgm:prSet phldrT="[Tekst]" custT="1"/>
      <dgm:spPr>
        <a:solidFill>
          <a:srgbClr val="00A15E"/>
        </a:solidFill>
      </dgm:spPr>
      <dgm:t>
        <a:bodyPr/>
        <a:lstStyle/>
        <a:p>
          <a:r>
            <a:rPr lang="pl-PL" sz="1200">
              <a:latin typeface="Calibri" panose="020F0502020204030204" pitchFamily="34" charset="0"/>
              <a:cs typeface="Calibri" panose="020F0502020204030204" pitchFamily="34" charset="0"/>
            </a:rPr>
            <a:t>środki publiczne </a:t>
          </a:r>
        </a:p>
        <a:p>
          <a:r>
            <a:rPr lang="pl-PL" sz="1200" b="1">
              <a:latin typeface="Calibri" panose="020F0502020204030204" pitchFamily="34" charset="0"/>
              <a:cs typeface="Calibri" panose="020F0502020204030204" pitchFamily="34" charset="0"/>
            </a:rPr>
            <a:t>6 750 000 zł</a:t>
          </a:r>
        </a:p>
      </dgm:t>
    </dgm:pt>
    <dgm:pt modelId="{FAE72215-B5A9-412D-AA9D-C3A257A5B740}" type="parTrans" cxnId="{278302AB-FB20-40F4-8855-A7CBA758C614}">
      <dgm:prSet/>
      <dgm:spPr>
        <a:solidFill>
          <a:srgbClr val="FFD85B"/>
        </a:solidFill>
      </dgm:spPr>
      <dgm:t>
        <a:bodyPr/>
        <a:lstStyle/>
        <a:p>
          <a:endParaRPr lang="pl-PL" sz="1200">
            <a:latin typeface="Calibri" panose="020F0502020204030204" pitchFamily="34" charset="0"/>
            <a:cs typeface="Calibri" panose="020F0502020204030204" pitchFamily="34" charset="0"/>
          </a:endParaRPr>
        </a:p>
      </dgm:t>
    </dgm:pt>
    <dgm:pt modelId="{45BE140B-C581-4691-9609-CA2347A19D6A}" type="sibTrans" cxnId="{278302AB-FB20-40F4-8855-A7CBA758C614}">
      <dgm:prSet/>
      <dgm:spPr/>
      <dgm:t>
        <a:bodyPr/>
        <a:lstStyle/>
        <a:p>
          <a:endParaRPr lang="pl-PL" sz="1200">
            <a:latin typeface="Calibri" panose="020F0502020204030204" pitchFamily="34" charset="0"/>
            <a:cs typeface="Calibri" panose="020F0502020204030204" pitchFamily="34" charset="0"/>
          </a:endParaRPr>
        </a:p>
      </dgm:t>
    </dgm:pt>
    <dgm:pt modelId="{F3E16D03-6B60-44FD-9320-A472F79962F3}">
      <dgm:prSet phldrT="[Tekst]" custT="1"/>
      <dgm:spPr>
        <a:solidFill>
          <a:srgbClr val="00A15E"/>
        </a:solidFill>
      </dgm:spPr>
      <dgm:t>
        <a:bodyPr/>
        <a:lstStyle/>
        <a:p>
          <a:r>
            <a:rPr lang="pl-PL" sz="1200">
              <a:latin typeface="Calibri" panose="020F0502020204030204" pitchFamily="34" charset="0"/>
              <a:cs typeface="Calibri" panose="020F0502020204030204" pitchFamily="34" charset="0"/>
            </a:rPr>
            <a:t>środki UE</a:t>
          </a:r>
        </a:p>
        <a:p>
          <a:r>
            <a:rPr lang="pl-PL" sz="1200" b="1">
              <a:latin typeface="Calibri" panose="020F0502020204030204" pitchFamily="34" charset="0"/>
              <a:cs typeface="Calibri" panose="020F0502020204030204" pitchFamily="34" charset="0"/>
            </a:rPr>
            <a:t>15 750 000 zł</a:t>
          </a:r>
        </a:p>
      </dgm:t>
    </dgm:pt>
    <dgm:pt modelId="{280EF156-22F3-4F13-9701-D8384EE6B407}" type="parTrans" cxnId="{A3D58AAA-95E6-44C6-BD62-EBEDC445920F}">
      <dgm:prSet/>
      <dgm:spPr>
        <a:solidFill>
          <a:srgbClr val="FFD85B"/>
        </a:solidFill>
      </dgm:spPr>
      <dgm:t>
        <a:bodyPr/>
        <a:lstStyle/>
        <a:p>
          <a:endParaRPr lang="pl-PL" sz="1200">
            <a:latin typeface="Calibri" panose="020F0502020204030204" pitchFamily="34" charset="0"/>
            <a:cs typeface="Calibri" panose="020F0502020204030204" pitchFamily="34" charset="0"/>
          </a:endParaRPr>
        </a:p>
      </dgm:t>
    </dgm:pt>
    <dgm:pt modelId="{C63E6B76-2493-4EA8-B0CD-4C4DEE0227F7}" type="sibTrans" cxnId="{A3D58AAA-95E6-44C6-BD62-EBEDC445920F}">
      <dgm:prSet/>
      <dgm:spPr/>
      <dgm:t>
        <a:bodyPr/>
        <a:lstStyle/>
        <a:p>
          <a:endParaRPr lang="pl-PL" sz="1200">
            <a:latin typeface="Calibri" panose="020F0502020204030204" pitchFamily="34" charset="0"/>
            <a:cs typeface="Calibri" panose="020F0502020204030204" pitchFamily="34" charset="0"/>
          </a:endParaRPr>
        </a:p>
      </dgm:t>
    </dgm:pt>
    <dgm:pt modelId="{078CC0DC-88CF-453B-864C-B6B440BC1DA5}">
      <dgm:prSet phldrT="[Tekst]" custT="1"/>
      <dgm:spPr>
        <a:solidFill>
          <a:srgbClr val="00A15E"/>
        </a:solidFill>
      </dgm:spPr>
      <dgm:t>
        <a:bodyPr/>
        <a:lstStyle/>
        <a:p>
          <a:r>
            <a:rPr lang="pl-PL" sz="1200">
              <a:latin typeface="Calibri" panose="020F0502020204030204" pitchFamily="34" charset="0"/>
              <a:cs typeface="Calibri" panose="020F0502020204030204" pitchFamily="34" charset="0"/>
            </a:rPr>
            <a:t>środki prywatne</a:t>
          </a:r>
        </a:p>
        <a:p>
          <a:r>
            <a:rPr lang="pl-PL" sz="1200" b="1">
              <a:latin typeface="Calibri" panose="020F0502020204030204" pitchFamily="34" charset="0"/>
              <a:cs typeface="Calibri" panose="020F0502020204030204" pitchFamily="34" charset="0"/>
            </a:rPr>
            <a:t>0,00 zł</a:t>
          </a:r>
        </a:p>
      </dgm:t>
    </dgm:pt>
    <dgm:pt modelId="{82C71ACB-ABA5-4335-AB62-4E44E1D8E898}" type="parTrans" cxnId="{1257927C-3791-4010-AA69-684550B79630}">
      <dgm:prSet/>
      <dgm:spPr>
        <a:solidFill>
          <a:srgbClr val="FFD85B"/>
        </a:solidFill>
      </dgm:spPr>
      <dgm:t>
        <a:bodyPr/>
        <a:lstStyle/>
        <a:p>
          <a:endParaRPr lang="pl-PL" sz="1200">
            <a:latin typeface="Calibri" panose="020F0502020204030204" pitchFamily="34" charset="0"/>
            <a:cs typeface="Calibri" panose="020F0502020204030204" pitchFamily="34" charset="0"/>
          </a:endParaRPr>
        </a:p>
      </dgm:t>
    </dgm:pt>
    <dgm:pt modelId="{77905030-2CBA-438A-809B-53F9E981E726}" type="sibTrans" cxnId="{1257927C-3791-4010-AA69-684550B79630}">
      <dgm:prSet/>
      <dgm:spPr/>
      <dgm:t>
        <a:bodyPr/>
        <a:lstStyle/>
        <a:p>
          <a:endParaRPr lang="pl-PL" sz="1200">
            <a:latin typeface="Calibri" panose="020F0502020204030204" pitchFamily="34" charset="0"/>
            <a:cs typeface="Calibri" panose="020F0502020204030204" pitchFamily="34" charset="0"/>
          </a:endParaRPr>
        </a:p>
      </dgm:t>
    </dgm:pt>
    <dgm:pt modelId="{A3765C67-F846-4F6F-9668-74F270D43443}" type="pres">
      <dgm:prSet presAssocID="{7A1B725D-A064-4FE0-9C1C-1788186E929B}" presName="cycle" presStyleCnt="0">
        <dgm:presLayoutVars>
          <dgm:chMax val="1"/>
          <dgm:dir/>
          <dgm:animLvl val="ctr"/>
          <dgm:resizeHandles val="exact"/>
        </dgm:presLayoutVars>
      </dgm:prSet>
      <dgm:spPr/>
    </dgm:pt>
    <dgm:pt modelId="{3DB2B9B9-951B-4AAF-AADD-056FA1C8865B}" type="pres">
      <dgm:prSet presAssocID="{AF082438-BD98-4045-941E-8DB5F9F97F2F}" presName="centerShape" presStyleLbl="node0" presStyleIdx="0" presStyleCnt="1"/>
      <dgm:spPr/>
    </dgm:pt>
    <dgm:pt modelId="{7BDD3E49-5E4D-407A-B987-B321FA1AAF2C}" type="pres">
      <dgm:prSet presAssocID="{FAE72215-B5A9-412D-AA9D-C3A257A5B740}" presName="parTrans" presStyleLbl="bgSibTrans2D1" presStyleIdx="0" presStyleCnt="3"/>
      <dgm:spPr/>
    </dgm:pt>
    <dgm:pt modelId="{9A8E91FC-EFC0-40E8-B14A-51EECB02A509}" type="pres">
      <dgm:prSet presAssocID="{D2926568-9BA2-4555-88AD-2B890D326440}" presName="node" presStyleLbl="node1" presStyleIdx="0" presStyleCnt="3">
        <dgm:presLayoutVars>
          <dgm:bulletEnabled val="1"/>
        </dgm:presLayoutVars>
      </dgm:prSet>
      <dgm:spPr/>
    </dgm:pt>
    <dgm:pt modelId="{CE0AD21C-4A41-4EBE-A0C8-C11301FBE248}" type="pres">
      <dgm:prSet presAssocID="{280EF156-22F3-4F13-9701-D8384EE6B407}" presName="parTrans" presStyleLbl="bgSibTrans2D1" presStyleIdx="1" presStyleCnt="3"/>
      <dgm:spPr/>
    </dgm:pt>
    <dgm:pt modelId="{698F5178-F48D-4D66-BCA0-6E6986081130}" type="pres">
      <dgm:prSet presAssocID="{F3E16D03-6B60-44FD-9320-A472F79962F3}" presName="node" presStyleLbl="node1" presStyleIdx="1" presStyleCnt="3">
        <dgm:presLayoutVars>
          <dgm:bulletEnabled val="1"/>
        </dgm:presLayoutVars>
      </dgm:prSet>
      <dgm:spPr/>
    </dgm:pt>
    <dgm:pt modelId="{0CDE60E7-4114-45B3-AFA6-729BEE4E394C}" type="pres">
      <dgm:prSet presAssocID="{82C71ACB-ABA5-4335-AB62-4E44E1D8E898}" presName="parTrans" presStyleLbl="bgSibTrans2D1" presStyleIdx="2" presStyleCnt="3"/>
      <dgm:spPr/>
    </dgm:pt>
    <dgm:pt modelId="{46ED2F3A-AAFD-40DA-A868-031C677C3EC2}" type="pres">
      <dgm:prSet presAssocID="{078CC0DC-88CF-453B-864C-B6B440BC1DA5}" presName="node" presStyleLbl="node1" presStyleIdx="2" presStyleCnt="3">
        <dgm:presLayoutVars>
          <dgm:bulletEnabled val="1"/>
        </dgm:presLayoutVars>
      </dgm:prSet>
      <dgm:spPr/>
    </dgm:pt>
  </dgm:ptLst>
  <dgm:cxnLst>
    <dgm:cxn modelId="{DC05CD15-CB8A-4D10-AACC-EDA67DBA3C32}" type="presOf" srcId="{078CC0DC-88CF-453B-864C-B6B440BC1DA5}" destId="{46ED2F3A-AAFD-40DA-A868-031C677C3EC2}" srcOrd="0" destOrd="0" presId="urn:microsoft.com/office/officeart/2005/8/layout/radial4"/>
    <dgm:cxn modelId="{77F12268-8050-489A-8AA0-A051CEE41A3C}" srcId="{7A1B725D-A064-4FE0-9C1C-1788186E929B}" destId="{AF082438-BD98-4045-941E-8DB5F9F97F2F}" srcOrd="0" destOrd="0" parTransId="{DC99FA3F-3A32-4AAF-B031-230FC44D9A88}" sibTransId="{03613870-B9A1-4F29-BA43-B61F3225420C}"/>
    <dgm:cxn modelId="{1257927C-3791-4010-AA69-684550B79630}" srcId="{AF082438-BD98-4045-941E-8DB5F9F97F2F}" destId="{078CC0DC-88CF-453B-864C-B6B440BC1DA5}" srcOrd="2" destOrd="0" parTransId="{82C71ACB-ABA5-4335-AB62-4E44E1D8E898}" sibTransId="{77905030-2CBA-438A-809B-53F9E981E726}"/>
    <dgm:cxn modelId="{09A69582-AE87-4A69-A3B6-3C4736A0B97B}" type="presOf" srcId="{D2926568-9BA2-4555-88AD-2B890D326440}" destId="{9A8E91FC-EFC0-40E8-B14A-51EECB02A509}" srcOrd="0" destOrd="0" presId="urn:microsoft.com/office/officeart/2005/8/layout/radial4"/>
    <dgm:cxn modelId="{482F1795-D659-48D0-AA17-A3FA4EC95F4E}" type="presOf" srcId="{82C71ACB-ABA5-4335-AB62-4E44E1D8E898}" destId="{0CDE60E7-4114-45B3-AFA6-729BEE4E394C}" srcOrd="0" destOrd="0" presId="urn:microsoft.com/office/officeart/2005/8/layout/radial4"/>
    <dgm:cxn modelId="{A3D58AAA-95E6-44C6-BD62-EBEDC445920F}" srcId="{AF082438-BD98-4045-941E-8DB5F9F97F2F}" destId="{F3E16D03-6B60-44FD-9320-A472F79962F3}" srcOrd="1" destOrd="0" parTransId="{280EF156-22F3-4F13-9701-D8384EE6B407}" sibTransId="{C63E6B76-2493-4EA8-B0CD-4C4DEE0227F7}"/>
    <dgm:cxn modelId="{278302AB-FB20-40F4-8855-A7CBA758C614}" srcId="{AF082438-BD98-4045-941E-8DB5F9F97F2F}" destId="{D2926568-9BA2-4555-88AD-2B890D326440}" srcOrd="0" destOrd="0" parTransId="{FAE72215-B5A9-412D-AA9D-C3A257A5B740}" sibTransId="{45BE140B-C581-4691-9609-CA2347A19D6A}"/>
    <dgm:cxn modelId="{C23995B2-4D60-4103-8626-4947912393EC}" type="presOf" srcId="{7A1B725D-A064-4FE0-9C1C-1788186E929B}" destId="{A3765C67-F846-4F6F-9668-74F270D43443}" srcOrd="0" destOrd="0" presId="urn:microsoft.com/office/officeart/2005/8/layout/radial4"/>
    <dgm:cxn modelId="{FF8736E4-4307-4230-81DE-46E5EAF3CD81}" type="presOf" srcId="{FAE72215-B5A9-412D-AA9D-C3A257A5B740}" destId="{7BDD3E49-5E4D-407A-B987-B321FA1AAF2C}" srcOrd="0" destOrd="0" presId="urn:microsoft.com/office/officeart/2005/8/layout/radial4"/>
    <dgm:cxn modelId="{B24962E4-7FF7-4335-90E5-0867B35982BC}" type="presOf" srcId="{AF082438-BD98-4045-941E-8DB5F9F97F2F}" destId="{3DB2B9B9-951B-4AAF-AADD-056FA1C8865B}" srcOrd="0" destOrd="0" presId="urn:microsoft.com/office/officeart/2005/8/layout/radial4"/>
    <dgm:cxn modelId="{1DACC4FD-B540-4EE4-929E-37686A56D4BE}" type="presOf" srcId="{F3E16D03-6B60-44FD-9320-A472F79962F3}" destId="{698F5178-F48D-4D66-BCA0-6E6986081130}" srcOrd="0" destOrd="0" presId="urn:microsoft.com/office/officeart/2005/8/layout/radial4"/>
    <dgm:cxn modelId="{84F64EFF-A7A0-4592-AA62-F07513285CBB}" type="presOf" srcId="{280EF156-22F3-4F13-9701-D8384EE6B407}" destId="{CE0AD21C-4A41-4EBE-A0C8-C11301FBE248}" srcOrd="0" destOrd="0" presId="urn:microsoft.com/office/officeart/2005/8/layout/radial4"/>
    <dgm:cxn modelId="{2C5CA7A2-B9B2-425B-BF18-BD7502F51995}" type="presParOf" srcId="{A3765C67-F846-4F6F-9668-74F270D43443}" destId="{3DB2B9B9-951B-4AAF-AADD-056FA1C8865B}" srcOrd="0" destOrd="0" presId="urn:microsoft.com/office/officeart/2005/8/layout/radial4"/>
    <dgm:cxn modelId="{94A1A00E-5219-4447-93B6-62CECAE4269D}" type="presParOf" srcId="{A3765C67-F846-4F6F-9668-74F270D43443}" destId="{7BDD3E49-5E4D-407A-B987-B321FA1AAF2C}" srcOrd="1" destOrd="0" presId="urn:microsoft.com/office/officeart/2005/8/layout/radial4"/>
    <dgm:cxn modelId="{01180923-EB52-447B-990E-A0E3CC926B6D}" type="presParOf" srcId="{A3765C67-F846-4F6F-9668-74F270D43443}" destId="{9A8E91FC-EFC0-40E8-B14A-51EECB02A509}" srcOrd="2" destOrd="0" presId="urn:microsoft.com/office/officeart/2005/8/layout/radial4"/>
    <dgm:cxn modelId="{9B8901FA-E7E7-484B-BC29-4804FBAC837B}" type="presParOf" srcId="{A3765C67-F846-4F6F-9668-74F270D43443}" destId="{CE0AD21C-4A41-4EBE-A0C8-C11301FBE248}" srcOrd="3" destOrd="0" presId="urn:microsoft.com/office/officeart/2005/8/layout/radial4"/>
    <dgm:cxn modelId="{A45403EE-302A-46AC-BE9E-8AE691448591}" type="presParOf" srcId="{A3765C67-F846-4F6F-9668-74F270D43443}" destId="{698F5178-F48D-4D66-BCA0-6E6986081130}" srcOrd="4" destOrd="0" presId="urn:microsoft.com/office/officeart/2005/8/layout/radial4"/>
    <dgm:cxn modelId="{14E6CFD6-0E4B-48AC-865B-5AE0D1666433}" type="presParOf" srcId="{A3765C67-F846-4F6F-9668-74F270D43443}" destId="{0CDE60E7-4114-45B3-AFA6-729BEE4E394C}" srcOrd="5" destOrd="0" presId="urn:microsoft.com/office/officeart/2005/8/layout/radial4"/>
    <dgm:cxn modelId="{E8F698EF-5A1B-4358-B02C-225DEC6BDD95}" type="presParOf" srcId="{A3765C67-F846-4F6F-9668-74F270D43443}" destId="{46ED2F3A-AAFD-40DA-A868-031C677C3EC2}" srcOrd="6" destOrd="0" presId="urn:microsoft.com/office/officeart/2005/8/layout/radial4"/>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4_2" csCatId="accent4" phldr="1"/>
      <dgm:spPr/>
      <dgm:t>
        <a:bodyPr/>
        <a:lstStyle/>
        <a:p>
          <a:endParaRPr lang="pl-PL"/>
        </a:p>
      </dgm:t>
    </dgm:pt>
    <dgm:pt modelId="{20162224-FB9B-4D75-9D82-9C7403AE69FC}">
      <dgm:prSet phldrT="[Tekst]" custT="1"/>
      <dgm:spPr>
        <a:solidFill>
          <a:srgbClr val="FFC500"/>
        </a:solidFill>
      </dgm:spPr>
      <dgm:t>
        <a:bodyPr/>
        <a:lstStyle/>
        <a:p>
          <a:r>
            <a:rPr lang="pl-PL" sz="1000" b="1">
              <a:latin typeface="Calibri" panose="020F0502020204030204" pitchFamily="34" charset="0"/>
              <a:cs typeface="Calibri" panose="020F0502020204030204" pitchFamily="34" charset="0"/>
            </a:rPr>
            <a:t>GMINA DRAWSKO</a:t>
          </a:r>
        </a:p>
      </dgm:t>
    </dgm:pt>
    <dgm:pt modelId="{B02F61CA-017D-41C3-AF4C-824201F0E838}" type="parTrans" cxnId="{4882A90D-528D-4B8E-8F04-EB5776B935AE}">
      <dgm:prSet/>
      <dgm:spPr/>
      <dgm:t>
        <a:bodyPr/>
        <a:lstStyle/>
        <a:p>
          <a:endParaRPr lang="pl-PL" sz="1000" b="1">
            <a:latin typeface="Calibri" panose="020F0502020204030204" pitchFamily="34" charset="0"/>
            <a:cs typeface="Calibri" panose="020F0502020204030204" pitchFamily="34" charset="0"/>
          </a:endParaRPr>
        </a:p>
      </dgm:t>
    </dgm:pt>
    <dgm:pt modelId="{BEFFE531-B242-4BEA-8EF9-8F8472D31D0A}" type="sibTrans" cxnId="{4882A90D-528D-4B8E-8F04-EB5776B935AE}">
      <dgm:prSet/>
      <dgm:spPr/>
      <dgm:t>
        <a:bodyPr/>
        <a:lstStyle/>
        <a:p>
          <a:endParaRPr lang="pl-PL" sz="1000" b="1">
            <a:latin typeface="Calibri" panose="020F0502020204030204" pitchFamily="34" charset="0"/>
            <a:cs typeface="Calibri" panose="020F0502020204030204" pitchFamily="34" charset="0"/>
          </a:endParaRPr>
        </a:p>
      </dgm:t>
    </dgm:pt>
    <dgm:pt modelId="{459E1EF8-E0AE-4FBF-B13B-061F651DD966}">
      <dgm:prSet phldrT="[Tekst]" custT="1"/>
      <dgm:spPr>
        <a:solidFill>
          <a:srgbClr val="FFC500"/>
        </a:solidFill>
      </dgm:spPr>
      <dgm:t>
        <a:bodyPr/>
        <a:lstStyle/>
        <a:p>
          <a:r>
            <a:rPr lang="pl-PL" sz="1000" b="1">
              <a:latin typeface="Calibri" panose="020F0502020204030204" pitchFamily="34" charset="0"/>
              <a:cs typeface="Calibri" panose="020F0502020204030204" pitchFamily="34" charset="0"/>
            </a:rPr>
            <a:t>Wójt Gminy Drawsko</a:t>
          </a:r>
        </a:p>
      </dgm:t>
    </dgm:pt>
    <dgm:pt modelId="{368FCEF4-447F-4F99-8DDB-9701061DC635}" type="parTrans" cxnId="{E918E91D-1C5E-4DAB-A098-55FA50062673}">
      <dgm:prSet/>
      <dgm:spPr/>
      <dgm:t>
        <a:bodyPr/>
        <a:lstStyle/>
        <a:p>
          <a:endParaRPr lang="pl-PL" sz="1000" b="1">
            <a:latin typeface="Calibri" panose="020F0502020204030204" pitchFamily="34" charset="0"/>
            <a:cs typeface="Calibri" panose="020F0502020204030204" pitchFamily="34" charset="0"/>
          </a:endParaRPr>
        </a:p>
      </dgm:t>
    </dgm:pt>
    <dgm:pt modelId="{173BB7F8-18F1-4BF0-A914-E8652F7E2DE1}" type="sibTrans" cxnId="{E918E91D-1C5E-4DAB-A098-55FA50062673}">
      <dgm:prSet/>
      <dgm:spPr/>
      <dgm:t>
        <a:bodyPr/>
        <a:lstStyle/>
        <a:p>
          <a:endParaRPr lang="pl-PL" sz="1000" b="1">
            <a:latin typeface="Calibri" panose="020F0502020204030204" pitchFamily="34" charset="0"/>
            <a:cs typeface="Calibri" panose="020F0502020204030204" pitchFamily="34" charset="0"/>
          </a:endParaRPr>
        </a:p>
      </dgm:t>
    </dgm:pt>
    <dgm:pt modelId="{E90402F0-9E7D-4BDF-84E4-6DF1085A58E8}">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Urząd Gminy Drawsko</a:t>
          </a:r>
        </a:p>
      </dgm:t>
    </dgm:pt>
    <dgm:pt modelId="{FFC489CE-9E7E-41C8-9931-60155C041517}" type="parTrans" cxnId="{6C917801-552C-4456-87D5-A214360325CF}">
      <dgm:prSet/>
      <dgm:spPr/>
      <dgm:t>
        <a:bodyPr/>
        <a:lstStyle/>
        <a:p>
          <a:endParaRPr lang="pl-PL" sz="1000" b="1">
            <a:latin typeface="Calibri" panose="020F0502020204030204" pitchFamily="34" charset="0"/>
            <a:cs typeface="Calibri" panose="020F0502020204030204" pitchFamily="34" charset="0"/>
          </a:endParaRPr>
        </a:p>
      </dgm:t>
    </dgm:pt>
    <dgm:pt modelId="{5BDA0E69-1846-434E-8044-8851ABA15A56}" type="sibTrans" cxnId="{6C917801-552C-4456-87D5-A214360325CF}">
      <dgm:prSet/>
      <dgm:spPr/>
      <dgm:t>
        <a:bodyPr/>
        <a:lstStyle/>
        <a:p>
          <a:endParaRPr lang="pl-PL" sz="1000" b="1">
            <a:latin typeface="Calibri" panose="020F0502020204030204" pitchFamily="34" charset="0"/>
            <a:cs typeface="Calibri" panose="020F0502020204030204" pitchFamily="34" charset="0"/>
          </a:endParaRPr>
        </a:p>
      </dgm:t>
    </dgm:pt>
    <dgm:pt modelId="{5837141A-25E4-411B-A7D4-1D76BF622C99}">
      <dgm:prSet phldrT="[Tekst]" custT="1"/>
      <dgm:spPr>
        <a:solidFill>
          <a:srgbClr val="FFC500"/>
        </a:solidFill>
      </dgm:spPr>
      <dgm:t>
        <a:bodyPr/>
        <a:lstStyle/>
        <a:p>
          <a:r>
            <a:rPr lang="pl-PL" sz="1000" b="1">
              <a:latin typeface="Calibri" panose="020F0502020204030204" pitchFamily="34" charset="0"/>
              <a:cs typeface="Calibri" panose="020F0502020204030204" pitchFamily="34" charset="0"/>
            </a:rPr>
            <a:t>Komitet Rewitalizacji</a:t>
          </a:r>
        </a:p>
      </dgm:t>
    </dgm:pt>
    <dgm:pt modelId="{44924602-4892-47F6-BB5F-5B9D4DEEDD6A}" type="parTrans" cxnId="{AE99871D-4C01-4A25-9D19-B2906198F803}">
      <dgm:prSet/>
      <dgm:spPr/>
      <dgm:t>
        <a:bodyPr/>
        <a:lstStyle/>
        <a:p>
          <a:endParaRPr lang="pl-PL" sz="1000" b="1">
            <a:latin typeface="Calibri" panose="020F0502020204030204" pitchFamily="34" charset="0"/>
            <a:cs typeface="Calibri" panose="020F0502020204030204" pitchFamily="34" charset="0"/>
          </a:endParaRPr>
        </a:p>
      </dgm:t>
    </dgm:pt>
    <dgm:pt modelId="{7F687E40-E462-4324-8195-17E3D011E1A9}" type="sibTrans" cxnId="{AE99871D-4C01-4A25-9D19-B2906198F803}">
      <dgm:prSet/>
      <dgm:spPr/>
      <dgm:t>
        <a:bodyPr/>
        <a:lstStyle/>
        <a:p>
          <a:endParaRPr lang="pl-PL" sz="1000" b="1">
            <a:latin typeface="Calibri" panose="020F0502020204030204" pitchFamily="34" charset="0"/>
            <a:cs typeface="Calibri" panose="020F0502020204030204" pitchFamily="34" charset="0"/>
          </a:endParaRPr>
        </a:p>
      </dgm:t>
    </dgm:pt>
    <dgm:pt modelId="{FE5D1388-F589-4883-A0A2-C7EF9C6222A7}">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Zespół ds. rewitalizacji</a:t>
          </a:r>
        </a:p>
      </dgm:t>
    </dgm:pt>
    <dgm:pt modelId="{EA5E4BCB-7D2F-4723-B461-2C8A4AF2928A}" type="parTrans" cxnId="{30126922-1019-4E0A-B44A-D6043CC6C834}">
      <dgm:prSet/>
      <dgm:spPr/>
      <dgm:t>
        <a:bodyPr/>
        <a:lstStyle/>
        <a:p>
          <a:endParaRPr lang="pl-PL" sz="1000" b="1">
            <a:latin typeface="Calibri" panose="020F0502020204030204" pitchFamily="34" charset="0"/>
            <a:cs typeface="Calibri" panose="020F0502020204030204" pitchFamily="34" charset="0"/>
          </a:endParaRPr>
        </a:p>
      </dgm:t>
    </dgm:pt>
    <dgm:pt modelId="{E7C2268E-4425-4378-B9D7-0BD804084266}" type="sibTrans" cxnId="{30126922-1019-4E0A-B44A-D6043CC6C834}">
      <dgm:prSet/>
      <dgm:spPr/>
      <dgm:t>
        <a:bodyPr/>
        <a:lstStyle/>
        <a:p>
          <a:endParaRPr lang="pl-PL" sz="1000" b="1">
            <a:latin typeface="Calibri" panose="020F0502020204030204" pitchFamily="34" charset="0"/>
            <a:cs typeface="Calibri" panose="020F0502020204030204" pitchFamily="34" charset="0"/>
          </a:endParaRPr>
        </a:p>
      </dgm:t>
    </dgm:pt>
    <dgm:pt modelId="{3A6D7E41-677C-4FAE-924B-F5BE115DA9EB}">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Calibri" panose="020F0502020204030204" pitchFamily="34" charset="0"/>
            <a:cs typeface="Calibri" panose="020F0502020204030204" pitchFamily="34" charset="0"/>
          </a:endParaRPr>
        </a:p>
      </dgm:t>
    </dgm:pt>
    <dgm:pt modelId="{7EE4C60D-7271-4680-8BD5-0CB7F4EAA40E}" type="sibTrans" cxnId="{C0109CDA-B2D6-47C6-8B0A-87E7A2AE53DF}">
      <dgm:prSet/>
      <dgm:spPr/>
      <dgm:t>
        <a:bodyPr/>
        <a:lstStyle/>
        <a:p>
          <a:endParaRPr lang="pl-PL" sz="1000" b="1">
            <a:latin typeface="Calibri" panose="020F0502020204030204" pitchFamily="34" charset="0"/>
            <a:cs typeface="Calibri" panose="020F0502020204030204" pitchFamily="34" charset="0"/>
          </a:endParaRPr>
        </a:p>
      </dgm:t>
    </dgm:pt>
    <dgm:pt modelId="{A7E8064F-60C9-49B1-969B-3FA282F47038}">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Calibri" panose="020F0502020204030204" pitchFamily="34" charset="0"/>
            <a:cs typeface="Calibri" panose="020F0502020204030204" pitchFamily="34" charset="0"/>
          </a:endParaRPr>
        </a:p>
      </dgm:t>
    </dgm:pt>
    <dgm:pt modelId="{2F8F9827-C928-45FF-BCAB-8492D8377E61}" type="sibTrans" cxnId="{81B7B4D1-3C92-4A20-B7E7-181D43CAF2EE}">
      <dgm:prSet/>
      <dgm:spPr/>
      <dgm:t>
        <a:bodyPr/>
        <a:lstStyle/>
        <a:p>
          <a:endParaRPr lang="pl-PL" sz="1000" b="1">
            <a:latin typeface="Calibri" panose="020F0502020204030204" pitchFamily="34" charset="0"/>
            <a:cs typeface="Calibri" panose="020F0502020204030204" pitchFamily="34" charset="0"/>
          </a:endParaRPr>
        </a:p>
      </dgm:t>
    </dgm:pt>
    <dgm:pt modelId="{E8CE4A8B-AFD5-418B-AD50-22FC8243D279}">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Calibri" panose="020F0502020204030204" pitchFamily="34" charset="0"/>
            <a:cs typeface="Calibri" panose="020F0502020204030204" pitchFamily="34" charset="0"/>
          </a:endParaRPr>
        </a:p>
      </dgm:t>
    </dgm:pt>
    <dgm:pt modelId="{59D80487-CC5E-4373-A26A-CE825F5D2A8F}" type="sibTrans" cxnId="{4A1D9422-E740-497F-89BF-2E06BD02667D}">
      <dgm:prSet/>
      <dgm:spPr/>
      <dgm:t>
        <a:bodyPr/>
        <a:lstStyle/>
        <a:p>
          <a:endParaRPr lang="pl-PL" sz="1000" b="1">
            <a:latin typeface="Calibri" panose="020F0502020204030204" pitchFamily="34" charset="0"/>
            <a:cs typeface="Calibri" panose="020F0502020204030204" pitchFamily="34" charset="0"/>
          </a:endParaRPr>
        </a:p>
      </dgm:t>
    </dgm:pt>
    <dgm:pt modelId="{4826D46A-7F4E-4818-AEA8-041A3C8EC609}">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Calibri" panose="020F0502020204030204" pitchFamily="34" charset="0"/>
            <a:cs typeface="Calibri" panose="020F0502020204030204" pitchFamily="34" charset="0"/>
          </a:endParaRPr>
        </a:p>
      </dgm:t>
    </dgm:pt>
    <dgm:pt modelId="{E8AB9ACE-927C-482A-984A-74C9EC30D447}" type="sibTrans" cxnId="{B134CFDC-D233-4682-998A-21486DA52410}">
      <dgm:prSet/>
      <dgm:spPr/>
      <dgm:t>
        <a:bodyPr/>
        <a:lstStyle/>
        <a:p>
          <a:endParaRPr lang="pl-PL" sz="1000" b="1">
            <a:latin typeface="Calibri" panose="020F0502020204030204" pitchFamily="34" charset="0"/>
            <a:cs typeface="Calibri" panose="020F0502020204030204" pitchFamily="34" charset="0"/>
          </a:endParaRPr>
        </a:p>
      </dgm:t>
    </dgm:pt>
    <dgm:pt modelId="{7A494536-AC4F-444C-965A-CDF84F1191C2}">
      <dgm:prSet phldrT="[Tekst]" custT="1"/>
      <dgm:spPr>
        <a:solidFill>
          <a:srgbClr val="FFC500"/>
        </a:solidFill>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Calibri" panose="020F0502020204030204" pitchFamily="34" charset="0"/>
            <a:cs typeface="Calibri" panose="020F0502020204030204" pitchFamily="34" charset="0"/>
          </a:endParaRPr>
        </a:p>
      </dgm:t>
    </dgm:pt>
    <dgm:pt modelId="{CD332197-CF62-4194-B7EC-211274F8E03B}" type="sibTrans" cxnId="{2F96FA54-FF9D-48BD-8BD3-EDEC48CD5BF5}">
      <dgm:prSet/>
      <dgm:spPr/>
      <dgm:t>
        <a:bodyPr/>
        <a:lstStyle/>
        <a:p>
          <a:endParaRPr lang="pl-PL" sz="1000" b="1">
            <a:latin typeface="Calibri" panose="020F0502020204030204" pitchFamily="34" charset="0"/>
            <a:cs typeface="Calibri" panose="020F0502020204030204" pitchFamily="34" charset="0"/>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pt>
    <dgm:pt modelId="{9DD1BE65-9686-4391-BB09-59BB7CF1F6CA}" type="pres">
      <dgm:prSet presAssocID="{E90402F0-9E7D-4BDF-84E4-6DF1085A58E8}" presName="rootConnector" presStyleLbl="node3" presStyleIdx="0" presStyleCnt="7"/>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58558">
        <dgm:presLayoutVars>
          <dgm:chPref val="3"/>
        </dgm:presLayoutVars>
      </dgm:prSet>
      <dgm:spPr/>
    </dgm:pt>
    <dgm:pt modelId="{1CAACBBA-809B-4998-BE15-1845B7462BD2}" type="pres">
      <dgm:prSet presAssocID="{FE5D1388-F589-4883-A0A2-C7EF9C6222A7}" presName="rootConnector" presStyleLbl="node3" presStyleIdx="1" presStyleCnt="7"/>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pt>
    <dgm:pt modelId="{C92D759F-5A13-49EA-82CF-2463DAA1882E}" type="pres">
      <dgm:prSet presAssocID="{3A6D7E41-677C-4FAE-924B-F5BE115DA9EB}" presName="rootConnector" presStyleLbl="node3" presStyleIdx="2" presStyleCnt="7"/>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pt>
    <dgm:pt modelId="{AE347CE0-9691-40FF-87A9-ED0C30F16CF5}" type="pres">
      <dgm:prSet presAssocID="{A7E8064F-60C9-49B1-969B-3FA282F47038}" presName="rootConnector" presStyleLbl="node3" presStyleIdx="3" presStyleCnt="7"/>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pt>
    <dgm:pt modelId="{5397AFE1-A104-49A3-A961-79D975D9D1BD}" type="pres">
      <dgm:prSet presAssocID="{E8CE4A8B-AFD5-418B-AD50-22FC8243D279}" presName="rootConnector" presStyleLbl="node3" presStyleIdx="4" presStyleCnt="7"/>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pt>
    <dgm:pt modelId="{5DE6CAE1-CF04-4CF3-B40D-437083FE72BF}" type="pres">
      <dgm:prSet presAssocID="{4826D46A-7F4E-4818-AEA8-041A3C8EC609}" presName="rootConnector" presStyleLbl="node3" presStyleIdx="5" presStyleCnt="7"/>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pt>
    <dgm:pt modelId="{0D9B1B3B-79E3-4893-BC56-204800F875B2}" type="pres">
      <dgm:prSet presAssocID="{7A494536-AC4F-444C-965A-CDF84F1191C2}" presName="rootConnector" presStyleLbl="node3" presStyleIdx="6" presStyleCnt="7"/>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03DBE704-018A-44E8-A53E-B2EAC7F68F51}" type="presOf" srcId="{20162224-FB9B-4D75-9D82-9C7403AE69FC}" destId="{2A7480ED-2073-43F3-B553-975A2A6B94BC}" srcOrd="0"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8FE49A17-3D1E-4387-BA81-7A8E13764870}" type="presOf" srcId="{5837141A-25E4-411B-A7D4-1D76BF622C99}" destId="{E18DDF02-77C7-46E1-9928-DA5C8785E303}" srcOrd="1" destOrd="0" presId="urn:microsoft.com/office/officeart/2005/8/layout/orgChart1"/>
    <dgm:cxn modelId="{3BE9001B-3369-4AEF-A5C6-466171C79ED7}" type="presOf" srcId="{7A494536-AC4F-444C-965A-CDF84F1191C2}" destId="{CF4C3BC1-ACB6-4ACF-9AEC-71D4CED7F6C2}" srcOrd="0" destOrd="0" presId="urn:microsoft.com/office/officeart/2005/8/layout/orgChart1"/>
    <dgm:cxn modelId="{B8B06E1B-CDAA-4E1F-A801-AB06378346D7}" type="presOf" srcId="{4826D46A-7F4E-4818-AEA8-041A3C8EC609}" destId="{5DE6CAE1-CF04-4CF3-B40D-437083FE72BF}" srcOrd="1" destOrd="0" presId="urn:microsoft.com/office/officeart/2005/8/layout/orgChart1"/>
    <dgm:cxn modelId="{3C39C51C-9B17-489E-9C86-B3E0BBCDC699}" type="presOf" srcId="{A7E8064F-60C9-49B1-969B-3FA282F47038}" destId="{6A5ECBFA-17D3-4EB0-80BB-7ED2FB7B8F73}"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ED3FF61D-CEA7-47DA-9004-A0579C90879C}" type="presOf" srcId="{20162224-FB9B-4D75-9D82-9C7403AE69FC}" destId="{2DC9B437-9D89-4160-B289-C48BD07EF4DA}" srcOrd="1" destOrd="0" presId="urn:microsoft.com/office/officeart/2005/8/layout/orgChart1"/>
    <dgm:cxn modelId="{6E15451E-A93D-4BDF-AE8D-FCD790C5DB5D}" type="presOf" srcId="{8F084984-FB90-42B8-8A22-086A52F4A508}" destId="{12B8BBE8-FBE7-4B9E-952C-8CF5BD4FF42A}" srcOrd="0" destOrd="0" presId="urn:microsoft.com/office/officeart/2005/8/layout/orgChart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16E3B227-62E1-4959-B70F-531D416E46ED}" type="presOf" srcId="{E90402F0-9E7D-4BDF-84E4-6DF1085A58E8}" destId="{73EA774F-D52A-4F75-8BA1-5154973FF823}" srcOrd="0" destOrd="0" presId="urn:microsoft.com/office/officeart/2005/8/layout/orgChart1"/>
    <dgm:cxn modelId="{3B18B929-9954-427E-8A2C-4FC344D6D5F7}" type="presOf" srcId="{FE5D1388-F589-4883-A0A2-C7EF9C6222A7}" destId="{1CAACBBA-809B-4998-BE15-1845B7462BD2}" srcOrd="1" destOrd="0" presId="urn:microsoft.com/office/officeart/2005/8/layout/orgChart1"/>
    <dgm:cxn modelId="{9AB4F52B-C18C-4EBC-822B-5B103B2B4D92}" type="presOf" srcId="{EA5E4BCB-7D2F-4723-B461-2C8A4AF2928A}" destId="{182ADC9D-B2B5-41A6-A5A4-A0572166211B}" srcOrd="0" destOrd="0" presId="urn:microsoft.com/office/officeart/2005/8/layout/orgChart1"/>
    <dgm:cxn modelId="{FBA31C2E-99D3-4E9D-BF13-913714C6C43F}" type="presOf" srcId="{5837141A-25E4-411B-A7D4-1D76BF622C99}" destId="{DC94F72A-9F77-47FE-81ED-7F91141E2203}" srcOrd="0" destOrd="0" presId="urn:microsoft.com/office/officeart/2005/8/layout/orgChart1"/>
    <dgm:cxn modelId="{5CCB4A2E-5CB0-49B2-852D-A33AF3DD503B}" type="presOf" srcId="{376BDA3C-F64F-4FFA-B757-BCBE6BAE8FF0}" destId="{7A9E916D-FD8F-4219-8E4C-A2239A2BEBD4}" srcOrd="0" destOrd="0" presId="urn:microsoft.com/office/officeart/2005/8/layout/orgChart1"/>
    <dgm:cxn modelId="{B5D3272F-D0ED-4ECA-BF7F-632D7F56746A}" type="presOf" srcId="{459E1EF8-E0AE-4FBF-B13B-061F651DD966}" destId="{BF3E1C87-31A6-4E21-96B1-A26BEB2D9628}" srcOrd="0" destOrd="0" presId="urn:microsoft.com/office/officeart/2005/8/layout/orgChart1"/>
    <dgm:cxn modelId="{7969BD2F-B4C7-4FA4-9415-146D4260F69D}" type="presOf" srcId="{4826D46A-7F4E-4818-AEA8-041A3C8EC609}" destId="{E0A359F8-21BA-465F-9AE1-14E624001F44}" srcOrd="0" destOrd="0" presId="urn:microsoft.com/office/officeart/2005/8/layout/orgChart1"/>
    <dgm:cxn modelId="{F6A9F85C-4E68-4B05-925C-AC0504D33EBD}" type="presOf" srcId="{459E1EF8-E0AE-4FBF-B13B-061F651DD966}" destId="{552E32A5-1BEB-4135-A4A9-423CFFB668A9}" srcOrd="1" destOrd="0" presId="urn:microsoft.com/office/officeart/2005/8/layout/orgChart1"/>
    <dgm:cxn modelId="{5ED76F43-0025-4B70-A498-0AA1DAE99C39}" type="presOf" srcId="{E8CE4A8B-AFD5-418B-AD50-22FC8243D279}" destId="{62DB81D9-92C1-4BA2-9C87-D01E3DB64D79}" srcOrd="0" destOrd="0" presId="urn:microsoft.com/office/officeart/2005/8/layout/orgChart1"/>
    <dgm:cxn modelId="{216E2C52-9D28-4A2F-981A-81B961F882F7}" type="presOf" srcId="{E90402F0-9E7D-4BDF-84E4-6DF1085A58E8}" destId="{9DD1BE65-9686-4391-BB09-59BB7CF1F6CA}" srcOrd="1"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A056E078-9B71-4528-9F41-A67B04606684}" type="presOf" srcId="{3A6D7E41-677C-4FAE-924B-F5BE115DA9EB}" destId="{C92D759F-5A13-49EA-82CF-2463DAA1882E}" srcOrd="1" destOrd="0" presId="urn:microsoft.com/office/officeart/2005/8/layout/orgChart1"/>
    <dgm:cxn modelId="{DF598299-A972-410E-A385-37880C19562D}" type="presOf" srcId="{3A6D7E41-677C-4FAE-924B-F5BE115DA9EB}" destId="{295DA61E-88FC-4E1B-B668-E9628D414054}" srcOrd="0" destOrd="0" presId="urn:microsoft.com/office/officeart/2005/8/layout/orgChart1"/>
    <dgm:cxn modelId="{DFBF59AB-6289-485C-948E-27F03F5648C6}" type="presOf" srcId="{5AB5EA8A-51FD-4358-A62B-F7E62C384D46}" destId="{0FEEDE72-A101-4D31-A42F-25CA2F2C0432}" srcOrd="0" destOrd="0" presId="urn:microsoft.com/office/officeart/2005/8/layout/orgChart1"/>
    <dgm:cxn modelId="{9367C6B4-956B-4802-B74F-41D0268A9761}" type="presOf" srcId="{E8CE4A8B-AFD5-418B-AD50-22FC8243D279}" destId="{5397AFE1-A104-49A3-A961-79D975D9D1BD}" srcOrd="1" destOrd="0" presId="urn:microsoft.com/office/officeart/2005/8/layout/orgChart1"/>
    <dgm:cxn modelId="{E88815CE-1EE4-45E5-8DEB-82D49871A18C}" type="presOf" srcId="{FE5D1388-F589-4883-A0A2-C7EF9C6222A7}" destId="{5283C5D8-CB87-42D7-AC12-96C0025C9F8B}" srcOrd="0" destOrd="0" presId="urn:microsoft.com/office/officeart/2005/8/layout/orgChart1"/>
    <dgm:cxn modelId="{B110D9CE-2334-47BC-9A65-1124983C847A}" type="presOf" srcId="{FBF62ADD-02DE-4D16-84CF-E12586214BE0}" destId="{C83C4B01-4230-4FCD-9F8D-B8CE1DECEE8A}"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E7CC50D5-ADFD-4468-8B23-5E1D74BE5E5D}" type="presOf" srcId="{368FCEF4-447F-4F99-8DDB-9701061DC635}" destId="{B2D453E4-72A8-40F4-8FAA-F6639A0A8C72}" srcOrd="0" destOrd="0" presId="urn:microsoft.com/office/officeart/2005/8/layout/orgChart1"/>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97A328ED-A003-490C-B518-FA10AE6EF6C1}" type="presOf" srcId="{FFC489CE-9E7E-41C8-9931-60155C041517}" destId="{4896117A-952E-4D7F-A684-5F492B208A57}" srcOrd="0" destOrd="0" presId="urn:microsoft.com/office/officeart/2005/8/layout/orgChart1"/>
    <dgm:cxn modelId="{7161E9EF-6BF1-4D85-9941-3E05EAD59B9D}" type="presOf" srcId="{A7E8064F-60C9-49B1-969B-3FA282F47038}" destId="{AE347CE0-9691-40FF-87A9-ED0C30F16CF5}" srcOrd="1" destOrd="0" presId="urn:microsoft.com/office/officeart/2005/8/layout/orgChart1"/>
    <dgm:cxn modelId="{544B58F4-A504-4E77-8965-46848A061940}" type="presOf" srcId="{7A494536-AC4F-444C-965A-CDF84F1191C2}" destId="{0D9B1B3B-79E3-4893-BC56-204800F875B2}" srcOrd="1" destOrd="0" presId="urn:microsoft.com/office/officeart/2005/8/layout/orgChart1"/>
    <dgm:cxn modelId="{E5F267F8-CE0A-4210-82ED-2210DD2FE190}" type="presOf" srcId="{FA2216A5-F837-48DA-8232-5E7A9D3E8860}" destId="{1545B737-7FD4-4017-93FA-CEB59A2D2415}" srcOrd="0" destOrd="0" presId="urn:microsoft.com/office/officeart/2005/8/layout/orgChart1"/>
    <dgm:cxn modelId="{AAC266FA-64CE-41A9-A261-DA075689ABD8}" type="presOf" srcId="{44924602-4892-47F6-BB5F-5B9D4DEEDD6A}" destId="{12F0B1FC-2931-4EEA-967E-F12636205FF0}" srcOrd="0" destOrd="0" presId="urn:microsoft.com/office/officeart/2005/8/layout/orgChart1"/>
    <dgm:cxn modelId="{866C52FD-A6F5-4613-B25C-667F4B3C048F}" type="presOf" srcId="{70700421-0976-4905-BB76-61927B810644}" destId="{1608D584-D394-4339-A7D5-939AFABD2FF5}" srcOrd="0" destOrd="0" presId="urn:microsoft.com/office/officeart/2005/8/layout/orgChart1"/>
    <dgm:cxn modelId="{FA8DA3CA-356A-46CE-9813-CC04499AEB6B}" type="presParOf" srcId="{1608D584-D394-4339-A7D5-939AFABD2FF5}" destId="{40A03134-5E53-4F81-85BE-AC31C67E2518}" srcOrd="0" destOrd="0" presId="urn:microsoft.com/office/officeart/2005/8/layout/orgChart1"/>
    <dgm:cxn modelId="{DA561E30-F1D9-4731-844D-0B8F81453273}" type="presParOf" srcId="{40A03134-5E53-4F81-85BE-AC31C67E2518}" destId="{86324FFB-491C-4731-8A0C-AF57A21DF216}" srcOrd="0" destOrd="0" presId="urn:microsoft.com/office/officeart/2005/8/layout/orgChart1"/>
    <dgm:cxn modelId="{0C257425-B0CB-46A5-8D44-14880FBB63F6}" type="presParOf" srcId="{86324FFB-491C-4731-8A0C-AF57A21DF216}" destId="{2A7480ED-2073-43F3-B553-975A2A6B94BC}" srcOrd="0" destOrd="0" presId="urn:microsoft.com/office/officeart/2005/8/layout/orgChart1"/>
    <dgm:cxn modelId="{4434988D-6C14-4C41-9AD5-7D0CBCABEA9C}" type="presParOf" srcId="{86324FFB-491C-4731-8A0C-AF57A21DF216}" destId="{2DC9B437-9D89-4160-B289-C48BD07EF4DA}" srcOrd="1" destOrd="0" presId="urn:microsoft.com/office/officeart/2005/8/layout/orgChart1"/>
    <dgm:cxn modelId="{DF308A64-F283-45DA-9CC2-3CE7179FB1EE}" type="presParOf" srcId="{40A03134-5E53-4F81-85BE-AC31C67E2518}" destId="{722A038C-1410-45C6-BF74-5241B3405E81}" srcOrd="1" destOrd="0" presId="urn:microsoft.com/office/officeart/2005/8/layout/orgChart1"/>
    <dgm:cxn modelId="{7382D848-0ADE-4443-92BC-F91BFBD0A894}" type="presParOf" srcId="{722A038C-1410-45C6-BF74-5241B3405E81}" destId="{B2D453E4-72A8-40F4-8FAA-F6639A0A8C72}" srcOrd="0" destOrd="0" presId="urn:microsoft.com/office/officeart/2005/8/layout/orgChart1"/>
    <dgm:cxn modelId="{6D057609-0EE8-418E-8325-8CC335A2789A}" type="presParOf" srcId="{722A038C-1410-45C6-BF74-5241B3405E81}" destId="{D1960803-9431-4481-BAE9-FAEED7264163}" srcOrd="1" destOrd="0" presId="urn:microsoft.com/office/officeart/2005/8/layout/orgChart1"/>
    <dgm:cxn modelId="{826928B1-752A-4E88-8205-5466F8DA0BA0}" type="presParOf" srcId="{D1960803-9431-4481-BAE9-FAEED7264163}" destId="{919FD217-419C-4D41-B94D-B588CBB91821}" srcOrd="0" destOrd="0" presId="urn:microsoft.com/office/officeart/2005/8/layout/orgChart1"/>
    <dgm:cxn modelId="{7B0E286E-4EB9-4FA2-B415-0085ABD65B83}" type="presParOf" srcId="{919FD217-419C-4D41-B94D-B588CBB91821}" destId="{BF3E1C87-31A6-4E21-96B1-A26BEB2D9628}" srcOrd="0" destOrd="0" presId="urn:microsoft.com/office/officeart/2005/8/layout/orgChart1"/>
    <dgm:cxn modelId="{01C54F26-0DE5-4122-AC55-058F3685B2B4}" type="presParOf" srcId="{919FD217-419C-4D41-B94D-B588CBB91821}" destId="{552E32A5-1BEB-4135-A4A9-423CFFB668A9}" srcOrd="1" destOrd="0" presId="urn:microsoft.com/office/officeart/2005/8/layout/orgChart1"/>
    <dgm:cxn modelId="{3149CE34-CD77-4364-BE54-19A422888487}" type="presParOf" srcId="{D1960803-9431-4481-BAE9-FAEED7264163}" destId="{C7E4CF28-DD0B-4184-B910-0A2868C6B040}" srcOrd="1" destOrd="0" presId="urn:microsoft.com/office/officeart/2005/8/layout/orgChart1"/>
    <dgm:cxn modelId="{95D666AE-33D9-4086-ADEB-2D5A648967E7}" type="presParOf" srcId="{C7E4CF28-DD0B-4184-B910-0A2868C6B040}" destId="{4896117A-952E-4D7F-A684-5F492B208A57}" srcOrd="0" destOrd="0" presId="urn:microsoft.com/office/officeart/2005/8/layout/orgChart1"/>
    <dgm:cxn modelId="{19732822-9E8E-4B68-9229-5ED7572FC62B}" type="presParOf" srcId="{C7E4CF28-DD0B-4184-B910-0A2868C6B040}" destId="{EA0213E5-8152-4931-8AC9-37070B5C9228}" srcOrd="1" destOrd="0" presId="urn:microsoft.com/office/officeart/2005/8/layout/orgChart1"/>
    <dgm:cxn modelId="{3308240C-1D9D-414A-B11E-9FF63EBE362A}" type="presParOf" srcId="{EA0213E5-8152-4931-8AC9-37070B5C9228}" destId="{9A4B544F-72A8-4C8E-AADF-18D4015D7AFE}" srcOrd="0" destOrd="0" presId="urn:microsoft.com/office/officeart/2005/8/layout/orgChart1"/>
    <dgm:cxn modelId="{B794E3C1-3301-49D7-9923-51CA0C2EF138}" type="presParOf" srcId="{9A4B544F-72A8-4C8E-AADF-18D4015D7AFE}" destId="{73EA774F-D52A-4F75-8BA1-5154973FF823}" srcOrd="0" destOrd="0" presId="urn:microsoft.com/office/officeart/2005/8/layout/orgChart1"/>
    <dgm:cxn modelId="{447A132B-C9D8-4DA1-A2DB-EBD0966986A0}" type="presParOf" srcId="{9A4B544F-72A8-4C8E-AADF-18D4015D7AFE}" destId="{9DD1BE65-9686-4391-BB09-59BB7CF1F6CA}" srcOrd="1" destOrd="0" presId="urn:microsoft.com/office/officeart/2005/8/layout/orgChart1"/>
    <dgm:cxn modelId="{7D507149-945B-4A24-A84F-63F031E60653}" type="presParOf" srcId="{EA0213E5-8152-4931-8AC9-37070B5C9228}" destId="{9CD9D196-D419-4801-BE5F-C84934C5CE85}" srcOrd="1" destOrd="0" presId="urn:microsoft.com/office/officeart/2005/8/layout/orgChart1"/>
    <dgm:cxn modelId="{C2825E6A-696A-45A0-9631-E7149B849C2F}" type="presParOf" srcId="{EA0213E5-8152-4931-8AC9-37070B5C9228}" destId="{E7423016-608F-4B26-AFC1-FDD44A77B509}" srcOrd="2" destOrd="0" presId="urn:microsoft.com/office/officeart/2005/8/layout/orgChart1"/>
    <dgm:cxn modelId="{789B7ABA-4050-4D86-A464-11284A6A6966}" type="presParOf" srcId="{C7E4CF28-DD0B-4184-B910-0A2868C6B040}" destId="{182ADC9D-B2B5-41A6-A5A4-A0572166211B}" srcOrd="2" destOrd="0" presId="urn:microsoft.com/office/officeart/2005/8/layout/orgChart1"/>
    <dgm:cxn modelId="{66924626-EF5B-4855-B3FC-ABCAAEDAC854}" type="presParOf" srcId="{C7E4CF28-DD0B-4184-B910-0A2868C6B040}" destId="{976D29B4-23CB-498C-9550-E1E44CCD8ADF}" srcOrd="3" destOrd="0" presId="urn:microsoft.com/office/officeart/2005/8/layout/orgChart1"/>
    <dgm:cxn modelId="{BC1E75ED-92D1-4BE0-AA94-8E0B0EFC75EC}" type="presParOf" srcId="{976D29B4-23CB-498C-9550-E1E44CCD8ADF}" destId="{E48D49FC-BDB3-4DF0-A6AD-B865F83AF47B}" srcOrd="0" destOrd="0" presId="urn:microsoft.com/office/officeart/2005/8/layout/orgChart1"/>
    <dgm:cxn modelId="{B566469E-2A0A-4AE6-9918-1A7E411C3150}" type="presParOf" srcId="{E48D49FC-BDB3-4DF0-A6AD-B865F83AF47B}" destId="{5283C5D8-CB87-42D7-AC12-96C0025C9F8B}" srcOrd="0" destOrd="0" presId="urn:microsoft.com/office/officeart/2005/8/layout/orgChart1"/>
    <dgm:cxn modelId="{4CEAD0B2-B4F9-4A5A-BCA2-054314D49E7D}" type="presParOf" srcId="{E48D49FC-BDB3-4DF0-A6AD-B865F83AF47B}" destId="{1CAACBBA-809B-4998-BE15-1845B7462BD2}" srcOrd="1" destOrd="0" presId="urn:microsoft.com/office/officeart/2005/8/layout/orgChart1"/>
    <dgm:cxn modelId="{EDB95E19-0C6F-4515-847F-DD5ECCF5D430}" type="presParOf" srcId="{976D29B4-23CB-498C-9550-E1E44CCD8ADF}" destId="{D3F32B70-FC8B-420E-B68D-0ED4F596BA39}" srcOrd="1" destOrd="0" presId="urn:microsoft.com/office/officeart/2005/8/layout/orgChart1"/>
    <dgm:cxn modelId="{4EA23709-96D6-4E00-A591-FE3F4E6F6B68}" type="presParOf" srcId="{976D29B4-23CB-498C-9550-E1E44CCD8ADF}" destId="{E300BD32-2CA8-498E-B224-47CC2D17AF14}" srcOrd="2" destOrd="0" presId="urn:microsoft.com/office/officeart/2005/8/layout/orgChart1"/>
    <dgm:cxn modelId="{30EA1059-EE13-4045-B451-7ED57CBA18E4}" type="presParOf" srcId="{D1960803-9431-4481-BAE9-FAEED7264163}" destId="{99DB061F-F31F-48E4-B892-2D72F98FE827}" srcOrd="2" destOrd="0" presId="urn:microsoft.com/office/officeart/2005/8/layout/orgChart1"/>
    <dgm:cxn modelId="{6385128A-27C8-4C1C-B6A8-DB500E68E3A9}" type="presParOf" srcId="{722A038C-1410-45C6-BF74-5241B3405E81}" destId="{12F0B1FC-2931-4EEA-967E-F12636205FF0}" srcOrd="2" destOrd="0" presId="urn:microsoft.com/office/officeart/2005/8/layout/orgChart1"/>
    <dgm:cxn modelId="{404003F3-3D84-40F9-A367-CC2CE2B7F85B}" type="presParOf" srcId="{722A038C-1410-45C6-BF74-5241B3405E81}" destId="{2A2D118A-F426-4A83-9FD9-30083F26A731}" srcOrd="3" destOrd="0" presId="urn:microsoft.com/office/officeart/2005/8/layout/orgChart1"/>
    <dgm:cxn modelId="{FBB69110-5134-4B70-9CCE-87B83D7BC78B}" type="presParOf" srcId="{2A2D118A-F426-4A83-9FD9-30083F26A731}" destId="{4552FE8C-2512-49C7-85C0-F28851E64D18}" srcOrd="0" destOrd="0" presId="urn:microsoft.com/office/officeart/2005/8/layout/orgChart1"/>
    <dgm:cxn modelId="{FFBA3985-3336-44B4-8F5C-ECEA7508A5A4}" type="presParOf" srcId="{4552FE8C-2512-49C7-85C0-F28851E64D18}" destId="{DC94F72A-9F77-47FE-81ED-7F91141E2203}" srcOrd="0" destOrd="0" presId="urn:microsoft.com/office/officeart/2005/8/layout/orgChart1"/>
    <dgm:cxn modelId="{2518B5D2-4A0C-40E0-AA59-A09D345182AC}" type="presParOf" srcId="{4552FE8C-2512-49C7-85C0-F28851E64D18}" destId="{E18DDF02-77C7-46E1-9928-DA5C8785E303}" srcOrd="1" destOrd="0" presId="urn:microsoft.com/office/officeart/2005/8/layout/orgChart1"/>
    <dgm:cxn modelId="{5D8709CF-5BAA-4325-9F3A-D6EABC0E6A89}" type="presParOf" srcId="{2A2D118A-F426-4A83-9FD9-30083F26A731}" destId="{6E2C63A5-1E06-4E91-BB93-933B09D33D12}" srcOrd="1" destOrd="0" presId="urn:microsoft.com/office/officeart/2005/8/layout/orgChart1"/>
    <dgm:cxn modelId="{B738F304-EB6D-46A3-8D65-3FB1E72F317D}" type="presParOf" srcId="{6E2C63A5-1E06-4E91-BB93-933B09D33D12}" destId="{12B8BBE8-FBE7-4B9E-952C-8CF5BD4FF42A}" srcOrd="0" destOrd="0" presId="urn:microsoft.com/office/officeart/2005/8/layout/orgChart1"/>
    <dgm:cxn modelId="{39B2DBBB-6C49-4195-A5DE-C3A110C5EDB7}" type="presParOf" srcId="{6E2C63A5-1E06-4E91-BB93-933B09D33D12}" destId="{B5071C1A-D15B-4BA5-A0F9-DDA241A73B2A}" srcOrd="1" destOrd="0" presId="urn:microsoft.com/office/officeart/2005/8/layout/orgChart1"/>
    <dgm:cxn modelId="{4DC39209-64C9-4B7C-AF5B-E8440F0AA344}" type="presParOf" srcId="{B5071C1A-D15B-4BA5-A0F9-DDA241A73B2A}" destId="{77F24E3F-423C-41CD-A4A7-E7D26FC40F53}" srcOrd="0" destOrd="0" presId="urn:microsoft.com/office/officeart/2005/8/layout/orgChart1"/>
    <dgm:cxn modelId="{C7A2E77C-DEBA-4047-9B84-9F0C47BB5632}" type="presParOf" srcId="{77F24E3F-423C-41CD-A4A7-E7D26FC40F53}" destId="{295DA61E-88FC-4E1B-B668-E9628D414054}" srcOrd="0" destOrd="0" presId="urn:microsoft.com/office/officeart/2005/8/layout/orgChart1"/>
    <dgm:cxn modelId="{6B57F021-3641-4871-9993-AD471D079DC3}" type="presParOf" srcId="{77F24E3F-423C-41CD-A4A7-E7D26FC40F53}" destId="{C92D759F-5A13-49EA-82CF-2463DAA1882E}" srcOrd="1" destOrd="0" presId="urn:microsoft.com/office/officeart/2005/8/layout/orgChart1"/>
    <dgm:cxn modelId="{97851AD6-5EDF-41C3-B732-16004FA62D79}" type="presParOf" srcId="{B5071C1A-D15B-4BA5-A0F9-DDA241A73B2A}" destId="{5661C9E3-4207-4028-B949-81B2794A78B2}" srcOrd="1" destOrd="0" presId="urn:microsoft.com/office/officeart/2005/8/layout/orgChart1"/>
    <dgm:cxn modelId="{92B12E3D-102D-4094-B8BF-25C948675749}" type="presParOf" srcId="{B5071C1A-D15B-4BA5-A0F9-DDA241A73B2A}" destId="{E5A1B77A-65B8-4479-9E10-E6B86A1F5FC4}" srcOrd="2" destOrd="0" presId="urn:microsoft.com/office/officeart/2005/8/layout/orgChart1"/>
    <dgm:cxn modelId="{949F7862-A73E-43B7-8E31-85C6AD7A58B1}" type="presParOf" srcId="{6E2C63A5-1E06-4E91-BB93-933B09D33D12}" destId="{7A9E916D-FD8F-4219-8E4C-A2239A2BEBD4}" srcOrd="2" destOrd="0" presId="urn:microsoft.com/office/officeart/2005/8/layout/orgChart1"/>
    <dgm:cxn modelId="{CD320242-10CA-4180-BF15-A2A0ECB16A1C}" type="presParOf" srcId="{6E2C63A5-1E06-4E91-BB93-933B09D33D12}" destId="{1485FD32-F107-4636-BF79-DF35106D5D68}" srcOrd="3" destOrd="0" presId="urn:microsoft.com/office/officeart/2005/8/layout/orgChart1"/>
    <dgm:cxn modelId="{81CF61FE-3A60-498A-8514-8B21582309D2}" type="presParOf" srcId="{1485FD32-F107-4636-BF79-DF35106D5D68}" destId="{6F30E654-1ADC-4601-991C-CDA71BC69D70}" srcOrd="0" destOrd="0" presId="urn:microsoft.com/office/officeart/2005/8/layout/orgChart1"/>
    <dgm:cxn modelId="{D58E0E38-A4FE-45B9-99C4-A103FF702A3A}" type="presParOf" srcId="{6F30E654-1ADC-4601-991C-CDA71BC69D70}" destId="{6A5ECBFA-17D3-4EB0-80BB-7ED2FB7B8F73}" srcOrd="0" destOrd="0" presId="urn:microsoft.com/office/officeart/2005/8/layout/orgChart1"/>
    <dgm:cxn modelId="{E769B5FD-9EC0-4F2C-9713-A1C7DE0DB702}" type="presParOf" srcId="{6F30E654-1ADC-4601-991C-CDA71BC69D70}" destId="{AE347CE0-9691-40FF-87A9-ED0C30F16CF5}" srcOrd="1" destOrd="0" presId="urn:microsoft.com/office/officeart/2005/8/layout/orgChart1"/>
    <dgm:cxn modelId="{CD59DCF6-8CC9-41AE-B6DC-DDF6BE8AE279}" type="presParOf" srcId="{1485FD32-F107-4636-BF79-DF35106D5D68}" destId="{B59C9B9E-F3AA-49AC-8B49-B28AB6A84081}" srcOrd="1" destOrd="0" presId="urn:microsoft.com/office/officeart/2005/8/layout/orgChart1"/>
    <dgm:cxn modelId="{0A4C20AA-A423-47FC-B904-375F8F8F62C3}" type="presParOf" srcId="{1485FD32-F107-4636-BF79-DF35106D5D68}" destId="{610774F9-86E9-4801-9C75-7E78416BE3DD}" srcOrd="2" destOrd="0" presId="urn:microsoft.com/office/officeart/2005/8/layout/orgChart1"/>
    <dgm:cxn modelId="{671EAF5B-6BAD-4FCD-BB63-F40B5A199102}" type="presParOf" srcId="{6E2C63A5-1E06-4E91-BB93-933B09D33D12}" destId="{0FEEDE72-A101-4D31-A42F-25CA2F2C0432}" srcOrd="4" destOrd="0" presId="urn:microsoft.com/office/officeart/2005/8/layout/orgChart1"/>
    <dgm:cxn modelId="{64A5F6C4-621A-4F6B-B540-3B3AF515CA98}" type="presParOf" srcId="{6E2C63A5-1E06-4E91-BB93-933B09D33D12}" destId="{70203AC4-83C3-4846-A009-FDCDE34AAAE0}" srcOrd="5" destOrd="0" presId="urn:microsoft.com/office/officeart/2005/8/layout/orgChart1"/>
    <dgm:cxn modelId="{D8620CAF-54D6-4F27-9047-916F83BCEA28}" type="presParOf" srcId="{70203AC4-83C3-4846-A009-FDCDE34AAAE0}" destId="{4BBC15F7-E4FE-4ADC-B056-46AF596FDB75}" srcOrd="0" destOrd="0" presId="urn:microsoft.com/office/officeart/2005/8/layout/orgChart1"/>
    <dgm:cxn modelId="{ACBD0AC3-BD23-4EF0-A032-9ABE89C2E550}" type="presParOf" srcId="{4BBC15F7-E4FE-4ADC-B056-46AF596FDB75}" destId="{62DB81D9-92C1-4BA2-9C87-D01E3DB64D79}" srcOrd="0" destOrd="0" presId="urn:microsoft.com/office/officeart/2005/8/layout/orgChart1"/>
    <dgm:cxn modelId="{2BFF4F14-5C6A-452F-BF7E-125D9C26604C}" type="presParOf" srcId="{4BBC15F7-E4FE-4ADC-B056-46AF596FDB75}" destId="{5397AFE1-A104-49A3-A961-79D975D9D1BD}" srcOrd="1" destOrd="0" presId="urn:microsoft.com/office/officeart/2005/8/layout/orgChart1"/>
    <dgm:cxn modelId="{8162A82D-9FEE-4880-B8C1-63C1058D3213}" type="presParOf" srcId="{70203AC4-83C3-4846-A009-FDCDE34AAAE0}" destId="{DD83497C-E143-4B26-829F-9B779FDCF0A6}" srcOrd="1" destOrd="0" presId="urn:microsoft.com/office/officeart/2005/8/layout/orgChart1"/>
    <dgm:cxn modelId="{27E92D65-D5B6-46A0-9088-AFC3BF78AE49}" type="presParOf" srcId="{70203AC4-83C3-4846-A009-FDCDE34AAAE0}" destId="{A38E646A-850A-4B8E-8F9E-555AF9D6AA5E}" srcOrd="2" destOrd="0" presId="urn:microsoft.com/office/officeart/2005/8/layout/orgChart1"/>
    <dgm:cxn modelId="{070E3433-5A4E-4EDA-BA59-3E5CF71FC5C9}" type="presParOf" srcId="{6E2C63A5-1E06-4E91-BB93-933B09D33D12}" destId="{C83C4B01-4230-4FCD-9F8D-B8CE1DECEE8A}" srcOrd="6" destOrd="0" presId="urn:microsoft.com/office/officeart/2005/8/layout/orgChart1"/>
    <dgm:cxn modelId="{4631D0DD-C388-49AA-82BA-5DFE97D24E5E}" type="presParOf" srcId="{6E2C63A5-1E06-4E91-BB93-933B09D33D12}" destId="{7045CC97-7BE0-4DD3-B8AA-20260F06BEAA}" srcOrd="7" destOrd="0" presId="urn:microsoft.com/office/officeart/2005/8/layout/orgChart1"/>
    <dgm:cxn modelId="{9FDAF694-D09F-4360-91EE-FFD9EBE16C60}" type="presParOf" srcId="{7045CC97-7BE0-4DD3-B8AA-20260F06BEAA}" destId="{9406C825-660A-486E-B2E3-DC2241B8C8D1}" srcOrd="0" destOrd="0" presId="urn:microsoft.com/office/officeart/2005/8/layout/orgChart1"/>
    <dgm:cxn modelId="{38F4B88A-D3DF-4366-B2B4-7A93566F791B}" type="presParOf" srcId="{9406C825-660A-486E-B2E3-DC2241B8C8D1}" destId="{E0A359F8-21BA-465F-9AE1-14E624001F44}" srcOrd="0" destOrd="0" presId="urn:microsoft.com/office/officeart/2005/8/layout/orgChart1"/>
    <dgm:cxn modelId="{ACAEF725-7A7A-4B14-923E-5ECA9DE7F701}" type="presParOf" srcId="{9406C825-660A-486E-B2E3-DC2241B8C8D1}" destId="{5DE6CAE1-CF04-4CF3-B40D-437083FE72BF}" srcOrd="1" destOrd="0" presId="urn:microsoft.com/office/officeart/2005/8/layout/orgChart1"/>
    <dgm:cxn modelId="{9EFBD598-6F3C-4491-A81D-5E1C91AC6151}" type="presParOf" srcId="{7045CC97-7BE0-4DD3-B8AA-20260F06BEAA}" destId="{9AEAFB96-5265-4EBF-9310-258B937409EA}" srcOrd="1" destOrd="0" presId="urn:microsoft.com/office/officeart/2005/8/layout/orgChart1"/>
    <dgm:cxn modelId="{C877EE1D-F068-4AF1-9544-F00BFDFEB103}" type="presParOf" srcId="{7045CC97-7BE0-4DD3-B8AA-20260F06BEAA}" destId="{67968B68-294F-4B7B-853C-3693AC21F68D}" srcOrd="2" destOrd="0" presId="urn:microsoft.com/office/officeart/2005/8/layout/orgChart1"/>
    <dgm:cxn modelId="{7AF140EB-768F-4370-9187-A06B2BE96824}" type="presParOf" srcId="{6E2C63A5-1E06-4E91-BB93-933B09D33D12}" destId="{1545B737-7FD4-4017-93FA-CEB59A2D2415}" srcOrd="8" destOrd="0" presId="urn:microsoft.com/office/officeart/2005/8/layout/orgChart1"/>
    <dgm:cxn modelId="{155F8365-B370-45EF-BA4D-8832C255AF9A}" type="presParOf" srcId="{6E2C63A5-1E06-4E91-BB93-933B09D33D12}" destId="{34B9FBF6-E318-48A3-A610-8A3B67569852}" srcOrd="9" destOrd="0" presId="urn:microsoft.com/office/officeart/2005/8/layout/orgChart1"/>
    <dgm:cxn modelId="{95536F2E-1E7D-4A5C-94F9-042D62E36D9A}" type="presParOf" srcId="{34B9FBF6-E318-48A3-A610-8A3B67569852}" destId="{C8E90AAD-EAA1-4D73-B5DF-EC1B05BF2F6A}" srcOrd="0" destOrd="0" presId="urn:microsoft.com/office/officeart/2005/8/layout/orgChart1"/>
    <dgm:cxn modelId="{16AB62ED-45FD-4382-B75F-8760BAACA1F4}" type="presParOf" srcId="{C8E90AAD-EAA1-4D73-B5DF-EC1B05BF2F6A}" destId="{CF4C3BC1-ACB6-4ACF-9AEC-71D4CED7F6C2}" srcOrd="0" destOrd="0" presId="urn:microsoft.com/office/officeart/2005/8/layout/orgChart1"/>
    <dgm:cxn modelId="{173F9794-A80C-4287-9D7E-55389A4D5E38}" type="presParOf" srcId="{C8E90AAD-EAA1-4D73-B5DF-EC1B05BF2F6A}" destId="{0D9B1B3B-79E3-4893-BC56-204800F875B2}" srcOrd="1" destOrd="0" presId="urn:microsoft.com/office/officeart/2005/8/layout/orgChart1"/>
    <dgm:cxn modelId="{CDC7A586-E019-4C07-8F72-172870D15D73}" type="presParOf" srcId="{34B9FBF6-E318-48A3-A610-8A3B67569852}" destId="{DC0210EC-FC68-4D3A-80AB-30AB9E3BBAE2}" srcOrd="1" destOrd="0" presId="urn:microsoft.com/office/officeart/2005/8/layout/orgChart1"/>
    <dgm:cxn modelId="{4CCEEE94-23C2-44D0-A42A-047DEC2AFF04}" type="presParOf" srcId="{34B9FBF6-E318-48A3-A610-8A3B67569852}" destId="{5994D0F7-0613-4830-9A45-2E63626BEF34}" srcOrd="2" destOrd="0" presId="urn:microsoft.com/office/officeart/2005/8/layout/orgChart1"/>
    <dgm:cxn modelId="{71823ED1-D0D3-45EC-AECE-0012D908655C}" type="presParOf" srcId="{2A2D118A-F426-4A83-9FD9-30083F26A731}" destId="{986830F2-C730-41F1-B843-0E23528D9D18}" srcOrd="2" destOrd="0" presId="urn:microsoft.com/office/officeart/2005/8/layout/orgChart1"/>
    <dgm:cxn modelId="{F4DDBAC1-0CE6-4064-998A-1ADD9DC36D57}"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D34A1D-BDE4-4CE6-A824-223A9E4EDA4F}">
      <dsp:nvSpPr>
        <dsp:cNvPr id="0" name=""/>
        <dsp:cNvSpPr/>
      </dsp:nvSpPr>
      <dsp:spPr>
        <a:xfrm>
          <a:off x="1468983" y="0"/>
          <a:ext cx="979322" cy="1071086"/>
        </a:xfrm>
        <a:prstGeom prst="trapezoid">
          <a:avLst>
            <a:gd name="adj" fmla="val 50000"/>
          </a:avLst>
        </a:prstGeom>
        <a:solidFill>
          <a:srgbClr val="FFC500"/>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alibri" panose="020F0502020204030204" pitchFamily="34" charset="0"/>
              <a:cs typeface="Calibri" panose="020F0502020204030204" pitchFamily="34" charset="0"/>
            </a:rPr>
            <a:t>WIZJA</a:t>
          </a:r>
          <a:r>
            <a:rPr lang="pl-PL" sz="1100" b="0" kern="1200">
              <a:solidFill>
                <a:schemeClr val="bg1"/>
              </a:solidFill>
              <a:latin typeface="Calibri" panose="020F0502020204030204" pitchFamily="34" charset="0"/>
              <a:cs typeface="Calibri" panose="020F0502020204030204" pitchFamily="34" charset="0"/>
            </a:rPr>
            <a:t> </a:t>
          </a:r>
        </a:p>
        <a:p>
          <a:pPr marL="0" lvl="0" indent="0" algn="ctr" defTabSz="488950">
            <a:lnSpc>
              <a:spcPct val="90000"/>
            </a:lnSpc>
            <a:spcBef>
              <a:spcPct val="0"/>
            </a:spcBef>
            <a:spcAft>
              <a:spcPct val="35000"/>
            </a:spcAft>
            <a:buNone/>
          </a:pPr>
          <a:r>
            <a:rPr lang="pl-PL" sz="1100" b="1" kern="1200">
              <a:solidFill>
                <a:schemeClr val="bg1"/>
              </a:solidFill>
              <a:latin typeface="Calibri" panose="020F0502020204030204" pitchFamily="34" charset="0"/>
              <a:cs typeface="Calibri" panose="020F0502020204030204" pitchFamily="34" charset="0"/>
            </a:rPr>
            <a:t>OBSZARU</a:t>
          </a:r>
        </a:p>
      </dsp:txBody>
      <dsp:txXfrm>
        <a:off x="1468983" y="0"/>
        <a:ext cx="979322" cy="1071086"/>
      </dsp:txXfrm>
    </dsp:sp>
    <dsp:sp modelId="{2615A4DF-4A74-4D8E-804A-41AEA22AB78E}">
      <dsp:nvSpPr>
        <dsp:cNvPr id="0" name=""/>
        <dsp:cNvSpPr/>
      </dsp:nvSpPr>
      <dsp:spPr>
        <a:xfrm>
          <a:off x="979322" y="1071086"/>
          <a:ext cx="1958644" cy="1071086"/>
        </a:xfrm>
        <a:prstGeom prst="trapezoid">
          <a:avLst>
            <a:gd name="adj" fmla="val 45716"/>
          </a:avLst>
        </a:prstGeom>
        <a:solidFill>
          <a:srgbClr val="E0DB1D"/>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alibri" panose="020F0502020204030204" pitchFamily="34" charset="0"/>
              <a:cs typeface="Calibri" panose="020F0502020204030204" pitchFamily="34" charset="0"/>
            </a:rPr>
            <a:t>CELE REWITALIZACJI</a:t>
          </a:r>
        </a:p>
      </dsp:txBody>
      <dsp:txXfrm>
        <a:off x="1322085" y="1071086"/>
        <a:ext cx="1273119" cy="1071086"/>
      </dsp:txXfrm>
    </dsp:sp>
    <dsp:sp modelId="{C5E438BD-65AF-4790-815D-0584971AD9DF}">
      <dsp:nvSpPr>
        <dsp:cNvPr id="0" name=""/>
        <dsp:cNvSpPr/>
      </dsp:nvSpPr>
      <dsp:spPr>
        <a:xfrm>
          <a:off x="489661" y="2142172"/>
          <a:ext cx="2937967" cy="1071086"/>
        </a:xfrm>
        <a:prstGeom prst="trapezoid">
          <a:avLst>
            <a:gd name="adj" fmla="val 45716"/>
          </a:avLst>
        </a:prstGeom>
        <a:solidFill>
          <a:srgbClr val="BBA72D"/>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alibri" panose="020F0502020204030204" pitchFamily="34" charset="0"/>
              <a:cs typeface="Calibri" panose="020F0502020204030204" pitchFamily="34" charset="0"/>
            </a:rPr>
            <a:t>KIERUNKI DZIAŁAŃ</a:t>
          </a:r>
        </a:p>
      </dsp:txBody>
      <dsp:txXfrm>
        <a:off x="1003805" y="2142172"/>
        <a:ext cx="1909678" cy="1071086"/>
      </dsp:txXfrm>
    </dsp:sp>
    <dsp:sp modelId="{53602C15-B824-467C-89D0-98D93B57E6F7}">
      <dsp:nvSpPr>
        <dsp:cNvPr id="0" name=""/>
        <dsp:cNvSpPr/>
      </dsp:nvSpPr>
      <dsp:spPr>
        <a:xfrm rot="10800000">
          <a:off x="3427628" y="3213258"/>
          <a:ext cx="2333091" cy="1071086"/>
        </a:xfrm>
        <a:prstGeom prst="nonIsoscelesTrapezoid">
          <a:avLst>
            <a:gd name="adj1" fmla="val 0"/>
            <a:gd name="adj2" fmla="val 45716"/>
          </a:avLst>
        </a:prstGeom>
        <a:solidFill>
          <a:schemeClr val="lt1">
            <a:alpha val="90000"/>
            <a:hueOff val="0"/>
            <a:satOff val="0"/>
            <a:lumOff val="0"/>
            <a:alphaOff val="0"/>
          </a:schemeClr>
        </a:solidFill>
        <a:ln w="12700" cap="flat" cmpd="sng" algn="ctr">
          <a:solidFill>
            <a:srgbClr val="00A15E"/>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88950">
            <a:lnSpc>
              <a:spcPct val="90000"/>
            </a:lnSpc>
            <a:spcBef>
              <a:spcPct val="0"/>
            </a:spcBef>
            <a:spcAft>
              <a:spcPct val="15000"/>
            </a:spcAft>
            <a:buChar char="•"/>
          </a:pPr>
          <a:r>
            <a:rPr lang="pl-PL" sz="1100" b="0" kern="1200">
              <a:latin typeface="Calibri" panose="020F0502020204030204" pitchFamily="34" charset="0"/>
              <a:cs typeface="Calibri" panose="020F0502020204030204" pitchFamily="34" charset="0"/>
            </a:rPr>
            <a:t>PRZEDSIĘWZIĘCIA PODSTAWOWE</a:t>
          </a:r>
        </a:p>
        <a:p>
          <a:pPr marL="57150" lvl="1" indent="-57150" algn="l" defTabSz="488950">
            <a:lnSpc>
              <a:spcPct val="90000"/>
            </a:lnSpc>
            <a:spcBef>
              <a:spcPct val="0"/>
            </a:spcBef>
            <a:spcAft>
              <a:spcPct val="15000"/>
            </a:spcAft>
            <a:buChar char="•"/>
          </a:pPr>
          <a:r>
            <a:rPr lang="pl-PL" sz="1100" b="0" kern="1200">
              <a:latin typeface="Calibri" panose="020F0502020204030204" pitchFamily="34" charset="0"/>
              <a:cs typeface="Calibri" panose="020F0502020204030204" pitchFamily="34" charset="0"/>
            </a:rPr>
            <a:t>POZOSTAŁE PRZEDSIĘWZIĘCIA</a:t>
          </a:r>
        </a:p>
      </dsp:txBody>
      <dsp:txXfrm rot="10800000">
        <a:off x="3917289" y="3213258"/>
        <a:ext cx="1843430" cy="1071086"/>
      </dsp:txXfrm>
    </dsp:sp>
    <dsp:sp modelId="{65EB9AE1-CD55-41CD-8188-4EDD2BC002AC}">
      <dsp:nvSpPr>
        <dsp:cNvPr id="0" name=""/>
        <dsp:cNvSpPr/>
      </dsp:nvSpPr>
      <dsp:spPr>
        <a:xfrm>
          <a:off x="0" y="3213258"/>
          <a:ext cx="3917289" cy="1071086"/>
        </a:xfrm>
        <a:prstGeom prst="trapezoid">
          <a:avLst>
            <a:gd name="adj" fmla="val 45716"/>
          </a:avLst>
        </a:prstGeom>
        <a:solidFill>
          <a:srgbClr val="00A15E"/>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alibri" panose="020F0502020204030204" pitchFamily="34" charset="0"/>
              <a:cs typeface="Calibri" panose="020F0502020204030204" pitchFamily="34" charset="0"/>
            </a:rPr>
            <a:t>PROJEKTY I PRZEDSIĘWZIĘCIA REWITALIZACYJNE</a:t>
          </a:r>
        </a:p>
      </dsp:txBody>
      <dsp:txXfrm>
        <a:off x="685525" y="3213258"/>
        <a:ext cx="2546238" cy="10710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723F8-9356-4690-8229-97E93BF138A6}">
      <dsp:nvSpPr>
        <dsp:cNvPr id="0" name=""/>
        <dsp:cNvSpPr/>
      </dsp:nvSpPr>
      <dsp:spPr>
        <a:xfrm>
          <a:off x="1674017" y="1858248"/>
          <a:ext cx="2393546" cy="1618793"/>
        </a:xfrm>
        <a:prstGeom prst="ellipse">
          <a:avLst/>
        </a:prstGeom>
        <a:solidFill>
          <a:srgbClr val="FFC500"/>
        </a:solidFill>
        <a:ln w="12700" cap="flat" cmpd="sng" algn="ctr">
          <a:solidFill>
            <a:srgbClr val="00A15E"/>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pl-PL" sz="1300" b="1" kern="1200">
              <a:latin typeface="Calibri" panose="020F0502020204030204" pitchFamily="34" charset="0"/>
              <a:cs typeface="Calibri" panose="020F0502020204030204" pitchFamily="34" charset="0"/>
            </a:rPr>
            <a:t>KOMPLEMENTARNOŚĆ</a:t>
          </a:r>
        </a:p>
      </dsp:txBody>
      <dsp:txXfrm>
        <a:off x="2024544" y="2095315"/>
        <a:ext cx="1692492" cy="1144659"/>
      </dsp:txXfrm>
    </dsp:sp>
    <dsp:sp modelId="{297A8B10-B1DD-4678-8121-B5BF7EBBD413}">
      <dsp:nvSpPr>
        <dsp:cNvPr id="0" name=""/>
        <dsp:cNvSpPr/>
      </dsp:nvSpPr>
      <dsp:spPr>
        <a:xfrm rot="16223074">
          <a:off x="2737650" y="1375586"/>
          <a:ext cx="280593" cy="451813"/>
        </a:xfrm>
        <a:prstGeom prst="rightArrow">
          <a:avLst>
            <a:gd name="adj1" fmla="val 60000"/>
            <a:gd name="adj2" fmla="val 50000"/>
          </a:avLst>
        </a:prstGeom>
        <a:solidFill>
          <a:srgbClr val="FFC500"/>
        </a:solidFill>
        <a:ln>
          <a:solidFill>
            <a:srgbClr val="00A15E"/>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latin typeface="Calibri" panose="020F0502020204030204" pitchFamily="34" charset="0"/>
            <a:cs typeface="Calibri" panose="020F0502020204030204" pitchFamily="34" charset="0"/>
          </a:endParaRPr>
        </a:p>
      </dsp:txBody>
      <dsp:txXfrm>
        <a:off x="2779457" y="1508037"/>
        <a:ext cx="196415" cy="271087"/>
      </dsp:txXfrm>
    </dsp:sp>
    <dsp:sp modelId="{364FEF6E-567E-42F2-8BD7-5BE809DB8FCF}">
      <dsp:nvSpPr>
        <dsp:cNvPr id="0" name=""/>
        <dsp:cNvSpPr/>
      </dsp:nvSpPr>
      <dsp:spPr>
        <a:xfrm>
          <a:off x="2219805" y="0"/>
          <a:ext cx="1328862" cy="1328862"/>
        </a:xfrm>
        <a:prstGeom prst="ellipse">
          <a:avLst/>
        </a:prstGeom>
        <a:solidFill>
          <a:srgbClr val="00A15E"/>
        </a:solidFill>
        <a:ln w="12700" cap="flat" cmpd="sng" algn="ctr">
          <a:solidFill>
            <a:srgbClr val="FFC5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pitchFamily="34" charset="0"/>
              <a:cs typeface="Calibri" panose="020F0502020204030204" pitchFamily="34" charset="0"/>
            </a:rPr>
            <a:t>PROBLEMOWA</a:t>
          </a:r>
        </a:p>
      </dsp:txBody>
      <dsp:txXfrm>
        <a:off x="2414412" y="194607"/>
        <a:ext cx="939648" cy="939648"/>
      </dsp:txXfrm>
    </dsp:sp>
    <dsp:sp modelId="{16AF54D3-4F7F-4776-B348-BF458DF49C6B}">
      <dsp:nvSpPr>
        <dsp:cNvPr id="0" name=""/>
        <dsp:cNvSpPr/>
      </dsp:nvSpPr>
      <dsp:spPr>
        <a:xfrm rot="20155359">
          <a:off x="3957393" y="1897526"/>
          <a:ext cx="262579" cy="451813"/>
        </a:xfrm>
        <a:prstGeom prst="rightArrow">
          <a:avLst>
            <a:gd name="adj1" fmla="val 60000"/>
            <a:gd name="adj2" fmla="val 50000"/>
          </a:avLst>
        </a:prstGeom>
        <a:solidFill>
          <a:srgbClr val="FFC500"/>
        </a:solidFill>
        <a:ln>
          <a:solidFill>
            <a:srgbClr val="00A15E"/>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latin typeface="Calibri" panose="020F0502020204030204" pitchFamily="34" charset="0"/>
            <a:cs typeface="Calibri" panose="020F0502020204030204" pitchFamily="34" charset="0"/>
          </a:endParaRPr>
        </a:p>
      </dsp:txBody>
      <dsp:txXfrm>
        <a:off x="3960820" y="2003958"/>
        <a:ext cx="183805" cy="271087"/>
      </dsp:txXfrm>
    </dsp:sp>
    <dsp:sp modelId="{BFAFC70B-27C6-4A18-89F9-0312BF8FF820}">
      <dsp:nvSpPr>
        <dsp:cNvPr id="0" name=""/>
        <dsp:cNvSpPr/>
      </dsp:nvSpPr>
      <dsp:spPr>
        <a:xfrm>
          <a:off x="4263823" y="1083841"/>
          <a:ext cx="1328862" cy="1328862"/>
        </a:xfrm>
        <a:prstGeom prst="ellipse">
          <a:avLst/>
        </a:prstGeom>
        <a:solidFill>
          <a:srgbClr val="00A15E"/>
        </a:solidFill>
        <a:ln w="12700" cap="flat" cmpd="sng" algn="ctr">
          <a:solidFill>
            <a:srgbClr val="FFC5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panose="020F0502020204030204" pitchFamily="34" charset="0"/>
              <a:cs typeface="Calibri" panose="020F0502020204030204" pitchFamily="34" charset="0"/>
            </a:rPr>
            <a:t>PROCEDURALNO-INSTYTUCJAONALNA</a:t>
          </a:r>
        </a:p>
      </dsp:txBody>
      <dsp:txXfrm>
        <a:off x="4458430" y="1278448"/>
        <a:ext cx="939648" cy="939648"/>
      </dsp:txXfrm>
    </dsp:sp>
    <dsp:sp modelId="{209C33F3-1829-4E52-916E-CBDAFAD88583}">
      <dsp:nvSpPr>
        <dsp:cNvPr id="0" name=""/>
        <dsp:cNvSpPr/>
      </dsp:nvSpPr>
      <dsp:spPr>
        <a:xfrm rot="2457019">
          <a:off x="3651868" y="3222557"/>
          <a:ext cx="237455" cy="451813"/>
        </a:xfrm>
        <a:prstGeom prst="rightArrow">
          <a:avLst>
            <a:gd name="adj1" fmla="val 60000"/>
            <a:gd name="adj2" fmla="val 50000"/>
          </a:avLst>
        </a:prstGeom>
        <a:solidFill>
          <a:srgbClr val="FFC500"/>
        </a:solidFill>
        <a:ln>
          <a:solidFill>
            <a:srgbClr val="00A15E"/>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latin typeface="Calibri" panose="020F0502020204030204" pitchFamily="34" charset="0"/>
            <a:cs typeface="Calibri" panose="020F0502020204030204" pitchFamily="34" charset="0"/>
          </a:endParaRPr>
        </a:p>
      </dsp:txBody>
      <dsp:txXfrm>
        <a:off x="3660585" y="3289576"/>
        <a:ext cx="166219" cy="271087"/>
      </dsp:txXfrm>
    </dsp:sp>
    <dsp:sp modelId="{D9BB9C6B-470C-425E-9529-1A992AC308FA}">
      <dsp:nvSpPr>
        <dsp:cNvPr id="0" name=""/>
        <dsp:cNvSpPr/>
      </dsp:nvSpPr>
      <dsp:spPr>
        <a:xfrm>
          <a:off x="3782263" y="3370728"/>
          <a:ext cx="1328862" cy="1328862"/>
        </a:xfrm>
        <a:prstGeom prst="ellipse">
          <a:avLst/>
        </a:prstGeom>
        <a:solidFill>
          <a:srgbClr val="00A15E"/>
        </a:solidFill>
        <a:ln w="12700" cap="flat" cmpd="sng" algn="ctr">
          <a:solidFill>
            <a:srgbClr val="FFC5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pitchFamily="34" charset="0"/>
              <a:cs typeface="Calibri" panose="020F0502020204030204" pitchFamily="34" charset="0"/>
            </a:rPr>
            <a:t>MIĘDZYOKRESOWA</a:t>
          </a:r>
        </a:p>
      </dsp:txBody>
      <dsp:txXfrm>
        <a:off x="3976870" y="3565335"/>
        <a:ext cx="939648" cy="939648"/>
      </dsp:txXfrm>
    </dsp:sp>
    <dsp:sp modelId="{9D936905-415E-441E-8657-D058FF4B5B8E}">
      <dsp:nvSpPr>
        <dsp:cNvPr id="0" name=""/>
        <dsp:cNvSpPr/>
      </dsp:nvSpPr>
      <dsp:spPr>
        <a:xfrm rot="8571985">
          <a:off x="1681992" y="3221338"/>
          <a:ext cx="318474" cy="451813"/>
        </a:xfrm>
        <a:prstGeom prst="rightArrow">
          <a:avLst>
            <a:gd name="adj1" fmla="val 60000"/>
            <a:gd name="adj2" fmla="val 50000"/>
          </a:avLst>
        </a:prstGeom>
        <a:solidFill>
          <a:srgbClr val="FFC500"/>
        </a:solidFill>
        <a:ln>
          <a:solidFill>
            <a:srgbClr val="00A15E"/>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latin typeface="Calibri" panose="020F0502020204030204" pitchFamily="34" charset="0"/>
            <a:cs typeface="Calibri" panose="020F0502020204030204" pitchFamily="34" charset="0"/>
          </a:endParaRPr>
        </a:p>
      </dsp:txBody>
      <dsp:txXfrm rot="10800000">
        <a:off x="1767847" y="3282863"/>
        <a:ext cx="222932" cy="271087"/>
      </dsp:txXfrm>
    </dsp:sp>
    <dsp:sp modelId="{4AFFDA79-36CC-4D5E-B378-8B1AA7DB2616}">
      <dsp:nvSpPr>
        <dsp:cNvPr id="0" name=""/>
        <dsp:cNvSpPr/>
      </dsp:nvSpPr>
      <dsp:spPr>
        <a:xfrm>
          <a:off x="400382" y="3370728"/>
          <a:ext cx="1328862" cy="1328862"/>
        </a:xfrm>
        <a:prstGeom prst="ellipse">
          <a:avLst/>
        </a:prstGeom>
        <a:solidFill>
          <a:srgbClr val="00A15E"/>
        </a:solidFill>
        <a:ln w="12700" cap="flat" cmpd="sng" algn="ctr">
          <a:solidFill>
            <a:srgbClr val="FFC5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pitchFamily="34" charset="0"/>
              <a:cs typeface="Calibri" panose="020F0502020204030204" pitchFamily="34" charset="0"/>
            </a:rPr>
            <a:t>FINANSOWA</a:t>
          </a:r>
        </a:p>
      </dsp:txBody>
      <dsp:txXfrm>
        <a:off x="594989" y="3565335"/>
        <a:ext cx="939648" cy="939648"/>
      </dsp:txXfrm>
    </dsp:sp>
    <dsp:sp modelId="{93E32C6C-50C2-4D1D-BC81-B1CDAEF34537}">
      <dsp:nvSpPr>
        <dsp:cNvPr id="0" name=""/>
        <dsp:cNvSpPr/>
      </dsp:nvSpPr>
      <dsp:spPr>
        <a:xfrm rot="12233432">
          <a:off x="1544460" y="1908127"/>
          <a:ext cx="243262" cy="451813"/>
        </a:xfrm>
        <a:prstGeom prst="rightArrow">
          <a:avLst>
            <a:gd name="adj1" fmla="val 60000"/>
            <a:gd name="adj2" fmla="val 50000"/>
          </a:avLst>
        </a:prstGeom>
        <a:solidFill>
          <a:srgbClr val="FFC500"/>
        </a:solidFill>
        <a:ln>
          <a:solidFill>
            <a:srgbClr val="00A15E"/>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latin typeface="Calibri" panose="020F0502020204030204" pitchFamily="34" charset="0"/>
            <a:cs typeface="Calibri" panose="020F0502020204030204" pitchFamily="34" charset="0"/>
          </a:endParaRPr>
        </a:p>
      </dsp:txBody>
      <dsp:txXfrm rot="10800000">
        <a:off x="1614313" y="2013268"/>
        <a:ext cx="170283" cy="271087"/>
      </dsp:txXfrm>
    </dsp:sp>
    <dsp:sp modelId="{2FA8DC5D-203B-4959-B521-89F73E7DD58B}">
      <dsp:nvSpPr>
        <dsp:cNvPr id="0" name=""/>
        <dsp:cNvSpPr/>
      </dsp:nvSpPr>
      <dsp:spPr>
        <a:xfrm>
          <a:off x="178032" y="1104783"/>
          <a:ext cx="1328862" cy="1328862"/>
        </a:xfrm>
        <a:prstGeom prst="ellipse">
          <a:avLst/>
        </a:prstGeom>
        <a:solidFill>
          <a:srgbClr val="00A15E"/>
        </a:solidFill>
        <a:ln w="12700" cap="flat" cmpd="sng" algn="ctr">
          <a:solidFill>
            <a:srgbClr val="FFC5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pitchFamily="34" charset="0"/>
              <a:cs typeface="Calibri" panose="020F0502020204030204" pitchFamily="34" charset="0"/>
            </a:rPr>
            <a:t>PRZESTRZENNA</a:t>
          </a:r>
        </a:p>
      </dsp:txBody>
      <dsp:txXfrm>
        <a:off x="372639" y="1299390"/>
        <a:ext cx="939648" cy="93964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2B9B9-951B-4AAF-AADD-056FA1C8865B}">
      <dsp:nvSpPr>
        <dsp:cNvPr id="0" name=""/>
        <dsp:cNvSpPr/>
      </dsp:nvSpPr>
      <dsp:spPr>
        <a:xfrm>
          <a:off x="2013385" y="1739549"/>
          <a:ext cx="1459628" cy="1459628"/>
        </a:xfrm>
        <a:prstGeom prst="ellipse">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Łączna wartość przedsiewzięć</a:t>
          </a:r>
        </a:p>
        <a:p>
          <a:pPr marL="0" lvl="0" indent="0" algn="ctr" defTabSz="533400">
            <a:lnSpc>
              <a:spcPct val="90000"/>
            </a:lnSpc>
            <a:spcBef>
              <a:spcPct val="0"/>
            </a:spcBef>
            <a:spcAft>
              <a:spcPct val="35000"/>
            </a:spcAft>
            <a:buNone/>
          </a:pPr>
          <a:r>
            <a:rPr lang="pl-PL" sz="1200" b="1" kern="1200">
              <a:latin typeface="Calibri" panose="020F0502020204030204" pitchFamily="34" charset="0"/>
              <a:cs typeface="Calibri" panose="020F0502020204030204" pitchFamily="34" charset="0"/>
            </a:rPr>
            <a:t>22 500 000 zł</a:t>
          </a:r>
        </a:p>
      </dsp:txBody>
      <dsp:txXfrm>
        <a:off x="2227143" y="1953307"/>
        <a:ext cx="1032112" cy="1032112"/>
      </dsp:txXfrm>
    </dsp:sp>
    <dsp:sp modelId="{7BDD3E49-5E4D-407A-B987-B321FA1AAF2C}">
      <dsp:nvSpPr>
        <dsp:cNvPr id="0" name=""/>
        <dsp:cNvSpPr/>
      </dsp:nvSpPr>
      <dsp:spPr>
        <a:xfrm rot="12900000">
          <a:off x="1074621" y="1484629"/>
          <a:ext cx="1118566" cy="415994"/>
        </a:xfrm>
        <a:prstGeom prst="leftArrow">
          <a:avLst>
            <a:gd name="adj1" fmla="val 60000"/>
            <a:gd name="adj2" fmla="val 50000"/>
          </a:avLst>
        </a:prstGeom>
        <a:solidFill>
          <a:srgbClr val="FFD85B"/>
        </a:solidFill>
        <a:ln>
          <a:noFill/>
        </a:ln>
        <a:effectLst/>
      </dsp:spPr>
      <dsp:style>
        <a:lnRef idx="0">
          <a:scrgbClr r="0" g="0" b="0"/>
        </a:lnRef>
        <a:fillRef idx="1">
          <a:scrgbClr r="0" g="0" b="0"/>
        </a:fillRef>
        <a:effectRef idx="0">
          <a:scrgbClr r="0" g="0" b="0"/>
        </a:effectRef>
        <a:fontRef idx="minor">
          <a:schemeClr val="lt1"/>
        </a:fontRef>
      </dsp:style>
    </dsp:sp>
    <dsp:sp modelId="{9A8E91FC-EFC0-40E8-B14A-51EECB02A509}">
      <dsp:nvSpPr>
        <dsp:cNvPr id="0" name=""/>
        <dsp:cNvSpPr/>
      </dsp:nvSpPr>
      <dsp:spPr>
        <a:xfrm>
          <a:off x="482442" y="817176"/>
          <a:ext cx="1386647" cy="1109317"/>
        </a:xfrm>
        <a:prstGeom prst="roundRect">
          <a:avLst>
            <a:gd name="adj" fmla="val 10000"/>
          </a:avLst>
        </a:prstGeom>
        <a:solidFill>
          <a:srgbClr val="00A15E"/>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środki publiczne </a:t>
          </a:r>
        </a:p>
        <a:p>
          <a:pPr marL="0" lvl="0" indent="0" algn="ctr" defTabSz="533400">
            <a:lnSpc>
              <a:spcPct val="90000"/>
            </a:lnSpc>
            <a:spcBef>
              <a:spcPct val="0"/>
            </a:spcBef>
            <a:spcAft>
              <a:spcPct val="35000"/>
            </a:spcAft>
            <a:buNone/>
          </a:pPr>
          <a:r>
            <a:rPr lang="pl-PL" sz="1200" b="1" kern="1200">
              <a:latin typeface="Calibri" panose="020F0502020204030204" pitchFamily="34" charset="0"/>
              <a:cs typeface="Calibri" panose="020F0502020204030204" pitchFamily="34" charset="0"/>
            </a:rPr>
            <a:t>6 750 000 zł</a:t>
          </a:r>
        </a:p>
      </dsp:txBody>
      <dsp:txXfrm>
        <a:off x="514933" y="849667"/>
        <a:ext cx="1321665" cy="1044335"/>
      </dsp:txXfrm>
    </dsp:sp>
    <dsp:sp modelId="{CE0AD21C-4A41-4EBE-A0C8-C11301FBE248}">
      <dsp:nvSpPr>
        <dsp:cNvPr id="0" name=""/>
        <dsp:cNvSpPr/>
      </dsp:nvSpPr>
      <dsp:spPr>
        <a:xfrm rot="16200000">
          <a:off x="2183916" y="907167"/>
          <a:ext cx="1118566" cy="415994"/>
        </a:xfrm>
        <a:prstGeom prst="leftArrow">
          <a:avLst>
            <a:gd name="adj1" fmla="val 60000"/>
            <a:gd name="adj2" fmla="val 50000"/>
          </a:avLst>
        </a:prstGeom>
        <a:solidFill>
          <a:srgbClr val="FFD85B"/>
        </a:solidFill>
        <a:ln>
          <a:noFill/>
        </a:ln>
        <a:effectLst/>
      </dsp:spPr>
      <dsp:style>
        <a:lnRef idx="0">
          <a:scrgbClr r="0" g="0" b="0"/>
        </a:lnRef>
        <a:fillRef idx="1">
          <a:scrgbClr r="0" g="0" b="0"/>
        </a:fillRef>
        <a:effectRef idx="0">
          <a:scrgbClr r="0" g="0" b="0"/>
        </a:effectRef>
        <a:fontRef idx="minor">
          <a:schemeClr val="lt1"/>
        </a:fontRef>
      </dsp:style>
    </dsp:sp>
    <dsp:sp modelId="{698F5178-F48D-4D66-BCA0-6E6986081130}">
      <dsp:nvSpPr>
        <dsp:cNvPr id="0" name=""/>
        <dsp:cNvSpPr/>
      </dsp:nvSpPr>
      <dsp:spPr>
        <a:xfrm>
          <a:off x="2049876" y="1221"/>
          <a:ext cx="1386647" cy="1109317"/>
        </a:xfrm>
        <a:prstGeom prst="roundRect">
          <a:avLst>
            <a:gd name="adj" fmla="val 10000"/>
          </a:avLst>
        </a:prstGeom>
        <a:solidFill>
          <a:srgbClr val="00A15E"/>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środki UE</a:t>
          </a:r>
        </a:p>
        <a:p>
          <a:pPr marL="0" lvl="0" indent="0" algn="ctr" defTabSz="533400">
            <a:lnSpc>
              <a:spcPct val="90000"/>
            </a:lnSpc>
            <a:spcBef>
              <a:spcPct val="0"/>
            </a:spcBef>
            <a:spcAft>
              <a:spcPct val="35000"/>
            </a:spcAft>
            <a:buNone/>
          </a:pPr>
          <a:r>
            <a:rPr lang="pl-PL" sz="1200" b="1" kern="1200">
              <a:latin typeface="Calibri" panose="020F0502020204030204" pitchFamily="34" charset="0"/>
              <a:cs typeface="Calibri" panose="020F0502020204030204" pitchFamily="34" charset="0"/>
            </a:rPr>
            <a:t>15 750 000 zł</a:t>
          </a:r>
        </a:p>
      </dsp:txBody>
      <dsp:txXfrm>
        <a:off x="2082367" y="33712"/>
        <a:ext cx="1321665" cy="1044335"/>
      </dsp:txXfrm>
    </dsp:sp>
    <dsp:sp modelId="{0CDE60E7-4114-45B3-AFA6-729BEE4E394C}">
      <dsp:nvSpPr>
        <dsp:cNvPr id="0" name=""/>
        <dsp:cNvSpPr/>
      </dsp:nvSpPr>
      <dsp:spPr>
        <a:xfrm rot="19500000">
          <a:off x="3293211" y="1484629"/>
          <a:ext cx="1118566" cy="415994"/>
        </a:xfrm>
        <a:prstGeom prst="leftArrow">
          <a:avLst>
            <a:gd name="adj1" fmla="val 60000"/>
            <a:gd name="adj2" fmla="val 50000"/>
          </a:avLst>
        </a:prstGeom>
        <a:solidFill>
          <a:srgbClr val="FFD85B"/>
        </a:solidFill>
        <a:ln>
          <a:noFill/>
        </a:ln>
        <a:effectLst/>
      </dsp:spPr>
      <dsp:style>
        <a:lnRef idx="0">
          <a:scrgbClr r="0" g="0" b="0"/>
        </a:lnRef>
        <a:fillRef idx="1">
          <a:scrgbClr r="0" g="0" b="0"/>
        </a:fillRef>
        <a:effectRef idx="0">
          <a:scrgbClr r="0" g="0" b="0"/>
        </a:effectRef>
        <a:fontRef idx="minor">
          <a:schemeClr val="lt1"/>
        </a:fontRef>
      </dsp:style>
    </dsp:sp>
    <dsp:sp modelId="{46ED2F3A-AAFD-40DA-A868-031C677C3EC2}">
      <dsp:nvSpPr>
        <dsp:cNvPr id="0" name=""/>
        <dsp:cNvSpPr/>
      </dsp:nvSpPr>
      <dsp:spPr>
        <a:xfrm>
          <a:off x="3617309" y="817176"/>
          <a:ext cx="1386647" cy="1109317"/>
        </a:xfrm>
        <a:prstGeom prst="roundRect">
          <a:avLst>
            <a:gd name="adj" fmla="val 10000"/>
          </a:avLst>
        </a:prstGeom>
        <a:solidFill>
          <a:srgbClr val="00A15E"/>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środki prywatne</a:t>
          </a:r>
        </a:p>
        <a:p>
          <a:pPr marL="0" lvl="0" indent="0" algn="ctr" defTabSz="533400">
            <a:lnSpc>
              <a:spcPct val="90000"/>
            </a:lnSpc>
            <a:spcBef>
              <a:spcPct val="0"/>
            </a:spcBef>
            <a:spcAft>
              <a:spcPct val="35000"/>
            </a:spcAft>
            <a:buNone/>
          </a:pPr>
          <a:r>
            <a:rPr lang="pl-PL" sz="1200" b="1" kern="1200">
              <a:latin typeface="Calibri" panose="020F0502020204030204" pitchFamily="34" charset="0"/>
              <a:cs typeface="Calibri" panose="020F0502020204030204" pitchFamily="34" charset="0"/>
            </a:rPr>
            <a:t>0,00 zł</a:t>
          </a:r>
        </a:p>
      </dsp:txBody>
      <dsp:txXfrm>
        <a:off x="3649800" y="849667"/>
        <a:ext cx="1321665" cy="10443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727939" y="1269777"/>
          <a:ext cx="239276" cy="3776669"/>
        </a:xfrm>
        <a:custGeom>
          <a:avLst/>
          <a:gdLst/>
          <a:ahLst/>
          <a:cxnLst/>
          <a:rect l="0" t="0" r="0" b="0"/>
          <a:pathLst>
            <a:path>
              <a:moveTo>
                <a:pt x="0" y="0"/>
              </a:moveTo>
              <a:lnTo>
                <a:pt x="0" y="3776669"/>
              </a:lnTo>
              <a:lnTo>
                <a:pt x="239276" y="3776669"/>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727939" y="1269777"/>
          <a:ext cx="239276" cy="2974630"/>
        </a:xfrm>
        <a:custGeom>
          <a:avLst/>
          <a:gdLst/>
          <a:ahLst/>
          <a:cxnLst/>
          <a:rect l="0" t="0" r="0" b="0"/>
          <a:pathLst>
            <a:path>
              <a:moveTo>
                <a:pt x="0" y="0"/>
              </a:moveTo>
              <a:lnTo>
                <a:pt x="0" y="2974630"/>
              </a:lnTo>
              <a:lnTo>
                <a:pt x="239276" y="2974630"/>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727939" y="1269777"/>
          <a:ext cx="239276" cy="2172591"/>
        </a:xfrm>
        <a:custGeom>
          <a:avLst/>
          <a:gdLst/>
          <a:ahLst/>
          <a:cxnLst/>
          <a:rect l="0" t="0" r="0" b="0"/>
          <a:pathLst>
            <a:path>
              <a:moveTo>
                <a:pt x="0" y="0"/>
              </a:moveTo>
              <a:lnTo>
                <a:pt x="0" y="2172591"/>
              </a:lnTo>
              <a:lnTo>
                <a:pt x="239276" y="2172591"/>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727939" y="1269777"/>
          <a:ext cx="239276" cy="1370552"/>
        </a:xfrm>
        <a:custGeom>
          <a:avLst/>
          <a:gdLst/>
          <a:ahLst/>
          <a:cxnLst/>
          <a:rect l="0" t="0" r="0" b="0"/>
          <a:pathLst>
            <a:path>
              <a:moveTo>
                <a:pt x="0" y="0"/>
              </a:moveTo>
              <a:lnTo>
                <a:pt x="0" y="1370552"/>
              </a:lnTo>
              <a:lnTo>
                <a:pt x="239276" y="1370552"/>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727939" y="1269777"/>
          <a:ext cx="239276" cy="568513"/>
        </a:xfrm>
        <a:custGeom>
          <a:avLst/>
          <a:gdLst/>
          <a:ahLst/>
          <a:cxnLst/>
          <a:rect l="0" t="0" r="0" b="0"/>
          <a:pathLst>
            <a:path>
              <a:moveTo>
                <a:pt x="0" y="0"/>
              </a:moveTo>
              <a:lnTo>
                <a:pt x="0" y="568513"/>
              </a:lnTo>
              <a:lnTo>
                <a:pt x="239276" y="568513"/>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3117783" y="467738"/>
          <a:ext cx="1248226" cy="334987"/>
        </a:xfrm>
        <a:custGeom>
          <a:avLst/>
          <a:gdLst/>
          <a:ahLst/>
          <a:cxnLst/>
          <a:rect l="0" t="0" r="0" b="0"/>
          <a:pathLst>
            <a:path>
              <a:moveTo>
                <a:pt x="0" y="0"/>
              </a:moveTo>
              <a:lnTo>
                <a:pt x="0" y="167493"/>
              </a:lnTo>
              <a:lnTo>
                <a:pt x="1248226" y="167493"/>
              </a:lnTo>
              <a:lnTo>
                <a:pt x="1248226" y="334987"/>
              </a:lnTo>
            </a:path>
          </a:pathLst>
        </a:custGeom>
        <a:noFill/>
        <a:ln w="127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69557" y="1269777"/>
          <a:ext cx="167493" cy="568513"/>
        </a:xfrm>
        <a:custGeom>
          <a:avLst/>
          <a:gdLst/>
          <a:ahLst/>
          <a:cxnLst/>
          <a:rect l="0" t="0" r="0" b="0"/>
          <a:pathLst>
            <a:path>
              <a:moveTo>
                <a:pt x="0" y="0"/>
              </a:moveTo>
              <a:lnTo>
                <a:pt x="0" y="568513"/>
              </a:lnTo>
              <a:lnTo>
                <a:pt x="167493" y="568513"/>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02064" y="1269777"/>
          <a:ext cx="167493" cy="568513"/>
        </a:xfrm>
        <a:custGeom>
          <a:avLst/>
          <a:gdLst/>
          <a:ahLst/>
          <a:cxnLst/>
          <a:rect l="0" t="0" r="0" b="0"/>
          <a:pathLst>
            <a:path>
              <a:moveTo>
                <a:pt x="167493" y="0"/>
              </a:moveTo>
              <a:lnTo>
                <a:pt x="167493" y="568513"/>
              </a:lnTo>
              <a:lnTo>
                <a:pt x="0" y="568513"/>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69557" y="467738"/>
          <a:ext cx="1248226" cy="334987"/>
        </a:xfrm>
        <a:custGeom>
          <a:avLst/>
          <a:gdLst/>
          <a:ahLst/>
          <a:cxnLst/>
          <a:rect l="0" t="0" r="0" b="0"/>
          <a:pathLst>
            <a:path>
              <a:moveTo>
                <a:pt x="1248226" y="0"/>
              </a:moveTo>
              <a:lnTo>
                <a:pt x="1248226" y="167493"/>
              </a:lnTo>
              <a:lnTo>
                <a:pt x="0" y="167493"/>
              </a:lnTo>
              <a:lnTo>
                <a:pt x="0" y="334987"/>
              </a:lnTo>
            </a:path>
          </a:pathLst>
        </a:custGeom>
        <a:noFill/>
        <a:ln w="127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320195" y="686"/>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panose="020F0502020204030204" pitchFamily="34" charset="0"/>
              <a:cs typeface="Calibri" panose="020F0502020204030204" pitchFamily="34" charset="0"/>
            </a:rPr>
            <a:t>GMINA DRAWSKO</a:t>
          </a:r>
        </a:p>
      </dsp:txBody>
      <dsp:txXfrm>
        <a:off x="2320195" y="686"/>
        <a:ext cx="1595177" cy="467051"/>
      </dsp:txXfrm>
    </dsp:sp>
    <dsp:sp modelId="{BF3E1C87-31A6-4E21-96B1-A26BEB2D9628}">
      <dsp:nvSpPr>
        <dsp:cNvPr id="0" name=""/>
        <dsp:cNvSpPr/>
      </dsp:nvSpPr>
      <dsp:spPr>
        <a:xfrm>
          <a:off x="1071969" y="802725"/>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panose="020F0502020204030204" pitchFamily="34" charset="0"/>
              <a:cs typeface="Calibri" panose="020F0502020204030204" pitchFamily="34" charset="0"/>
            </a:rPr>
            <a:t>Wójt Gminy Drawsko</a:t>
          </a:r>
        </a:p>
      </dsp:txBody>
      <dsp:txXfrm>
        <a:off x="1071969" y="802725"/>
        <a:ext cx="1595177" cy="467051"/>
      </dsp:txXfrm>
    </dsp:sp>
    <dsp:sp modelId="{73EA774F-D52A-4F75-8BA1-5154973FF823}">
      <dsp:nvSpPr>
        <dsp:cNvPr id="0" name=""/>
        <dsp:cNvSpPr/>
      </dsp:nvSpPr>
      <dsp:spPr>
        <a:xfrm>
          <a:off x="106887" y="1604764"/>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Urząd Gminy Drawsko</a:t>
          </a:r>
        </a:p>
      </dsp:txBody>
      <dsp:txXfrm>
        <a:off x="106887" y="1604764"/>
        <a:ext cx="1595177" cy="467051"/>
      </dsp:txXfrm>
    </dsp:sp>
    <dsp:sp modelId="{5283C5D8-CB87-42D7-AC12-96C0025C9F8B}">
      <dsp:nvSpPr>
        <dsp:cNvPr id="0" name=""/>
        <dsp:cNvSpPr/>
      </dsp:nvSpPr>
      <dsp:spPr>
        <a:xfrm>
          <a:off x="2037051" y="1604764"/>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Zespół ds. rewitalizacji</a:t>
          </a:r>
        </a:p>
      </dsp:txBody>
      <dsp:txXfrm>
        <a:off x="2037051" y="1604764"/>
        <a:ext cx="1595177" cy="467051"/>
      </dsp:txXfrm>
    </dsp:sp>
    <dsp:sp modelId="{DC94F72A-9F77-47FE-81ED-7F91141E2203}">
      <dsp:nvSpPr>
        <dsp:cNvPr id="0" name=""/>
        <dsp:cNvSpPr/>
      </dsp:nvSpPr>
      <dsp:spPr>
        <a:xfrm>
          <a:off x="3568421" y="802725"/>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panose="020F0502020204030204" pitchFamily="34" charset="0"/>
              <a:cs typeface="Calibri" panose="020F0502020204030204" pitchFamily="34" charset="0"/>
            </a:rPr>
            <a:t>Komitet Rewitalizacji</a:t>
          </a:r>
        </a:p>
      </dsp:txBody>
      <dsp:txXfrm>
        <a:off x="3568421" y="802725"/>
        <a:ext cx="1595177" cy="467051"/>
      </dsp:txXfrm>
    </dsp:sp>
    <dsp:sp modelId="{295DA61E-88FC-4E1B-B668-E9628D414054}">
      <dsp:nvSpPr>
        <dsp:cNvPr id="0" name=""/>
        <dsp:cNvSpPr/>
      </dsp:nvSpPr>
      <dsp:spPr>
        <a:xfrm>
          <a:off x="3967215" y="1604764"/>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mieszkańcy</a:t>
          </a:r>
        </a:p>
      </dsp:txBody>
      <dsp:txXfrm>
        <a:off x="3967215" y="1604764"/>
        <a:ext cx="1595177" cy="467051"/>
      </dsp:txXfrm>
    </dsp:sp>
    <dsp:sp modelId="{6A5ECBFA-17D3-4EB0-80BB-7ED2FB7B8F73}">
      <dsp:nvSpPr>
        <dsp:cNvPr id="0" name=""/>
        <dsp:cNvSpPr/>
      </dsp:nvSpPr>
      <dsp:spPr>
        <a:xfrm>
          <a:off x="3967215" y="2406804"/>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przedsiębiorcy</a:t>
          </a:r>
        </a:p>
      </dsp:txBody>
      <dsp:txXfrm>
        <a:off x="3967215" y="2406804"/>
        <a:ext cx="1595177" cy="467051"/>
      </dsp:txXfrm>
    </dsp:sp>
    <dsp:sp modelId="{62DB81D9-92C1-4BA2-9C87-D01E3DB64D79}">
      <dsp:nvSpPr>
        <dsp:cNvPr id="0" name=""/>
        <dsp:cNvSpPr/>
      </dsp:nvSpPr>
      <dsp:spPr>
        <a:xfrm>
          <a:off x="3967215" y="3208843"/>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967215" y="3208843"/>
        <a:ext cx="1595177" cy="467051"/>
      </dsp:txXfrm>
    </dsp:sp>
    <dsp:sp modelId="{E0A359F8-21BA-465F-9AE1-14E624001F44}">
      <dsp:nvSpPr>
        <dsp:cNvPr id="0" name=""/>
        <dsp:cNvSpPr/>
      </dsp:nvSpPr>
      <dsp:spPr>
        <a:xfrm>
          <a:off x="3967215" y="4010882"/>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przedstawiciele organizacji pozarządowych</a:t>
          </a:r>
        </a:p>
      </dsp:txBody>
      <dsp:txXfrm>
        <a:off x="3967215" y="4010882"/>
        <a:ext cx="1595177" cy="467051"/>
      </dsp:txXfrm>
    </dsp:sp>
    <dsp:sp modelId="{CF4C3BC1-ACB6-4ACF-9AEC-71D4CED7F6C2}">
      <dsp:nvSpPr>
        <dsp:cNvPr id="0" name=""/>
        <dsp:cNvSpPr/>
      </dsp:nvSpPr>
      <dsp:spPr>
        <a:xfrm>
          <a:off x="3967215" y="4812921"/>
          <a:ext cx="1595177" cy="467051"/>
        </a:xfrm>
        <a:prstGeom prst="rect">
          <a:avLst/>
        </a:prstGeom>
        <a:solidFill>
          <a:srgbClr val="FFC50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pozostali interesariusze</a:t>
          </a:r>
        </a:p>
      </dsp:txBody>
      <dsp:txXfrm>
        <a:off x="3967215" y="4812921"/>
        <a:ext cx="1595177" cy="46705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7AEBCFF0FFA4CF291423E903EB0978B"/>
        <w:category>
          <w:name w:val="Ogólne"/>
          <w:gallery w:val="placeholder"/>
        </w:category>
        <w:types>
          <w:type w:val="bbPlcHdr"/>
        </w:types>
        <w:behaviors>
          <w:behavior w:val="content"/>
        </w:behaviors>
        <w:guid w:val="{802A150A-8B77-44B4-90D7-1EFF914DDC45}"/>
      </w:docPartPr>
      <w:docPartBody>
        <w:p w:rsidR="00D41650" w:rsidRDefault="00374563" w:rsidP="00374563">
          <w:pPr>
            <w:pStyle w:val="97AEBCFF0FFA4CF291423E903EB0978B"/>
          </w:pPr>
          <w:r>
            <w:rPr>
              <w:rStyle w:val="Tekstzastpczy"/>
            </w:rPr>
            <w:t>Kliknij lub naciśnij tutaj, aby wprowadzić tekst.</w:t>
          </w:r>
        </w:p>
      </w:docPartBody>
    </w:docPart>
    <w:docPart>
      <w:docPartPr>
        <w:name w:val="8AE0DDFAA7D74D9085555EAB701989C4"/>
        <w:category>
          <w:name w:val="Ogólne"/>
          <w:gallery w:val="placeholder"/>
        </w:category>
        <w:types>
          <w:type w:val="bbPlcHdr"/>
        </w:types>
        <w:behaviors>
          <w:behavior w:val="content"/>
        </w:behaviors>
        <w:guid w:val="{799A6775-3247-44B3-8C9B-7CCFC48BDE40}"/>
      </w:docPartPr>
      <w:docPartBody>
        <w:p w:rsidR="00D41650" w:rsidRDefault="00374563" w:rsidP="00374563">
          <w:pPr>
            <w:pStyle w:val="8AE0DDFAA7D74D9085555EAB701989C4"/>
          </w:pPr>
          <w:r>
            <w:rPr>
              <w:rStyle w:val="Tekstzastpczy"/>
              <w:b/>
              <w:bCs/>
              <w:color w:val="FFFFFF" w:themeColor="background1"/>
            </w:rPr>
            <w:t>Kliknij lub naciśnij tutaj, aby wprowadzić nazwę przedsięwzięcia</w:t>
          </w:r>
        </w:p>
      </w:docPartBody>
    </w:docPart>
    <w:docPart>
      <w:docPartPr>
        <w:name w:val="AAD255A959D04B24BA27030BBCECD949"/>
        <w:category>
          <w:name w:val="Ogólne"/>
          <w:gallery w:val="placeholder"/>
        </w:category>
        <w:types>
          <w:type w:val="bbPlcHdr"/>
        </w:types>
        <w:behaviors>
          <w:behavior w:val="content"/>
        </w:behaviors>
        <w:guid w:val="{DC5A78E8-6396-4585-B69D-621CB641A8CA}"/>
      </w:docPartPr>
      <w:docPartBody>
        <w:p w:rsidR="00D41650" w:rsidRDefault="00374563" w:rsidP="00374563">
          <w:pPr>
            <w:pStyle w:val="AAD255A959D04B24BA27030BBCECD949"/>
          </w:pPr>
          <w:r>
            <w:rPr>
              <w:rStyle w:val="Tekstzastpczy"/>
            </w:rPr>
            <w:t>Kliknij lub naciśnij tutaj, aby wprowadzić tekst.</w:t>
          </w:r>
        </w:p>
      </w:docPartBody>
    </w:docPart>
    <w:docPart>
      <w:docPartPr>
        <w:name w:val="84C3042CF112479BA93D637C8F3944A6"/>
        <w:category>
          <w:name w:val="Ogólne"/>
          <w:gallery w:val="placeholder"/>
        </w:category>
        <w:types>
          <w:type w:val="bbPlcHdr"/>
        </w:types>
        <w:behaviors>
          <w:behavior w:val="content"/>
        </w:behaviors>
        <w:guid w:val="{3E513F46-74E4-4335-BCB8-90D218E3BA67}"/>
      </w:docPartPr>
      <w:docPartBody>
        <w:p w:rsidR="00D41650" w:rsidRDefault="00374563" w:rsidP="00374563">
          <w:pPr>
            <w:pStyle w:val="84C3042CF112479BA93D637C8F3944A6"/>
          </w:pPr>
          <w:r>
            <w:rPr>
              <w:rStyle w:val="Tekstzastpczy"/>
            </w:rPr>
            <w:t>Kliknij lub naciśnij tutaj, aby wprowadzić tekst.</w:t>
          </w:r>
        </w:p>
      </w:docPartBody>
    </w:docPart>
    <w:docPart>
      <w:docPartPr>
        <w:name w:val="7851A15B639647B0897750A38BBF6F14"/>
        <w:category>
          <w:name w:val="Ogólne"/>
          <w:gallery w:val="placeholder"/>
        </w:category>
        <w:types>
          <w:type w:val="bbPlcHdr"/>
        </w:types>
        <w:behaviors>
          <w:behavior w:val="content"/>
        </w:behaviors>
        <w:guid w:val="{C7696D16-B059-49DA-B349-08BDB7A528D5}"/>
      </w:docPartPr>
      <w:docPartBody>
        <w:p w:rsidR="00D41650" w:rsidRDefault="00374563" w:rsidP="00374563">
          <w:pPr>
            <w:pStyle w:val="7851A15B639647B0897750A38BBF6F14"/>
          </w:pPr>
          <w:r>
            <w:rPr>
              <w:rStyle w:val="Tekstzastpczy"/>
            </w:rPr>
            <w:t>Kliknij lub naciśnij tutaj, aby wprowadzić tekst.</w:t>
          </w:r>
        </w:p>
      </w:docPartBody>
    </w:docPart>
    <w:docPart>
      <w:docPartPr>
        <w:name w:val="9784BCC8499B4F6799BB9EBDEF795F75"/>
        <w:category>
          <w:name w:val="Ogólne"/>
          <w:gallery w:val="placeholder"/>
        </w:category>
        <w:types>
          <w:type w:val="bbPlcHdr"/>
        </w:types>
        <w:behaviors>
          <w:behavior w:val="content"/>
        </w:behaviors>
        <w:guid w:val="{9076EF24-AB03-4E73-97CF-74871067AEC5}"/>
      </w:docPartPr>
      <w:docPartBody>
        <w:p w:rsidR="00D41650" w:rsidRDefault="00374563" w:rsidP="00374563">
          <w:pPr>
            <w:pStyle w:val="9784BCC8499B4F6799BB9EBDEF795F75"/>
          </w:pPr>
          <w:r>
            <w:rPr>
              <w:rStyle w:val="Tekstzastpczy"/>
            </w:rPr>
            <w:t>Kliknij lub naciśnij tutaj, aby wprowadzić tekst.</w:t>
          </w:r>
        </w:p>
      </w:docPartBody>
    </w:docPart>
    <w:docPart>
      <w:docPartPr>
        <w:name w:val="9B5EA5B1670647BDA2B10C9B0DBAA95E"/>
        <w:category>
          <w:name w:val="Ogólne"/>
          <w:gallery w:val="placeholder"/>
        </w:category>
        <w:types>
          <w:type w:val="bbPlcHdr"/>
        </w:types>
        <w:behaviors>
          <w:behavior w:val="content"/>
        </w:behaviors>
        <w:guid w:val="{3AD56979-84EF-481D-A2FB-9E33B3F3354D}"/>
      </w:docPartPr>
      <w:docPartBody>
        <w:p w:rsidR="00D41650" w:rsidRDefault="00374563" w:rsidP="00374563">
          <w:pPr>
            <w:pStyle w:val="9B5EA5B1670647BDA2B10C9B0DBAA95E"/>
          </w:pPr>
          <w:r>
            <w:rPr>
              <w:rStyle w:val="Tekstzastpczy"/>
              <w:color w:val="8496B0" w:themeColor="text2" w:themeTint="99"/>
              <w:sz w:val="18"/>
              <w:szCs w:val="18"/>
            </w:rPr>
            <w:t>Podaj datę rozpoczęcia i zakończenia realizacji projektu.</w:t>
          </w:r>
        </w:p>
      </w:docPartBody>
    </w:docPart>
    <w:docPart>
      <w:docPartPr>
        <w:name w:val="72D4B02DF6204D9CBD47CC05918AA6C1"/>
        <w:category>
          <w:name w:val="Ogólne"/>
          <w:gallery w:val="placeholder"/>
        </w:category>
        <w:types>
          <w:type w:val="bbPlcHdr"/>
        </w:types>
        <w:behaviors>
          <w:behavior w:val="content"/>
        </w:behaviors>
        <w:guid w:val="{0F629CB5-D88F-499E-8B42-466B929E5CD0}"/>
      </w:docPartPr>
      <w:docPartBody>
        <w:p w:rsidR="00D41650" w:rsidRDefault="00374563" w:rsidP="00374563">
          <w:pPr>
            <w:pStyle w:val="72D4B02DF6204D9CBD47CC05918AA6C1"/>
          </w:pPr>
          <w:r>
            <w:rPr>
              <w:rStyle w:val="Tekstzastpczy"/>
              <w:color w:val="8496B0" w:themeColor="text2" w:themeTint="99"/>
              <w:sz w:val="18"/>
              <w:szCs w:val="18"/>
            </w:rPr>
            <w:t>Podaj datę rozpoczęcia i zakończenia realizacji projektu.</w:t>
          </w:r>
        </w:p>
      </w:docPartBody>
    </w:docPart>
    <w:docPart>
      <w:docPartPr>
        <w:name w:val="E12367A904E2416596AC278DA9822442"/>
        <w:category>
          <w:name w:val="Ogólne"/>
          <w:gallery w:val="placeholder"/>
        </w:category>
        <w:types>
          <w:type w:val="bbPlcHdr"/>
        </w:types>
        <w:behaviors>
          <w:behavior w:val="content"/>
        </w:behaviors>
        <w:guid w:val="{FA10BBC6-E887-45DE-9F0C-469357AE382F}"/>
      </w:docPartPr>
      <w:docPartBody>
        <w:p w:rsidR="00D41650" w:rsidRDefault="00374563" w:rsidP="00374563">
          <w:pPr>
            <w:pStyle w:val="E12367A904E2416596AC278DA9822442"/>
          </w:pPr>
          <w:r>
            <w:rPr>
              <w:rStyle w:val="Tekstzastpczy"/>
            </w:rPr>
            <w:t>Kliknij lub naciśnij tutaj, aby wprowadzić tekst.</w:t>
          </w:r>
        </w:p>
      </w:docPartBody>
    </w:docPart>
    <w:docPart>
      <w:docPartPr>
        <w:name w:val="39DC8D9DBE2A4638A5BB8156BEE660D3"/>
        <w:category>
          <w:name w:val="Ogólne"/>
          <w:gallery w:val="placeholder"/>
        </w:category>
        <w:types>
          <w:type w:val="bbPlcHdr"/>
        </w:types>
        <w:behaviors>
          <w:behavior w:val="content"/>
        </w:behaviors>
        <w:guid w:val="{2D3D960C-5F4B-4FA4-80C9-BEA8BF5FEE57}"/>
      </w:docPartPr>
      <w:docPartBody>
        <w:p w:rsidR="00D41650" w:rsidRDefault="00374563" w:rsidP="00374563">
          <w:pPr>
            <w:pStyle w:val="39DC8D9DBE2A4638A5BB8156BEE660D3"/>
          </w:pPr>
          <w:r>
            <w:rPr>
              <w:rStyle w:val="Tekstzastpczy"/>
            </w:rPr>
            <w:t>Kliknij lub naciśnij tutaj, aby wprowadzić tekst.</w:t>
          </w:r>
        </w:p>
      </w:docPartBody>
    </w:docPart>
    <w:docPart>
      <w:docPartPr>
        <w:name w:val="0AE0967F37AB4FCFAC424C58D7ED4208"/>
        <w:category>
          <w:name w:val="Ogólne"/>
          <w:gallery w:val="placeholder"/>
        </w:category>
        <w:types>
          <w:type w:val="bbPlcHdr"/>
        </w:types>
        <w:behaviors>
          <w:behavior w:val="content"/>
        </w:behaviors>
        <w:guid w:val="{420EC26A-CBC5-48FE-B2B4-43AFC369EA6B}"/>
      </w:docPartPr>
      <w:docPartBody>
        <w:p w:rsidR="00D41650" w:rsidRDefault="00374563" w:rsidP="00374563">
          <w:pPr>
            <w:pStyle w:val="0AE0967F37AB4FCFAC424C58D7ED4208"/>
          </w:pPr>
          <w:r>
            <w:rPr>
              <w:rStyle w:val="Tekstzastpczy"/>
            </w:rPr>
            <w:t>Kliknij lub naciśnij tutaj, aby wprowadzić tekst.</w:t>
          </w:r>
        </w:p>
      </w:docPartBody>
    </w:docPart>
    <w:docPart>
      <w:docPartPr>
        <w:name w:val="455A4861F02F41FC9A6D4A0AB30377D3"/>
        <w:category>
          <w:name w:val="Ogólne"/>
          <w:gallery w:val="placeholder"/>
        </w:category>
        <w:types>
          <w:type w:val="bbPlcHdr"/>
        </w:types>
        <w:behaviors>
          <w:behavior w:val="content"/>
        </w:behaviors>
        <w:guid w:val="{AC9C8103-E5BD-4558-8DF8-21D99DC29ED5}"/>
      </w:docPartPr>
      <w:docPartBody>
        <w:p w:rsidR="00D41650" w:rsidRDefault="00374563" w:rsidP="00374563">
          <w:pPr>
            <w:pStyle w:val="455A4861F02F41FC9A6D4A0AB30377D3"/>
          </w:pPr>
          <w:r>
            <w:rPr>
              <w:rStyle w:val="Tekstzastpczy"/>
            </w:rPr>
            <w:t>Kliknij lub naciśnij tutaj, aby wprowadzić tekst.</w:t>
          </w:r>
        </w:p>
      </w:docPartBody>
    </w:docPart>
    <w:docPart>
      <w:docPartPr>
        <w:name w:val="DBD45CFFA6DF4DE580486D7D7349B0E9"/>
        <w:category>
          <w:name w:val="Ogólne"/>
          <w:gallery w:val="placeholder"/>
        </w:category>
        <w:types>
          <w:type w:val="bbPlcHdr"/>
        </w:types>
        <w:behaviors>
          <w:behavior w:val="content"/>
        </w:behaviors>
        <w:guid w:val="{1055A179-FE4D-4E1A-8CDA-44DC7B33E267}"/>
      </w:docPartPr>
      <w:docPartBody>
        <w:p w:rsidR="00D41650" w:rsidRDefault="00374563" w:rsidP="00374563">
          <w:pPr>
            <w:pStyle w:val="DBD45CFFA6DF4DE580486D7D7349B0E9"/>
          </w:pPr>
          <w:r>
            <w:rPr>
              <w:rStyle w:val="Tekstzastpczy"/>
            </w:rPr>
            <w:t>Kliknij lub naciśnij tutaj, aby wprowadzić tekst.</w:t>
          </w:r>
        </w:p>
      </w:docPartBody>
    </w:docPart>
    <w:docPart>
      <w:docPartPr>
        <w:name w:val="33EBC96C814A4918AD6A1E4EE1591D81"/>
        <w:category>
          <w:name w:val="Ogólne"/>
          <w:gallery w:val="placeholder"/>
        </w:category>
        <w:types>
          <w:type w:val="bbPlcHdr"/>
        </w:types>
        <w:behaviors>
          <w:behavior w:val="content"/>
        </w:behaviors>
        <w:guid w:val="{5C663AA0-96F7-48AB-941B-8B757A1D1E78}"/>
      </w:docPartPr>
      <w:docPartBody>
        <w:p w:rsidR="00D41650" w:rsidRDefault="00374563" w:rsidP="00374563">
          <w:pPr>
            <w:pStyle w:val="33EBC96C814A4918AD6A1E4EE1591D81"/>
          </w:pPr>
          <w:r>
            <w:rPr>
              <w:rStyle w:val="Tekstzastpczy"/>
            </w:rPr>
            <w:t>Kliknij lub naciśnij tutaj, aby wprowadzić tekst.</w:t>
          </w:r>
        </w:p>
      </w:docPartBody>
    </w:docPart>
    <w:docPart>
      <w:docPartPr>
        <w:name w:val="CA6CB18A12484B6595EEBC12821289AA"/>
        <w:category>
          <w:name w:val="Ogólne"/>
          <w:gallery w:val="placeholder"/>
        </w:category>
        <w:types>
          <w:type w:val="bbPlcHdr"/>
        </w:types>
        <w:behaviors>
          <w:behavior w:val="content"/>
        </w:behaviors>
        <w:guid w:val="{6B7712F9-A591-44ED-B638-54B87780AE1E}"/>
      </w:docPartPr>
      <w:docPartBody>
        <w:p w:rsidR="00D41650" w:rsidRDefault="00374563" w:rsidP="00374563">
          <w:pPr>
            <w:pStyle w:val="CA6CB18A12484B6595EEBC12821289AA"/>
          </w:pPr>
          <w:r>
            <w:rPr>
              <w:rStyle w:val="Tekstzastpczy"/>
            </w:rPr>
            <w:t>Kliknij lub naciśnij tutaj, aby wprowadzić tekst.</w:t>
          </w:r>
        </w:p>
      </w:docPartBody>
    </w:docPart>
    <w:docPart>
      <w:docPartPr>
        <w:name w:val="13095876397743DEB104BD43AA1011C2"/>
        <w:category>
          <w:name w:val="Ogólne"/>
          <w:gallery w:val="placeholder"/>
        </w:category>
        <w:types>
          <w:type w:val="bbPlcHdr"/>
        </w:types>
        <w:behaviors>
          <w:behavior w:val="content"/>
        </w:behaviors>
        <w:guid w:val="{E4A32A66-405B-4AB4-B193-9D48AF4C2D92}"/>
      </w:docPartPr>
      <w:docPartBody>
        <w:p w:rsidR="00D41650" w:rsidRDefault="00374563" w:rsidP="00374563">
          <w:pPr>
            <w:pStyle w:val="13095876397743DEB104BD43AA1011C2"/>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entury Gothic">
    <w:altName w:val="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4563"/>
    <w:rsid w:val="00005AF4"/>
    <w:rsid w:val="00006EED"/>
    <w:rsid w:val="00035490"/>
    <w:rsid w:val="00083392"/>
    <w:rsid w:val="000A6A8D"/>
    <w:rsid w:val="00141178"/>
    <w:rsid w:val="00195B39"/>
    <w:rsid w:val="001E2DF3"/>
    <w:rsid w:val="001F7625"/>
    <w:rsid w:val="00260BE9"/>
    <w:rsid w:val="0027344F"/>
    <w:rsid w:val="00285F14"/>
    <w:rsid w:val="002862B7"/>
    <w:rsid w:val="00294389"/>
    <w:rsid w:val="002B6FDA"/>
    <w:rsid w:val="002C7366"/>
    <w:rsid w:val="002D483F"/>
    <w:rsid w:val="003005E0"/>
    <w:rsid w:val="00356B11"/>
    <w:rsid w:val="00374563"/>
    <w:rsid w:val="003C7257"/>
    <w:rsid w:val="003D2734"/>
    <w:rsid w:val="003F72F7"/>
    <w:rsid w:val="00420E3B"/>
    <w:rsid w:val="00462912"/>
    <w:rsid w:val="004670B2"/>
    <w:rsid w:val="00480D87"/>
    <w:rsid w:val="004A5B81"/>
    <w:rsid w:val="00505A87"/>
    <w:rsid w:val="00526BB0"/>
    <w:rsid w:val="00571C50"/>
    <w:rsid w:val="00596E01"/>
    <w:rsid w:val="00597B64"/>
    <w:rsid w:val="005A0CCD"/>
    <w:rsid w:val="005B7788"/>
    <w:rsid w:val="005D0B25"/>
    <w:rsid w:val="00676766"/>
    <w:rsid w:val="0069068B"/>
    <w:rsid w:val="006C2A11"/>
    <w:rsid w:val="006D4025"/>
    <w:rsid w:val="006E173F"/>
    <w:rsid w:val="006E427D"/>
    <w:rsid w:val="006F5773"/>
    <w:rsid w:val="006F775D"/>
    <w:rsid w:val="006F7C90"/>
    <w:rsid w:val="00710632"/>
    <w:rsid w:val="00725EF9"/>
    <w:rsid w:val="007811FF"/>
    <w:rsid w:val="007B3228"/>
    <w:rsid w:val="007B497A"/>
    <w:rsid w:val="008B7319"/>
    <w:rsid w:val="008F118F"/>
    <w:rsid w:val="0092119D"/>
    <w:rsid w:val="00932A19"/>
    <w:rsid w:val="00956295"/>
    <w:rsid w:val="009848D2"/>
    <w:rsid w:val="00985D14"/>
    <w:rsid w:val="00990ED6"/>
    <w:rsid w:val="009D7467"/>
    <w:rsid w:val="009F12D6"/>
    <w:rsid w:val="009F2CD2"/>
    <w:rsid w:val="00A27FBB"/>
    <w:rsid w:val="00AD6DB9"/>
    <w:rsid w:val="00B20F3E"/>
    <w:rsid w:val="00B22049"/>
    <w:rsid w:val="00B31604"/>
    <w:rsid w:val="00B522A1"/>
    <w:rsid w:val="00B6592C"/>
    <w:rsid w:val="00B67CD9"/>
    <w:rsid w:val="00B91F14"/>
    <w:rsid w:val="00B94C22"/>
    <w:rsid w:val="00C32EA3"/>
    <w:rsid w:val="00C92E9D"/>
    <w:rsid w:val="00CA69D2"/>
    <w:rsid w:val="00CC61BA"/>
    <w:rsid w:val="00CD4718"/>
    <w:rsid w:val="00CD52F7"/>
    <w:rsid w:val="00CD66AF"/>
    <w:rsid w:val="00CF2266"/>
    <w:rsid w:val="00D16D3C"/>
    <w:rsid w:val="00D41650"/>
    <w:rsid w:val="00D63243"/>
    <w:rsid w:val="00D9322C"/>
    <w:rsid w:val="00DA5C51"/>
    <w:rsid w:val="00DC7F56"/>
    <w:rsid w:val="00DD2F23"/>
    <w:rsid w:val="00DE3B56"/>
    <w:rsid w:val="00E07FD4"/>
    <w:rsid w:val="00E777C9"/>
    <w:rsid w:val="00EF25D5"/>
    <w:rsid w:val="00F47048"/>
    <w:rsid w:val="00F57647"/>
    <w:rsid w:val="00F679FA"/>
    <w:rsid w:val="00FC1920"/>
    <w:rsid w:val="00FE109C"/>
    <w:rsid w:val="00FE3AE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374563"/>
  </w:style>
  <w:style w:type="paragraph" w:customStyle="1" w:styleId="97AEBCFF0FFA4CF291423E903EB0978B">
    <w:name w:val="97AEBCFF0FFA4CF291423E903EB0978B"/>
    <w:rsid w:val="00374563"/>
  </w:style>
  <w:style w:type="paragraph" w:customStyle="1" w:styleId="8AE0DDFAA7D74D9085555EAB701989C4">
    <w:name w:val="8AE0DDFAA7D74D9085555EAB701989C4"/>
    <w:rsid w:val="00374563"/>
  </w:style>
  <w:style w:type="paragraph" w:customStyle="1" w:styleId="AAD255A959D04B24BA27030BBCECD949">
    <w:name w:val="AAD255A959D04B24BA27030BBCECD949"/>
    <w:rsid w:val="00374563"/>
  </w:style>
  <w:style w:type="paragraph" w:customStyle="1" w:styleId="84C3042CF112479BA93D637C8F3944A6">
    <w:name w:val="84C3042CF112479BA93D637C8F3944A6"/>
    <w:rsid w:val="00374563"/>
  </w:style>
  <w:style w:type="paragraph" w:customStyle="1" w:styleId="7851A15B639647B0897750A38BBF6F14">
    <w:name w:val="7851A15B639647B0897750A38BBF6F14"/>
    <w:rsid w:val="00374563"/>
  </w:style>
  <w:style w:type="paragraph" w:customStyle="1" w:styleId="9784BCC8499B4F6799BB9EBDEF795F75">
    <w:name w:val="9784BCC8499B4F6799BB9EBDEF795F75"/>
    <w:rsid w:val="00374563"/>
  </w:style>
  <w:style w:type="paragraph" w:customStyle="1" w:styleId="9B5EA5B1670647BDA2B10C9B0DBAA95E">
    <w:name w:val="9B5EA5B1670647BDA2B10C9B0DBAA95E"/>
    <w:rsid w:val="00374563"/>
  </w:style>
  <w:style w:type="paragraph" w:customStyle="1" w:styleId="72D4B02DF6204D9CBD47CC05918AA6C1">
    <w:name w:val="72D4B02DF6204D9CBD47CC05918AA6C1"/>
    <w:rsid w:val="00374563"/>
  </w:style>
  <w:style w:type="paragraph" w:customStyle="1" w:styleId="E12367A904E2416596AC278DA9822442">
    <w:name w:val="E12367A904E2416596AC278DA9822442"/>
    <w:rsid w:val="00374563"/>
  </w:style>
  <w:style w:type="paragraph" w:customStyle="1" w:styleId="39DC8D9DBE2A4638A5BB8156BEE660D3">
    <w:name w:val="39DC8D9DBE2A4638A5BB8156BEE660D3"/>
    <w:rsid w:val="00374563"/>
  </w:style>
  <w:style w:type="paragraph" w:customStyle="1" w:styleId="0AE0967F37AB4FCFAC424C58D7ED4208">
    <w:name w:val="0AE0967F37AB4FCFAC424C58D7ED4208"/>
    <w:rsid w:val="00374563"/>
  </w:style>
  <w:style w:type="paragraph" w:customStyle="1" w:styleId="455A4861F02F41FC9A6D4A0AB30377D3">
    <w:name w:val="455A4861F02F41FC9A6D4A0AB30377D3"/>
    <w:rsid w:val="00374563"/>
  </w:style>
  <w:style w:type="paragraph" w:customStyle="1" w:styleId="DBD45CFFA6DF4DE580486D7D7349B0E9">
    <w:name w:val="DBD45CFFA6DF4DE580486D7D7349B0E9"/>
    <w:rsid w:val="00374563"/>
  </w:style>
  <w:style w:type="paragraph" w:customStyle="1" w:styleId="33EBC96C814A4918AD6A1E4EE1591D81">
    <w:name w:val="33EBC96C814A4918AD6A1E4EE1591D81"/>
    <w:rsid w:val="00374563"/>
  </w:style>
  <w:style w:type="paragraph" w:customStyle="1" w:styleId="CA6CB18A12484B6595EEBC12821289AA">
    <w:name w:val="CA6CB18A12484B6595EEBC12821289AA"/>
    <w:rsid w:val="00374563"/>
  </w:style>
  <w:style w:type="paragraph" w:customStyle="1" w:styleId="13095876397743DEB104BD43AA1011C2">
    <w:name w:val="13095876397743DEB104BD43AA1011C2"/>
    <w:rsid w:val="003745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Para">
  <a:themeElements>
    <a:clrScheme name="Niestandardowy 3">
      <a:dk1>
        <a:sysClr val="windowText" lastClr="000000"/>
      </a:dk1>
      <a:lt1>
        <a:sysClr val="window" lastClr="FFFFFF"/>
      </a:lt1>
      <a:dk2>
        <a:srgbClr val="455F51"/>
      </a:dk2>
      <a:lt2>
        <a:srgbClr val="E3DED1"/>
      </a:lt2>
      <a:accent1>
        <a:srgbClr val="005255"/>
      </a:accent1>
      <a:accent2>
        <a:srgbClr val="8AB833"/>
      </a:accent2>
      <a:accent3>
        <a:srgbClr val="C0CF3A"/>
      </a:accent3>
      <a:accent4>
        <a:srgbClr val="549E39"/>
      </a:accent4>
      <a:accent5>
        <a:srgbClr val="4AB5C4"/>
      </a:accent5>
      <a:accent6>
        <a:srgbClr val="0989B1"/>
      </a:accent6>
      <a:hlink>
        <a:srgbClr val="6B9F25"/>
      </a:hlink>
      <a:folHlink>
        <a:srgbClr val="BA6906"/>
      </a:folHlink>
    </a:clrScheme>
    <a:fontScheme name="Para">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ra">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EF6601-7FDF-4CD5-B596-C95677190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33644</Words>
  <Characters>201864</Characters>
  <Application>Microsoft Office Word</Application>
  <DocSecurity>0</DocSecurity>
  <Lines>1682</Lines>
  <Paragraphs>470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235038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Iwona  Nowacka</dc:creator>
  <cp:keywords/>
  <dc:description/>
  <cp:lastModifiedBy>Anna Fręś</cp:lastModifiedBy>
  <cp:revision>2</cp:revision>
  <cp:lastPrinted>2023-10-27T11:08:00Z</cp:lastPrinted>
  <dcterms:created xsi:type="dcterms:W3CDTF">2024-03-27T11:34:00Z</dcterms:created>
  <dcterms:modified xsi:type="dcterms:W3CDTF">2024-03-27T11:34:00Z</dcterms:modified>
</cp:coreProperties>
</file>