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C404D" w14:textId="484AF41E" w:rsidR="00421B0B" w:rsidRPr="00421B0B" w:rsidRDefault="00421B0B" w:rsidP="00421B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1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</w:p>
    <w:p w14:paraId="20C579BA" w14:textId="77777777" w:rsidR="00421B0B" w:rsidRDefault="00421B0B" w:rsidP="00421B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A1B5E8" w14:textId="00421CDF" w:rsidR="00367F6E" w:rsidRPr="00367F6E" w:rsidRDefault="00367F6E" w:rsidP="00367F6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67F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</w:t>
      </w:r>
      <w:r w:rsidR="00A732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Gminy Drawsko</w:t>
      </w:r>
      <w:r w:rsidRPr="00367F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zawiadamia o podjęciu przez Radę </w:t>
      </w:r>
      <w:r w:rsidR="00A732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Gminy Drawsko</w:t>
      </w:r>
      <w:r w:rsidRPr="00367F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732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="00745F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chwały nr LVIII/384/2024 z dnia 20.03.2024 r. </w:t>
      </w:r>
      <w:r w:rsidRPr="00367F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przystąpieniu do </w:t>
      </w:r>
      <w:r w:rsidR="00564E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zmiany</w:t>
      </w:r>
      <w:r w:rsidRPr="00367F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Gminnego Programu Rewitalizacji dla </w:t>
      </w:r>
      <w:r w:rsidR="00564E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Gminy </w:t>
      </w:r>
      <w:r w:rsidR="00A732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Drawsko </w:t>
      </w:r>
      <w:r w:rsidRPr="00367F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lata </w:t>
      </w:r>
      <w:r w:rsidR="00564E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2023-203</w:t>
      </w:r>
      <w:r w:rsidR="00A732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</w:p>
    <w:p w14:paraId="6E253CA5" w14:textId="77777777" w:rsidR="00367F6E" w:rsidRDefault="00367F6E" w:rsidP="00421B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97D889" w14:textId="0D5D2ABF" w:rsidR="001E6152" w:rsidRDefault="00421B0B" w:rsidP="00421B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745FEE">
        <w:rPr>
          <w:rFonts w:ascii="Times New Roman" w:eastAsia="Times New Roman" w:hAnsi="Times New Roman" w:cs="Times New Roman"/>
          <w:sz w:val="24"/>
          <w:szCs w:val="24"/>
          <w:lang w:eastAsia="pl-PL"/>
        </w:rPr>
        <w:t>20.03.2024 r.</w:t>
      </w:r>
      <w:bookmarkStart w:id="0" w:name="_GoBack"/>
      <w:bookmarkEnd w:id="0"/>
      <w:r w:rsidR="00FF0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radni podjęli uchwałę o przystąpieniu do </w:t>
      </w:r>
      <w:r w:rsidR="00564E4B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</w:t>
      </w:r>
      <w:r w:rsidR="00FF0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7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Gminnego Programu Rewitalizacji dla </w:t>
      </w:r>
      <w:r w:rsidR="00564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 w:rsidR="00A7328B">
        <w:rPr>
          <w:rFonts w:ascii="Times New Roman" w:eastAsia="Times New Roman" w:hAnsi="Times New Roman" w:cs="Times New Roman"/>
          <w:sz w:val="24"/>
          <w:szCs w:val="24"/>
          <w:lang w:eastAsia="pl-PL"/>
        </w:rPr>
        <w:t>Drawsko</w:t>
      </w:r>
      <w:r w:rsidR="00367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lata </w:t>
      </w:r>
      <w:r w:rsidR="00564E4B">
        <w:rPr>
          <w:rFonts w:ascii="Times New Roman" w:eastAsia="Times New Roman" w:hAnsi="Times New Roman" w:cs="Times New Roman"/>
          <w:sz w:val="24"/>
          <w:szCs w:val="24"/>
          <w:lang w:eastAsia="pl-PL"/>
        </w:rPr>
        <w:t>2023-203</w:t>
      </w:r>
      <w:r w:rsidR="00A7328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64E4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67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2A31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prowadzone w ramach Gminnego Programu Rewitalizacji skupiać się będą na obszarze rewitalizacji, który został</w:t>
      </w:r>
      <w:r w:rsidR="00367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7F6E" w:rsidRPr="00367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wyznaczony uchwałą </w:t>
      </w:r>
      <w:r w:rsidR="00564E4B" w:rsidRPr="00564E4B">
        <w:rPr>
          <w:rFonts w:ascii="Times New Roman" w:eastAsia="Times New Roman" w:hAnsi="Times New Roman" w:cs="Times New Roman"/>
          <w:sz w:val="24"/>
          <w:szCs w:val="24"/>
          <w:lang w:eastAsia="pl-PL"/>
        </w:rPr>
        <w:t>nr X</w:t>
      </w:r>
      <w:r w:rsidR="00A7328B">
        <w:rPr>
          <w:rFonts w:ascii="Times New Roman" w:eastAsia="Times New Roman" w:hAnsi="Times New Roman" w:cs="Times New Roman"/>
          <w:sz w:val="24"/>
          <w:szCs w:val="24"/>
          <w:lang w:eastAsia="pl-PL"/>
        </w:rPr>
        <w:t>LVIII</w:t>
      </w:r>
      <w:r w:rsidR="00564E4B" w:rsidRPr="00564E4B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A7328B">
        <w:rPr>
          <w:rFonts w:ascii="Times New Roman" w:eastAsia="Times New Roman" w:hAnsi="Times New Roman" w:cs="Times New Roman"/>
          <w:sz w:val="24"/>
          <w:szCs w:val="24"/>
          <w:lang w:eastAsia="pl-PL"/>
        </w:rPr>
        <w:t>307</w:t>
      </w:r>
      <w:r w:rsidR="00564E4B" w:rsidRPr="00564E4B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A7328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64E4B" w:rsidRPr="00564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Gminy </w:t>
      </w:r>
      <w:r w:rsidR="00A7328B">
        <w:rPr>
          <w:rFonts w:ascii="Times New Roman" w:eastAsia="Times New Roman" w:hAnsi="Times New Roman" w:cs="Times New Roman"/>
          <w:sz w:val="24"/>
          <w:szCs w:val="24"/>
          <w:lang w:eastAsia="pl-PL"/>
        </w:rPr>
        <w:t>Drawsko</w:t>
      </w:r>
      <w:r w:rsidR="00564E4B" w:rsidRPr="00564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</w:t>
      </w:r>
      <w:r w:rsidR="00A7328B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564E4B" w:rsidRPr="00564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328B">
        <w:rPr>
          <w:rFonts w:ascii="Times New Roman" w:eastAsia="Times New Roman" w:hAnsi="Times New Roman" w:cs="Times New Roman"/>
          <w:sz w:val="24"/>
          <w:szCs w:val="24"/>
          <w:lang w:eastAsia="pl-PL"/>
        </w:rPr>
        <w:t>marca</w:t>
      </w:r>
      <w:r w:rsidR="00564E4B" w:rsidRPr="00564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A7328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64E4B" w:rsidRPr="00564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wyznaczenia obszaru zdegradowanego i obszaru rewitalizacji na terenie Gminy </w:t>
      </w:r>
      <w:r w:rsidR="00A7328B">
        <w:rPr>
          <w:rFonts w:ascii="Times New Roman" w:eastAsia="Times New Roman" w:hAnsi="Times New Roman" w:cs="Times New Roman"/>
          <w:sz w:val="24"/>
          <w:szCs w:val="24"/>
          <w:lang w:eastAsia="pl-PL"/>
        </w:rPr>
        <w:t>Drawsko</w:t>
      </w:r>
      <w:r w:rsidR="00564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72A31">
        <w:rPr>
          <w:rFonts w:ascii="Times New Roman" w:eastAsia="Times New Roman" w:hAnsi="Times New Roman" w:cs="Times New Roman"/>
          <w:sz w:val="24"/>
          <w:szCs w:val="24"/>
          <w:lang w:eastAsia="pl-PL"/>
        </w:rPr>
        <w:t>jako obszar Gminy wymagający szczególnego wsparcia.</w:t>
      </w:r>
      <w:r w:rsidR="00564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0BA433F" w14:textId="77777777" w:rsidR="00872A31" w:rsidRDefault="00872A31" w:rsidP="00872A31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Rewitalizacja jest procesem wieloletnim, kompleksowym, zakładającym włączenie społeczne, partnerstwo i wielopoziomowe zarządzanie. Kluczową płaszczyzną wyboru działań rewitalizacyjnych jest sfera społeczna, która następnie musi być przedmiotem koordynacji działań w tym, i w innych obszarach: gospodarczym, środowiskowym, przestrzenno-funkcjonalnym, technicznym. Ze względu na to, że celem rewitalizacji jest równoczesna odnowa społeczna, gospodarcza, kulturowa, przestrzenna (w tym także techniczna) oraz środowiskowa, nadanie nowych funkcji, remonty lub modernizacja techniczna infrastruktury muszą być środkiem, a nie celem rewitalizacji.</w:t>
      </w:r>
    </w:p>
    <w:p w14:paraId="74B28B8B" w14:textId="1E459982" w:rsidR="00872A31" w:rsidRDefault="00872A31" w:rsidP="00872A31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Zaplanowane do realizacji przedsięwzięcia rewitalizacyjne</w:t>
      </w:r>
      <w:r w:rsidR="00564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mają przyczynić się do pobudzenia aktywności społecznej i przedsiębiorczości mieszkańców, poprawy jakości życia uwzględniając wszystkie grupy społeczne, przywrócenia estetyki i ładu przestrzennego, ochrony środowiska naturalnego, zachowania dziedzictwa kulturowego, a także przeciwdziałać problemom zdiagnozowanym na obszarze rewitalizacji. </w:t>
      </w:r>
    </w:p>
    <w:p w14:paraId="0EFDEBC0" w14:textId="005265A9" w:rsidR="00564E4B" w:rsidRDefault="00564E4B" w:rsidP="00872A31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Program Rewitalizacji stanowił będzie od 2024 roku jedyne narzędzie do ubiegania się o fundusze zewnętrzne na działania rewitalizacyjne. Zmiana </w:t>
      </w:r>
      <w:r w:rsidR="00AA026B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Gminnego Programu Rewitalizacji dla Gminy </w:t>
      </w:r>
      <w:r w:rsidR="00A7328B">
        <w:rPr>
          <w:rFonts w:ascii="Times New Roman" w:eastAsia="Times New Roman" w:hAnsi="Times New Roman" w:cs="Times New Roman"/>
          <w:sz w:val="24"/>
          <w:szCs w:val="24"/>
          <w:lang w:eastAsia="pl-PL"/>
        </w:rPr>
        <w:t>Drawsko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lata 2023-203</w:t>
      </w:r>
      <w:r w:rsidR="00A7328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wynika z konieczności dostosowania dokumentu do wymagań Instytucji Zarządzającej Regionalnym Programem Operacyjnym. </w:t>
      </w:r>
    </w:p>
    <w:p w14:paraId="00EE02EF" w14:textId="77777777" w:rsidR="00564E4B" w:rsidRDefault="00564E4B" w:rsidP="00872A31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659A91" w14:textId="77777777" w:rsidR="005B3D55" w:rsidRDefault="005B3D5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3BC1865" w14:textId="655F0592" w:rsidR="005B3D55" w:rsidRPr="008C7DC7" w:rsidRDefault="005B3D5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DC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14:paraId="4045E214" w14:textId="30B5007F" w:rsidR="005B3D55" w:rsidRPr="008C7DC7" w:rsidRDefault="008C7DC7" w:rsidP="005B3D55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</w:t>
      </w:r>
      <w:proofErr w:type="spellStart"/>
      <w:r w:rsidRPr="008C7DC7">
        <w:rPr>
          <w:rFonts w:ascii="Times New Roman" w:eastAsia="Times New Roman" w:hAnsi="Times New Roman" w:cs="Times New Roman"/>
          <w:sz w:val="24"/>
          <w:szCs w:val="24"/>
          <w:lang w:eastAsia="pl-PL"/>
        </w:rPr>
        <w:t>ws</w:t>
      </w:r>
      <w:proofErr w:type="spellEnd"/>
      <w:r w:rsidRPr="008C7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wyznaczenia </w:t>
      </w:r>
      <w:r w:rsidR="005B3D55" w:rsidRPr="008C7DC7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obszaru zdegradowanego i obszaru rewitalizacji</w:t>
      </w:r>
    </w:p>
    <w:p w14:paraId="1B3C5179" w14:textId="20E305EE" w:rsidR="005B3D55" w:rsidRDefault="008C7DC7" w:rsidP="005B3D55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</w:t>
      </w:r>
      <w:proofErr w:type="spellStart"/>
      <w:r w:rsidRPr="008C7DC7">
        <w:rPr>
          <w:rFonts w:ascii="Times New Roman" w:eastAsia="Times New Roman" w:hAnsi="Times New Roman" w:cs="Times New Roman"/>
          <w:sz w:val="24"/>
          <w:szCs w:val="24"/>
          <w:lang w:eastAsia="pl-PL"/>
        </w:rPr>
        <w:t>ws</w:t>
      </w:r>
      <w:proofErr w:type="spellEnd"/>
      <w:r w:rsidRPr="008C7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przystąpienia do </w:t>
      </w:r>
      <w:r w:rsidR="00903AB5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Gminnego Programu Rewitalizacji</w:t>
      </w:r>
    </w:p>
    <w:p w14:paraId="60F6F7CF" w14:textId="77777777" w:rsidR="004758FE" w:rsidRDefault="004758FE" w:rsidP="004758F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E25D3A" w14:textId="7AB32E2B" w:rsidR="004758FE" w:rsidRDefault="004758FE" w:rsidP="004758F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Fręś</w:t>
      </w:r>
      <w:proofErr w:type="spellEnd"/>
    </w:p>
    <w:p w14:paraId="32F464FB" w14:textId="244550FD" w:rsidR="004758FE" w:rsidRDefault="004758FE" w:rsidP="004758F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/-/ Sekretarz Gminy Drawsko</w:t>
      </w:r>
    </w:p>
    <w:p w14:paraId="43E72F93" w14:textId="77777777" w:rsidR="004758FE" w:rsidRPr="004758FE" w:rsidRDefault="004758FE" w:rsidP="004758F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758FE" w:rsidRPr="00475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96A3D"/>
    <w:multiLevelType w:val="hybridMultilevel"/>
    <w:tmpl w:val="E69A4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B0B"/>
    <w:rsid w:val="000858F7"/>
    <w:rsid w:val="00124CF0"/>
    <w:rsid w:val="00154084"/>
    <w:rsid w:val="00193474"/>
    <w:rsid w:val="00197585"/>
    <w:rsid w:val="001E6152"/>
    <w:rsid w:val="00367F6E"/>
    <w:rsid w:val="00421B0B"/>
    <w:rsid w:val="004758FE"/>
    <w:rsid w:val="00563095"/>
    <w:rsid w:val="00564E4B"/>
    <w:rsid w:val="005B3D55"/>
    <w:rsid w:val="006E1606"/>
    <w:rsid w:val="00745FEE"/>
    <w:rsid w:val="00820A50"/>
    <w:rsid w:val="00832163"/>
    <w:rsid w:val="00872A31"/>
    <w:rsid w:val="008B1629"/>
    <w:rsid w:val="008C7DC7"/>
    <w:rsid w:val="00903AB5"/>
    <w:rsid w:val="00A7328B"/>
    <w:rsid w:val="00A92D02"/>
    <w:rsid w:val="00AA026B"/>
    <w:rsid w:val="00C94154"/>
    <w:rsid w:val="00D16187"/>
    <w:rsid w:val="00D5705E"/>
    <w:rsid w:val="00DD54C4"/>
    <w:rsid w:val="00E532F0"/>
    <w:rsid w:val="00FF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E96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B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D5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630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30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30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30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309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B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D5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630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30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30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30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30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3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 Nowacka</dc:creator>
  <cp:keywords/>
  <dc:description/>
  <cp:lastModifiedBy>Sylwia Marek</cp:lastModifiedBy>
  <cp:revision>4</cp:revision>
  <dcterms:created xsi:type="dcterms:W3CDTF">2024-03-27T11:35:00Z</dcterms:created>
  <dcterms:modified xsi:type="dcterms:W3CDTF">2024-03-28T09:58:00Z</dcterms:modified>
</cp:coreProperties>
</file>