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AD" w:rsidRPr="00961744" w:rsidRDefault="00ED76AD" w:rsidP="00ED76AD">
      <w:pPr>
        <w:spacing w:after="0"/>
        <w:jc w:val="center"/>
        <w:rPr>
          <w:rFonts w:ascii="Berylium" w:hAnsi="Berylium" w:cs="Andalus"/>
          <w:b/>
          <w:caps/>
          <w:color w:val="000000" w:themeColor="text1"/>
          <w:sz w:val="40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1744">
        <w:rPr>
          <w:rStyle w:val="Pogrubienie"/>
          <w:rFonts w:ascii="Berylium" w:hAnsi="Berylium" w:cs="Arial"/>
          <w:caps/>
          <w:color w:val="000000" w:themeColor="text1"/>
          <w:sz w:val="32"/>
          <w:szCs w:val="2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PROCEDURA POSTĘPOWANIA Z OSOBĄ ZGŁOSZONĄ DO GMINNEJ </w:t>
      </w:r>
      <w:bookmarkStart w:id="0" w:name="_GoBack"/>
      <w:bookmarkEnd w:id="0"/>
      <w:r w:rsidRPr="00961744">
        <w:rPr>
          <w:rStyle w:val="Pogrubienie"/>
          <w:rFonts w:ascii="Berylium" w:hAnsi="Berylium" w:cs="Arial"/>
          <w:caps/>
          <w:color w:val="000000" w:themeColor="text1"/>
          <w:sz w:val="32"/>
          <w:szCs w:val="2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KOMISJI ROZWIĄZYWANIA PROBLEMÓW ALKOHOLOWYCH.</w:t>
      </w:r>
    </w:p>
    <w:p w:rsidR="004969B8" w:rsidRPr="00AD40B2" w:rsidRDefault="004969B8" w:rsidP="00A30718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rFonts w:ascii="Verdana" w:hAnsi="Verdana"/>
          <w:color w:val="424242"/>
          <w:sz w:val="24"/>
          <w:szCs w:val="24"/>
          <w:shd w:val="clear" w:color="auto" w:fill="FFFFFF"/>
        </w:rPr>
        <w:t> </w:t>
      </w:r>
      <w:r w:rsidR="00A4567C">
        <w:rPr>
          <w:rFonts w:ascii="Verdana" w:hAnsi="Verdana"/>
          <w:color w:val="424242"/>
          <w:sz w:val="24"/>
          <w:szCs w:val="24"/>
          <w:shd w:val="clear" w:color="auto" w:fill="FFFFFF"/>
        </w:rPr>
        <w:t xml:space="preserve">    </w:t>
      </w:r>
    </w:p>
    <w:p w:rsidR="00961744" w:rsidRDefault="007C2D07" w:rsidP="00ED76AD">
      <w:pPr>
        <w:spacing w:after="0"/>
        <w:jc w:val="both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AD40B2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</w:t>
      </w:r>
      <w:r w:rsidR="00ED76AD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ED76AD" w:rsidRPr="00ED76AD" w:rsidRDefault="00ED76AD" w:rsidP="00ED76AD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D76AD">
        <w:rPr>
          <w:color w:val="000000" w:themeColor="text1"/>
          <w:sz w:val="24"/>
          <w:szCs w:val="24"/>
          <w:shd w:val="clear" w:color="auto" w:fill="FFFFFF"/>
        </w:rPr>
        <w:t>Podmiotami uprawnionymi do występowania do sądu z wnioskiem o zobowiązanie do poddania się leczeniu odwykowemu są: GKRPA oraz prokurator.</w:t>
      </w:r>
      <w:r w:rsidR="007C2D07" w:rsidRPr="00ED76AD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61744" w:rsidRDefault="00F1530D" w:rsidP="00AD40B2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 xml:space="preserve">Procedura zobowiązania do podjęcia leczenia odwykowego następuje z chwilą złożenia wniosku do GKRPA. </w:t>
      </w:r>
    </w:p>
    <w:p w:rsidR="00F1530D" w:rsidRPr="00AD40B2" w:rsidRDefault="00F1530D" w:rsidP="00AD40B2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>Osobę uzależnioną do GKRPA mogą zgłosić</w:t>
      </w:r>
      <w:r w:rsidR="00596D5D">
        <w:rPr>
          <w:color w:val="000000" w:themeColor="text1"/>
          <w:sz w:val="24"/>
          <w:szCs w:val="24"/>
          <w:shd w:val="clear" w:color="auto" w:fill="FFFFFF"/>
        </w:rPr>
        <w:t>:</w:t>
      </w:r>
      <w:r w:rsidRPr="00AD40B2">
        <w:rPr>
          <w:color w:val="000000" w:themeColor="text1"/>
          <w:sz w:val="24"/>
          <w:szCs w:val="24"/>
          <w:shd w:val="clear" w:color="auto" w:fill="FFFFFF"/>
        </w:rPr>
        <w:t xml:space="preserve"> członkowie rodziny, zakład pracy, instytucje publiczne np. policja, pomoc społeczna, prokuratura, szkoła, osoby niespokrewnione, może również zgłosić się sama osoba uzależniona, która uzyska pomoc w próbie podjęcia leczenia. Nie przyjmuje się wniosków anonimowych, miejscem zamieszkania lub pobytu osoby uzależnionej musi być Gmina Drawsko.</w:t>
      </w:r>
    </w:p>
    <w:p w:rsidR="00F1530D" w:rsidRPr="00961744" w:rsidRDefault="00F1530D" w:rsidP="00AD40B2">
      <w:pPr>
        <w:spacing w:after="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961744">
        <w:rPr>
          <w:b/>
          <w:color w:val="000000" w:themeColor="text1"/>
          <w:sz w:val="24"/>
          <w:szCs w:val="24"/>
          <w:shd w:val="clear" w:color="auto" w:fill="FFFFFF"/>
        </w:rPr>
        <w:t>W</w:t>
      </w:r>
      <w:r w:rsidR="00A224CF" w:rsidRPr="00961744">
        <w:rPr>
          <w:b/>
          <w:color w:val="000000" w:themeColor="text1"/>
          <w:sz w:val="24"/>
          <w:szCs w:val="24"/>
          <w:shd w:val="clear" w:color="auto" w:fill="FFFFFF"/>
        </w:rPr>
        <w:t>e</w:t>
      </w:r>
      <w:r w:rsidRPr="00961744">
        <w:rPr>
          <w:b/>
          <w:color w:val="000000" w:themeColor="text1"/>
          <w:sz w:val="24"/>
          <w:szCs w:val="24"/>
          <w:shd w:val="clear" w:color="auto" w:fill="FFFFFF"/>
        </w:rPr>
        <w:t xml:space="preserve"> wniosku należy zawrzeć:</w:t>
      </w:r>
    </w:p>
    <w:p w:rsidR="00F1530D" w:rsidRPr="00AD40B2" w:rsidRDefault="00F1530D" w:rsidP="00AD40B2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>- imię i nazwisko wnioskodawcy, dokładny adres, telefon kontaktowy,</w:t>
      </w:r>
    </w:p>
    <w:p w:rsidR="00F1530D" w:rsidRPr="00AD40B2" w:rsidRDefault="00F1530D" w:rsidP="00AD40B2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>- dane osoby kierowanej: imię i nazwisko, adres zamieszkania, datę urodzenia,</w:t>
      </w:r>
    </w:p>
    <w:p w:rsidR="00F1530D" w:rsidRPr="00AD40B2" w:rsidRDefault="00F1530D" w:rsidP="00AD40B2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>- kto zamieszkuje razem ze zgłaszanym, jeśli są nieletni należy podać ich wiek,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D40B2">
        <w:rPr>
          <w:sz w:val="24"/>
          <w:szCs w:val="24"/>
        </w:rPr>
        <w:t>od ilu lat osoba zgłaszana nadużywa alkoholu, jak problem ten wyglądał w ostatnim czasie, czy upija się, czy występują ciągi alkoholowe, ile jest dni przerwy pomiędzy ciągami,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D40B2">
        <w:rPr>
          <w:sz w:val="24"/>
          <w:szCs w:val="24"/>
        </w:rPr>
        <w:t>jak zachowuje się będąc pod wpływem alkoholu,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sz w:val="24"/>
          <w:szCs w:val="24"/>
        </w:rPr>
        <w:t>- jak zachowuje się w miejscach publicznych, np. na ulicy, na klatce schodowej, itp.,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sz w:val="24"/>
          <w:szCs w:val="24"/>
        </w:rPr>
        <w:t>- czy znęca się psychicznie lub fizycznie – jeśli tak to opisać w jaki sposób,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sz w:val="24"/>
          <w:szCs w:val="24"/>
        </w:rPr>
        <w:t>- czy zgłaszany pracuje i czy łoży na utrzymanie rodziny, domu – jeśli nie pracuje to podać czy jest emerytem, rencistą, osobą bezrobotną oraz czy podejmuje prace dorywcze,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sz w:val="24"/>
          <w:szCs w:val="24"/>
        </w:rPr>
        <w:t>- czy wobec zgłaszanego przeprowadzane były interwencje policji, jeśli tak to kiedy i czym się zakończyły,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sz w:val="24"/>
          <w:szCs w:val="24"/>
        </w:rPr>
        <w:t>- czy zgłaszany leczył się w przeszłości odwykowo, jeśli tak to w jakim trybie i do kiedy,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sz w:val="24"/>
          <w:szCs w:val="24"/>
        </w:rPr>
        <w:t>- czy zgłaszany choruje,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sz w:val="24"/>
          <w:szCs w:val="24"/>
        </w:rPr>
        <w:t>- czy wobec zgłaszanego toczy się lub toczyło się wg wiedzy wnioskodawcy postępowanie sądowe lub na policji np. za znęcanie, za jazdę pod wpływem alkoholu – jeśli tak to kiedy i czym się zakończyło,</w:t>
      </w:r>
    </w:p>
    <w:p w:rsidR="00F1530D" w:rsidRPr="00AD40B2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sz w:val="24"/>
          <w:szCs w:val="24"/>
        </w:rPr>
        <w:t xml:space="preserve">- inne informacje w sprawie, które chciałby podać wnioskodawca. </w:t>
      </w:r>
    </w:p>
    <w:p w:rsidR="00F1530D" w:rsidRPr="00961744" w:rsidRDefault="00F1530D" w:rsidP="00AD40B2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961744">
        <w:rPr>
          <w:b/>
          <w:color w:val="000000" w:themeColor="text1"/>
          <w:sz w:val="24"/>
          <w:szCs w:val="24"/>
        </w:rPr>
        <w:t>Jeżeli istnieją dokumenty potwierdzające uzależnienie, np. karty leczenia szpitalnego, zaświadczenia lekarskie, informacje policji itp. można je dołączyć do wniosku.</w:t>
      </w:r>
    </w:p>
    <w:p w:rsidR="00961744" w:rsidRDefault="00F1530D" w:rsidP="00AD40B2">
      <w:pPr>
        <w:spacing w:after="0"/>
        <w:jc w:val="both"/>
        <w:rPr>
          <w:sz w:val="24"/>
          <w:szCs w:val="24"/>
        </w:rPr>
      </w:pPr>
      <w:r w:rsidRPr="00AD40B2">
        <w:rPr>
          <w:sz w:val="24"/>
          <w:szCs w:val="24"/>
        </w:rPr>
        <w:t xml:space="preserve">Wniosek, z dopiskiem Gminna Komisja Rozwiązywania Problemów Alkoholowych można złożyć w sekretariacie Urzędu Gminy Drawsko, wysłać listem na adres urzędu, bądź sporządzić razem z </w:t>
      </w:r>
      <w:r w:rsidR="00A4567C">
        <w:rPr>
          <w:sz w:val="24"/>
          <w:szCs w:val="24"/>
        </w:rPr>
        <w:t>P</w:t>
      </w:r>
      <w:r w:rsidRPr="00AD40B2">
        <w:rPr>
          <w:sz w:val="24"/>
          <w:szCs w:val="24"/>
        </w:rPr>
        <w:t>ełnomocnikiem ds. profilaktyki i rozwiązywania problemów alkoholowych w Punkcie Informacyjno - Konsultacyjnym. GKRPA może prosić wnioskodawcę o spotkanie w celu wyjaśnienia ewentualnych wątpliwości</w:t>
      </w:r>
      <w:r w:rsidR="00241254" w:rsidRPr="00AD40B2">
        <w:rPr>
          <w:sz w:val="24"/>
          <w:szCs w:val="24"/>
        </w:rPr>
        <w:t>.</w:t>
      </w:r>
    </w:p>
    <w:p w:rsidR="002C3F6D" w:rsidRPr="00961744" w:rsidRDefault="00961744" w:rsidP="00AD40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241254" w:rsidRPr="00AD40B2">
        <w:rPr>
          <w:sz w:val="24"/>
          <w:szCs w:val="24"/>
        </w:rPr>
        <w:t>zebraniu wszystkich informacji GKRPA podejmuje decyzje o zasadności przeprowadzenia procedury</w:t>
      </w:r>
      <w:r w:rsidR="00BD0550" w:rsidRPr="00AD40B2">
        <w:rPr>
          <w:sz w:val="24"/>
          <w:szCs w:val="24"/>
        </w:rPr>
        <w:t xml:space="preserve">, gdyż sam fakt </w:t>
      </w:r>
      <w:r w:rsidR="00BD0550" w:rsidRPr="00AD40B2">
        <w:rPr>
          <w:color w:val="000000" w:themeColor="text1"/>
          <w:sz w:val="24"/>
          <w:szCs w:val="24"/>
          <w:shd w:val="clear" w:color="auto" w:fill="FFFFFF"/>
        </w:rPr>
        <w:t xml:space="preserve">uzależnienia, bądź spożywania alkoholu w sposób szkodliwy czy </w:t>
      </w:r>
      <w:r w:rsidR="00BD0550" w:rsidRPr="00AD40B2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ryzykowny nie stanowi podstawy do skierowania danej osoby na leczenie odwykowe, musi temu towarzyszyć choćby jedna z wymienionych w ustawie o wychowaniu w trzeźwości i przeciwdziałaniu alkoholizmowi </w:t>
      </w:r>
      <w:r w:rsidR="002C3F6D" w:rsidRPr="00AD40B2">
        <w:rPr>
          <w:color w:val="000000" w:themeColor="text1"/>
          <w:sz w:val="24"/>
          <w:szCs w:val="24"/>
          <w:shd w:val="clear" w:color="auto" w:fill="FFFFFF"/>
        </w:rPr>
        <w:t>przesłanek:</w:t>
      </w:r>
    </w:p>
    <w:p w:rsidR="00BD0550" w:rsidRPr="00AD40B2" w:rsidRDefault="00BD0550" w:rsidP="00AD40B2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>- rozkład życia rodzinnego,</w:t>
      </w:r>
    </w:p>
    <w:p w:rsidR="00BD0550" w:rsidRPr="00AD40B2" w:rsidRDefault="00BD0550" w:rsidP="00AD40B2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>- demoralizacja małoletnich,</w:t>
      </w:r>
    </w:p>
    <w:p w:rsidR="00BD0550" w:rsidRPr="00AD40B2" w:rsidRDefault="00BD0550" w:rsidP="00AD40B2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>- uchylanie się od obowiązku zaspokajania potrzeb rodziny,</w:t>
      </w:r>
    </w:p>
    <w:p w:rsidR="00BD0550" w:rsidRDefault="00BD0550" w:rsidP="00AD40B2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D40B2">
        <w:rPr>
          <w:color w:val="000000" w:themeColor="text1"/>
          <w:sz w:val="24"/>
          <w:szCs w:val="24"/>
          <w:shd w:val="clear" w:color="auto" w:fill="FFFFFF"/>
        </w:rPr>
        <w:t>- systematycznie zakłócanie spokoju lub porządku publicznego</w:t>
      </w:r>
      <w:r w:rsidR="002C3F6D" w:rsidRPr="00AD40B2">
        <w:rPr>
          <w:color w:val="000000" w:themeColor="text1"/>
          <w:sz w:val="24"/>
          <w:szCs w:val="24"/>
          <w:shd w:val="clear" w:color="auto" w:fill="FFFFFF"/>
        </w:rPr>
        <w:t>.</w:t>
      </w:r>
      <w:r w:rsidRPr="00AD40B2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61744" w:rsidRDefault="004A7029" w:rsidP="00596D5D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Na podstawie wniosku GKRPA zaprasza osobę, co do której zachodzi podejrzenie o nadużywanie alkoholu na tzw. rozmowę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interwencyjno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– motywującą, od jej przebiegu zależy jak będzie wyglądała procedura zobowiązania do leczenia odwykowego.</w:t>
      </w:r>
      <w:r w:rsidR="001810C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2B23B5">
        <w:rPr>
          <w:color w:val="000000" w:themeColor="text1"/>
          <w:sz w:val="24"/>
          <w:szCs w:val="24"/>
          <w:shd w:val="clear" w:color="auto" w:fill="FFFFFF"/>
        </w:rPr>
        <w:t>W przypadku skierowania sp</w:t>
      </w:r>
      <w:r w:rsidR="00D97216">
        <w:rPr>
          <w:color w:val="000000" w:themeColor="text1"/>
          <w:sz w:val="24"/>
          <w:szCs w:val="24"/>
          <w:shd w:val="clear" w:color="auto" w:fill="FFFFFF"/>
        </w:rPr>
        <w:t>r</w:t>
      </w:r>
      <w:r w:rsidR="002B23B5">
        <w:rPr>
          <w:color w:val="000000" w:themeColor="text1"/>
          <w:sz w:val="24"/>
          <w:szCs w:val="24"/>
          <w:shd w:val="clear" w:color="auto" w:fill="FFFFFF"/>
        </w:rPr>
        <w:t xml:space="preserve">awy do sądu, sąd </w:t>
      </w:r>
      <w:r w:rsidR="00060754" w:rsidRPr="00060754">
        <w:rPr>
          <w:color w:val="000000" w:themeColor="text1"/>
          <w:sz w:val="24"/>
          <w:szCs w:val="24"/>
        </w:rPr>
        <w:t>w postępowaniu nieprocesowym może zobowiązać uczestnika postępowania do poddania się leczeniu w zakładzie stacjonarnym lub niestacjonarnym zakładzie lecznictwa odwykowego, na czas trwania zobowiązania sąd może ustanowić nadzór kuratora sądowego.</w:t>
      </w:r>
      <w:r w:rsidR="003A6C41">
        <w:rPr>
          <w:color w:val="000000" w:themeColor="text1"/>
          <w:sz w:val="24"/>
          <w:szCs w:val="24"/>
        </w:rPr>
        <w:t xml:space="preserve"> Sąd wyznacza pierwszą rozprawę w ciągu miesiąca od wpłynięcia wniosku od Komisji, sądowy obowiązek poddania się leczeniu trwa nie dłużej niż 2 lata, jeśli leczenie w zakładzie niestacjonarnym nie przynosi efektów sąd może dokonać zmiany orzeczenie i nakazać leczenie stacjonarne w oddziale całodobowym.</w:t>
      </w:r>
    </w:p>
    <w:p w:rsidR="003D6B93" w:rsidRPr="00961744" w:rsidRDefault="00596D5D" w:rsidP="00596D5D">
      <w:pPr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60754">
        <w:rPr>
          <w:color w:val="000000" w:themeColor="text1"/>
          <w:sz w:val="24"/>
          <w:szCs w:val="24"/>
        </w:rPr>
        <w:t xml:space="preserve"> </w:t>
      </w:r>
      <w:r w:rsidR="003D6B93" w:rsidRPr="00060754">
        <w:rPr>
          <w:color w:val="000000" w:themeColor="text1"/>
          <w:sz w:val="24"/>
          <w:szCs w:val="24"/>
        </w:rPr>
        <w:t>Osoba</w:t>
      </w:r>
      <w:r w:rsidR="00AD40B2" w:rsidRPr="00060754">
        <w:rPr>
          <w:color w:val="000000" w:themeColor="text1"/>
          <w:sz w:val="24"/>
          <w:szCs w:val="24"/>
        </w:rPr>
        <w:t>,</w:t>
      </w:r>
      <w:r w:rsidR="003D6B93" w:rsidRPr="00060754">
        <w:rPr>
          <w:color w:val="000000" w:themeColor="text1"/>
          <w:sz w:val="24"/>
          <w:szCs w:val="24"/>
        </w:rPr>
        <w:t xml:space="preserve"> bądź instytucja zawiadamiająca GKRPA o konieczności podjęcia działań w ramach procedury  nie staje się stroną w procedurze ani w postępowaniu sądowym, nie przysługuje jej prawo do wycofania wniosku, nie ma dostępu do gromadzonych materiałów, nie może wnieść apelacji od wydanego postanowienia sądowego. Należy mieć jednak na uwadze fakt, iż w momencie skierowania sprawy do sądu, sąd przesyła </w:t>
      </w:r>
      <w:r w:rsidR="005E10FD" w:rsidRPr="00060754">
        <w:rPr>
          <w:color w:val="000000" w:themeColor="text1"/>
          <w:sz w:val="24"/>
          <w:szCs w:val="24"/>
        </w:rPr>
        <w:t>stronie postępowania (</w:t>
      </w:r>
      <w:r w:rsidR="003D6B93" w:rsidRPr="00060754">
        <w:rPr>
          <w:color w:val="000000" w:themeColor="text1"/>
          <w:sz w:val="24"/>
          <w:szCs w:val="24"/>
        </w:rPr>
        <w:t>wezwanemu</w:t>
      </w:r>
      <w:r w:rsidR="005E10FD" w:rsidRPr="00060754">
        <w:rPr>
          <w:color w:val="000000" w:themeColor="text1"/>
          <w:sz w:val="24"/>
          <w:szCs w:val="24"/>
        </w:rPr>
        <w:t>)</w:t>
      </w:r>
      <w:r w:rsidR="003D6B93" w:rsidRPr="00060754">
        <w:rPr>
          <w:color w:val="000000" w:themeColor="text1"/>
          <w:sz w:val="24"/>
          <w:szCs w:val="24"/>
        </w:rPr>
        <w:t xml:space="preserve"> całą dokumentację sprawy wraz z</w:t>
      </w:r>
      <w:r w:rsidR="00A224CF" w:rsidRPr="00060754">
        <w:rPr>
          <w:color w:val="000000" w:themeColor="text1"/>
          <w:sz w:val="24"/>
          <w:szCs w:val="24"/>
        </w:rPr>
        <w:t>e</w:t>
      </w:r>
      <w:r w:rsidR="003D6B93" w:rsidRPr="00060754">
        <w:rPr>
          <w:color w:val="000000" w:themeColor="text1"/>
          <w:sz w:val="24"/>
          <w:szCs w:val="24"/>
        </w:rPr>
        <w:t xml:space="preserve"> złożonym w GKRPA wnioskiem o wszczęcie procedur</w:t>
      </w:r>
      <w:r w:rsidR="00115B71" w:rsidRPr="00060754">
        <w:rPr>
          <w:color w:val="000000" w:themeColor="text1"/>
          <w:sz w:val="24"/>
          <w:szCs w:val="24"/>
        </w:rPr>
        <w:t>y</w:t>
      </w:r>
      <w:r w:rsidR="003D6B93" w:rsidRPr="00060754">
        <w:rPr>
          <w:color w:val="000000" w:themeColor="text1"/>
          <w:sz w:val="24"/>
          <w:szCs w:val="24"/>
        </w:rPr>
        <w:t xml:space="preserve"> zobowiązania do leczenia odwykowego.</w:t>
      </w: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B37A7" w:rsidRPr="00060754" w:rsidRDefault="007B37A7" w:rsidP="00596D5D">
      <w:pPr>
        <w:spacing w:after="0"/>
        <w:jc w:val="both"/>
        <w:rPr>
          <w:color w:val="000000" w:themeColor="text1"/>
          <w:sz w:val="24"/>
          <w:szCs w:val="24"/>
        </w:rPr>
      </w:pPr>
    </w:p>
    <w:p w:rsidR="007C36A3" w:rsidRPr="00AD40B2" w:rsidRDefault="007C36A3" w:rsidP="00AD40B2">
      <w:pPr>
        <w:spacing w:after="0"/>
        <w:jc w:val="both"/>
        <w:rPr>
          <w:sz w:val="24"/>
          <w:szCs w:val="24"/>
        </w:rPr>
      </w:pPr>
    </w:p>
    <w:p w:rsidR="00021528" w:rsidRPr="00AD40B2" w:rsidRDefault="00021528" w:rsidP="00AD40B2">
      <w:pPr>
        <w:spacing w:after="0"/>
        <w:jc w:val="both"/>
        <w:rPr>
          <w:sz w:val="24"/>
          <w:szCs w:val="24"/>
        </w:rPr>
      </w:pPr>
    </w:p>
    <w:p w:rsidR="005737AF" w:rsidRPr="00AD40B2" w:rsidRDefault="005737AF" w:rsidP="00AD40B2">
      <w:pPr>
        <w:spacing w:after="0"/>
        <w:jc w:val="both"/>
        <w:rPr>
          <w:sz w:val="24"/>
          <w:szCs w:val="24"/>
        </w:rPr>
      </w:pPr>
    </w:p>
    <w:p w:rsidR="005737AF" w:rsidRPr="00AD40B2" w:rsidRDefault="005737AF" w:rsidP="00AD40B2">
      <w:pPr>
        <w:spacing w:after="0"/>
        <w:jc w:val="both"/>
        <w:rPr>
          <w:sz w:val="24"/>
          <w:szCs w:val="24"/>
        </w:rPr>
      </w:pPr>
    </w:p>
    <w:p w:rsidR="00616B3F" w:rsidRPr="00AD40B2" w:rsidRDefault="00616B3F" w:rsidP="00AD40B2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616B3F" w:rsidRPr="00AD40B2" w:rsidRDefault="00616B3F" w:rsidP="00AD40B2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3E549E" w:rsidRPr="00AD40B2" w:rsidRDefault="003E549E" w:rsidP="00AD40B2">
      <w:pPr>
        <w:jc w:val="both"/>
        <w:rPr>
          <w:color w:val="000000" w:themeColor="text1"/>
          <w:sz w:val="24"/>
          <w:szCs w:val="24"/>
        </w:rPr>
      </w:pPr>
    </w:p>
    <w:sectPr w:rsidR="003E549E" w:rsidRPr="00AD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ylium">
    <w:panose1 w:val="02000000000000000000"/>
    <w:charset w:val="EE"/>
    <w:family w:val="auto"/>
    <w:pitch w:val="variable"/>
    <w:sig w:usb0="A00000AF" w:usb1="0000004A" w:usb2="00000000" w:usb3="00000000" w:csb0="000001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16D"/>
    <w:multiLevelType w:val="multilevel"/>
    <w:tmpl w:val="A64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554F6"/>
    <w:multiLevelType w:val="multilevel"/>
    <w:tmpl w:val="3EC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27035AB5"/>
    <w:multiLevelType w:val="hybridMultilevel"/>
    <w:tmpl w:val="DC24FE80"/>
    <w:lvl w:ilvl="0" w:tplc="234C5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7141"/>
    <w:multiLevelType w:val="multilevel"/>
    <w:tmpl w:val="2EF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C15BF"/>
    <w:multiLevelType w:val="multilevel"/>
    <w:tmpl w:val="0254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F6C5E"/>
    <w:multiLevelType w:val="multilevel"/>
    <w:tmpl w:val="3EC8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8"/>
    <w:rsid w:val="0002078A"/>
    <w:rsid w:val="00021528"/>
    <w:rsid w:val="000413D3"/>
    <w:rsid w:val="00060754"/>
    <w:rsid w:val="000B1A05"/>
    <w:rsid w:val="00115B71"/>
    <w:rsid w:val="00164DC5"/>
    <w:rsid w:val="001810C4"/>
    <w:rsid w:val="001A6E1A"/>
    <w:rsid w:val="001B60EC"/>
    <w:rsid w:val="00241254"/>
    <w:rsid w:val="00292FD8"/>
    <w:rsid w:val="002B23B5"/>
    <w:rsid w:val="002C3F6D"/>
    <w:rsid w:val="002F4C93"/>
    <w:rsid w:val="00307A14"/>
    <w:rsid w:val="003A6C41"/>
    <w:rsid w:val="003D5851"/>
    <w:rsid w:val="003D6B93"/>
    <w:rsid w:val="003E549E"/>
    <w:rsid w:val="003F4F75"/>
    <w:rsid w:val="00400617"/>
    <w:rsid w:val="0046053F"/>
    <w:rsid w:val="004969B8"/>
    <w:rsid w:val="004A7029"/>
    <w:rsid w:val="005737AF"/>
    <w:rsid w:val="00596D5D"/>
    <w:rsid w:val="005B07C0"/>
    <w:rsid w:val="005E10FD"/>
    <w:rsid w:val="0061181E"/>
    <w:rsid w:val="00616B3F"/>
    <w:rsid w:val="00622604"/>
    <w:rsid w:val="0066383C"/>
    <w:rsid w:val="00750D69"/>
    <w:rsid w:val="007750AE"/>
    <w:rsid w:val="007B37A7"/>
    <w:rsid w:val="007C2D07"/>
    <w:rsid w:val="007C36A3"/>
    <w:rsid w:val="00805E12"/>
    <w:rsid w:val="008153B9"/>
    <w:rsid w:val="00857090"/>
    <w:rsid w:val="008930AC"/>
    <w:rsid w:val="008D5B02"/>
    <w:rsid w:val="008E769C"/>
    <w:rsid w:val="008F392D"/>
    <w:rsid w:val="0092337B"/>
    <w:rsid w:val="0093749B"/>
    <w:rsid w:val="00961744"/>
    <w:rsid w:val="009A2081"/>
    <w:rsid w:val="009F2274"/>
    <w:rsid w:val="00A224CF"/>
    <w:rsid w:val="00A30718"/>
    <w:rsid w:val="00A4567C"/>
    <w:rsid w:val="00AA4A2C"/>
    <w:rsid w:val="00AA67E2"/>
    <w:rsid w:val="00AD40B2"/>
    <w:rsid w:val="00BC65FE"/>
    <w:rsid w:val="00BD0550"/>
    <w:rsid w:val="00C140B1"/>
    <w:rsid w:val="00C32267"/>
    <w:rsid w:val="00C40D5A"/>
    <w:rsid w:val="00CB7A9E"/>
    <w:rsid w:val="00CD1CAB"/>
    <w:rsid w:val="00D10963"/>
    <w:rsid w:val="00D64C39"/>
    <w:rsid w:val="00D72591"/>
    <w:rsid w:val="00D91DBE"/>
    <w:rsid w:val="00D97216"/>
    <w:rsid w:val="00E4746A"/>
    <w:rsid w:val="00E77728"/>
    <w:rsid w:val="00EC2712"/>
    <w:rsid w:val="00ED76AD"/>
    <w:rsid w:val="00F1530D"/>
    <w:rsid w:val="00FA2B2E"/>
    <w:rsid w:val="00FA70A9"/>
    <w:rsid w:val="00FB1F8E"/>
    <w:rsid w:val="00FE2A97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D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Dziubała</dc:creator>
  <cp:lastModifiedBy>Jadwiga Dziubała</cp:lastModifiedBy>
  <cp:revision>29</cp:revision>
  <cp:lastPrinted>2019-10-03T07:13:00Z</cp:lastPrinted>
  <dcterms:created xsi:type="dcterms:W3CDTF">2019-09-04T14:49:00Z</dcterms:created>
  <dcterms:modified xsi:type="dcterms:W3CDTF">2020-03-25T16:44:00Z</dcterms:modified>
</cp:coreProperties>
</file>